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D1047" w14:textId="795262CD" w:rsidR="00864BF4" w:rsidRPr="00A1496A" w:rsidRDefault="00864BF4" w:rsidP="008242F2">
      <w:pPr>
        <w:pStyle w:val="HDTableNormal"/>
        <w:rPr>
          <w:rFonts w:ascii="Arial MT Std Cond" w:eastAsia="SimSun" w:hAnsi="Arial MT Std Cond" w:cs="Apple Symbols"/>
          <w:color w:val="003366"/>
          <w:sz w:val="22"/>
          <w:szCs w:val="22"/>
          <w:lang w:val="ka-GE"/>
        </w:rPr>
      </w:pPr>
      <w:bookmarkStart w:id="0" w:name="_Hlk21081050"/>
      <w:bookmarkEnd w:id="0"/>
    </w:p>
    <w:p w14:paraId="68A547E2" w14:textId="77777777" w:rsidR="001A7B8C" w:rsidRPr="00682636" w:rsidRDefault="001A7B8C" w:rsidP="008242F2">
      <w:pPr>
        <w:pStyle w:val="HDTableNormal"/>
        <w:rPr>
          <w:rFonts w:ascii="Arial MT Std Cond" w:eastAsia="SimSun" w:hAnsi="Arial MT Std Cond" w:cs="Apple Symbols"/>
          <w:color w:val="003366"/>
          <w:sz w:val="22"/>
          <w:szCs w:val="22"/>
        </w:rPr>
      </w:pPr>
    </w:p>
    <w:p w14:paraId="5EAF133B" w14:textId="77777777" w:rsidR="007907CE" w:rsidRDefault="007907CE" w:rsidP="008242F2">
      <w:pPr>
        <w:pStyle w:val="HDTableNormal"/>
        <w:rPr>
          <w:rFonts w:eastAsia="SimSun"/>
          <w:b/>
          <w:bCs/>
          <w:color w:val="003366"/>
          <w:sz w:val="36"/>
          <w:szCs w:val="36"/>
        </w:rPr>
      </w:pPr>
    </w:p>
    <w:p w14:paraId="7D81A83B" w14:textId="77777777" w:rsidR="007907CE" w:rsidRDefault="007907CE" w:rsidP="008242F2">
      <w:pPr>
        <w:pStyle w:val="HDTableNormal"/>
        <w:rPr>
          <w:rFonts w:eastAsia="SimSun"/>
          <w:b/>
          <w:bCs/>
          <w:color w:val="003366"/>
          <w:sz w:val="36"/>
          <w:szCs w:val="36"/>
        </w:rPr>
      </w:pPr>
    </w:p>
    <w:p w14:paraId="721FCB8D" w14:textId="77777777" w:rsidR="007907CE" w:rsidRDefault="007907CE" w:rsidP="008242F2">
      <w:pPr>
        <w:pStyle w:val="HDTableNormal"/>
        <w:rPr>
          <w:rFonts w:eastAsia="SimSun"/>
          <w:b/>
          <w:bCs/>
          <w:color w:val="003366"/>
          <w:sz w:val="36"/>
          <w:szCs w:val="36"/>
        </w:rPr>
      </w:pPr>
      <w:r>
        <w:rPr>
          <w:rFonts w:eastAsia="SimSun"/>
          <w:b/>
          <w:bCs/>
          <w:color w:val="003366"/>
          <w:sz w:val="36"/>
          <w:szCs w:val="36"/>
        </w:rPr>
        <w:t>Support to Public Administration Reform in Georgia</w:t>
      </w:r>
    </w:p>
    <w:p w14:paraId="48D0E49F" w14:textId="77777777" w:rsidR="007907CE" w:rsidRDefault="007907CE" w:rsidP="008242F2">
      <w:pPr>
        <w:pStyle w:val="HDTableNormal"/>
        <w:rPr>
          <w:rFonts w:eastAsia="SimSun"/>
          <w:b/>
          <w:bCs/>
          <w:color w:val="003366"/>
          <w:sz w:val="36"/>
          <w:szCs w:val="36"/>
        </w:rPr>
      </w:pPr>
    </w:p>
    <w:p w14:paraId="10DF801B" w14:textId="77777777" w:rsidR="007907CE" w:rsidRDefault="007907CE" w:rsidP="008242F2">
      <w:pPr>
        <w:pStyle w:val="HDTableNormal"/>
        <w:pBdr>
          <w:top w:val="single" w:sz="18" w:space="1" w:color="002060"/>
          <w:left w:val="single" w:sz="18" w:space="4" w:color="002060"/>
          <w:bottom w:val="single" w:sz="18" w:space="1" w:color="002060"/>
          <w:right w:val="single" w:sz="18" w:space="4" w:color="002060"/>
        </w:pBdr>
        <w:shd w:val="clear" w:color="auto" w:fill="FFFFFF"/>
        <w:spacing w:after="0"/>
        <w:ind w:left="1530" w:hanging="1530"/>
        <w:rPr>
          <w:rFonts w:cs="Arial"/>
          <w:b/>
          <w:color w:val="002060"/>
          <w:sz w:val="24"/>
        </w:rPr>
      </w:pPr>
    </w:p>
    <w:p w14:paraId="69424534" w14:textId="77777777" w:rsidR="007907CE" w:rsidRPr="006C7A0F" w:rsidRDefault="007907CE" w:rsidP="008242F2">
      <w:pPr>
        <w:pStyle w:val="HDTableNormal"/>
        <w:pBdr>
          <w:top w:val="single" w:sz="18" w:space="1" w:color="002060"/>
          <w:left w:val="single" w:sz="18" w:space="4" w:color="002060"/>
          <w:bottom w:val="single" w:sz="18" w:space="1" w:color="002060"/>
          <w:right w:val="single" w:sz="18" w:space="4" w:color="002060"/>
        </w:pBdr>
        <w:shd w:val="clear" w:color="auto" w:fill="FFFFFF"/>
        <w:spacing w:after="0"/>
        <w:ind w:left="1530" w:hanging="1530"/>
        <w:rPr>
          <w:rFonts w:cs="Arial"/>
          <w:bCs/>
          <w:color w:val="1F4E79"/>
          <w:sz w:val="24"/>
        </w:rPr>
      </w:pPr>
      <w:r>
        <w:rPr>
          <w:rFonts w:cs="Arial"/>
          <w:b/>
          <w:color w:val="002060"/>
          <w:sz w:val="24"/>
        </w:rPr>
        <w:t>Purpose 1:</w:t>
      </w:r>
      <w:r>
        <w:rPr>
          <w:rFonts w:cs="Arial"/>
          <w:b/>
          <w:color w:val="002060"/>
          <w:sz w:val="24"/>
        </w:rPr>
        <w:tab/>
      </w:r>
      <w:r w:rsidRPr="006C7A0F">
        <w:rPr>
          <w:bCs/>
          <w:color w:val="1F4E79"/>
          <w:sz w:val="24"/>
        </w:rPr>
        <w:t>Support to policy development, coordination, monitoring and evaluation</w:t>
      </w:r>
    </w:p>
    <w:p w14:paraId="2E65BAFA" w14:textId="77777777" w:rsidR="007907CE" w:rsidRPr="006C7A0F" w:rsidRDefault="007907CE" w:rsidP="008242F2">
      <w:pPr>
        <w:pStyle w:val="HDTableNormal"/>
        <w:pBdr>
          <w:top w:val="single" w:sz="18" w:space="1" w:color="002060"/>
          <w:left w:val="single" w:sz="18" w:space="4" w:color="002060"/>
          <w:bottom w:val="single" w:sz="18" w:space="1" w:color="002060"/>
          <w:right w:val="single" w:sz="18" w:space="4" w:color="002060"/>
        </w:pBdr>
        <w:shd w:val="clear" w:color="auto" w:fill="FFFFFF"/>
        <w:spacing w:after="0"/>
        <w:ind w:left="1530" w:hanging="1530"/>
        <w:rPr>
          <w:rFonts w:cs="Arial"/>
          <w:b/>
          <w:color w:val="1F4E79"/>
          <w:sz w:val="24"/>
        </w:rPr>
      </w:pPr>
    </w:p>
    <w:p w14:paraId="0FC2CF8E" w14:textId="77777777" w:rsidR="007907CE" w:rsidRPr="006C7A0F" w:rsidRDefault="007907CE" w:rsidP="008242F2">
      <w:pPr>
        <w:pStyle w:val="HDTableNormal"/>
        <w:pBdr>
          <w:top w:val="single" w:sz="18" w:space="1" w:color="002060"/>
          <w:left w:val="single" w:sz="18" w:space="4" w:color="002060"/>
          <w:bottom w:val="single" w:sz="18" w:space="1" w:color="002060"/>
          <w:right w:val="single" w:sz="18" w:space="4" w:color="002060"/>
        </w:pBdr>
        <w:shd w:val="clear" w:color="auto" w:fill="FFFFFF"/>
        <w:spacing w:after="0"/>
        <w:ind w:left="1530" w:hanging="1530"/>
        <w:rPr>
          <w:rFonts w:cs="Arial"/>
          <w:b/>
          <w:color w:val="1F4E79"/>
          <w:sz w:val="24"/>
        </w:rPr>
      </w:pPr>
      <w:r w:rsidRPr="006C7A0F">
        <w:rPr>
          <w:rFonts w:cs="Arial"/>
          <w:b/>
          <w:color w:val="1F4E79"/>
          <w:sz w:val="24"/>
        </w:rPr>
        <w:t>Result 1.7:</w:t>
      </w:r>
      <w:r w:rsidRPr="006C7A0F">
        <w:rPr>
          <w:rFonts w:cs="Arial"/>
          <w:b/>
          <w:color w:val="1F4E79"/>
          <w:sz w:val="24"/>
        </w:rPr>
        <w:tab/>
      </w:r>
      <w:r w:rsidRPr="006C7A0F">
        <w:rPr>
          <w:bCs/>
          <w:color w:val="1F4E79"/>
          <w:sz w:val="24"/>
        </w:rPr>
        <w:t>Strengthened sector policy development and implementation in targeted sectors (namely Education and Health)</w:t>
      </w:r>
    </w:p>
    <w:p w14:paraId="3FA1400B" w14:textId="77777777" w:rsidR="007907CE" w:rsidRPr="001B6CEA" w:rsidRDefault="007907CE" w:rsidP="008242F2">
      <w:pPr>
        <w:pStyle w:val="HDTableNormal"/>
        <w:pBdr>
          <w:top w:val="single" w:sz="18" w:space="1" w:color="002060"/>
          <w:left w:val="single" w:sz="18" w:space="4" w:color="002060"/>
          <w:bottom w:val="single" w:sz="18" w:space="1" w:color="002060"/>
          <w:right w:val="single" w:sz="18" w:space="4" w:color="002060"/>
        </w:pBdr>
        <w:shd w:val="clear" w:color="auto" w:fill="FFFFFF"/>
        <w:spacing w:after="0"/>
        <w:ind w:left="1530" w:hanging="1530"/>
        <w:rPr>
          <w:rFonts w:cs="Arial"/>
          <w:b/>
          <w:color w:val="002060"/>
          <w:sz w:val="24"/>
        </w:rPr>
      </w:pPr>
    </w:p>
    <w:p w14:paraId="2822CE73" w14:textId="6946C9A5" w:rsidR="007907CE" w:rsidRDefault="007907CE" w:rsidP="008242F2">
      <w:pPr>
        <w:pStyle w:val="HDTableNormal"/>
        <w:pBdr>
          <w:top w:val="single" w:sz="18" w:space="1" w:color="002060"/>
          <w:left w:val="single" w:sz="18" w:space="4" w:color="002060"/>
          <w:bottom w:val="single" w:sz="18" w:space="1" w:color="002060"/>
          <w:right w:val="single" w:sz="18" w:space="4" w:color="002060"/>
        </w:pBdr>
        <w:shd w:val="clear" w:color="auto" w:fill="FFFFFF"/>
        <w:spacing w:after="0"/>
        <w:ind w:left="2124" w:hanging="2124"/>
        <w:rPr>
          <w:rFonts w:cs="Arial"/>
          <w:b/>
          <w:color w:val="002060"/>
          <w:sz w:val="24"/>
        </w:rPr>
      </w:pPr>
      <w:r w:rsidRPr="001B6CEA">
        <w:rPr>
          <w:rFonts w:cs="Arial"/>
          <w:b/>
          <w:color w:val="002060"/>
          <w:sz w:val="24"/>
        </w:rPr>
        <w:t>Document title:</w:t>
      </w:r>
      <w:r w:rsidR="00145837">
        <w:rPr>
          <w:rFonts w:cs="Arial"/>
          <w:b/>
          <w:color w:val="002060"/>
          <w:sz w:val="24"/>
        </w:rPr>
        <w:t xml:space="preserve"> </w:t>
      </w:r>
      <w:r w:rsidRPr="001B6CEA">
        <w:rPr>
          <w:rFonts w:cs="Arial"/>
          <w:b/>
          <w:color w:val="002060"/>
          <w:sz w:val="24"/>
        </w:rPr>
        <w:t>“</w:t>
      </w:r>
      <w:r>
        <w:rPr>
          <w:rFonts w:cs="Arial"/>
          <w:b/>
          <w:color w:val="002060"/>
          <w:sz w:val="24"/>
        </w:rPr>
        <w:t xml:space="preserve">Draft Policy Review on </w:t>
      </w:r>
      <w:r>
        <w:rPr>
          <w:rFonts w:ascii="Sylfaen" w:hAnsi="Sylfaen" w:cs="Arial"/>
          <w:b/>
          <w:color w:val="002060"/>
          <w:sz w:val="24"/>
        </w:rPr>
        <w:t>Key Competence Development in Georgia</w:t>
      </w:r>
      <w:r>
        <w:rPr>
          <w:rFonts w:cs="Arial"/>
          <w:b/>
          <w:color w:val="002060"/>
          <w:sz w:val="24"/>
        </w:rPr>
        <w:t>”</w:t>
      </w:r>
    </w:p>
    <w:p w14:paraId="5A56CD32" w14:textId="77777777" w:rsidR="007907CE" w:rsidRPr="001B6CEA" w:rsidRDefault="007907CE" w:rsidP="008242F2">
      <w:pPr>
        <w:pStyle w:val="HDTableNormal"/>
        <w:pBdr>
          <w:top w:val="single" w:sz="18" w:space="1" w:color="002060"/>
          <w:left w:val="single" w:sz="18" w:space="4" w:color="002060"/>
          <w:bottom w:val="single" w:sz="18" w:space="1" w:color="002060"/>
          <w:right w:val="single" w:sz="18" w:space="4" w:color="002060"/>
        </w:pBdr>
        <w:shd w:val="clear" w:color="auto" w:fill="FFFFFF"/>
        <w:spacing w:after="0"/>
        <w:rPr>
          <w:rFonts w:cs="Arial"/>
          <w:b/>
          <w:color w:val="002060"/>
          <w:sz w:val="24"/>
        </w:rPr>
      </w:pPr>
    </w:p>
    <w:p w14:paraId="4F0AD293" w14:textId="77777777" w:rsidR="007907CE" w:rsidRPr="00832CAA" w:rsidRDefault="007907CE" w:rsidP="008242F2">
      <w:pPr>
        <w:pStyle w:val="HDTableNormal"/>
        <w:rPr>
          <w:rFonts w:cs="Arial"/>
          <w:i/>
          <w:sz w:val="22"/>
        </w:rPr>
      </w:pPr>
    </w:p>
    <w:p w14:paraId="6D3D4251" w14:textId="6DA3AE19" w:rsidR="007907CE" w:rsidRDefault="00D063FE" w:rsidP="008242F2">
      <w:pPr>
        <w:pStyle w:val="HDTableNormal"/>
        <w:rPr>
          <w:rFonts w:eastAsia="SimSun"/>
          <w:b/>
          <w:bCs/>
          <w:color w:val="003366"/>
          <w:sz w:val="28"/>
          <w:szCs w:val="28"/>
        </w:rPr>
      </w:pPr>
      <w:r>
        <w:rPr>
          <w:rFonts w:eastAsia="SimSun"/>
          <w:b/>
          <w:bCs/>
          <w:color w:val="003366"/>
          <w:sz w:val="28"/>
          <w:szCs w:val="28"/>
        </w:rPr>
        <w:t>1</w:t>
      </w:r>
      <w:r w:rsidR="00145837">
        <w:rPr>
          <w:rFonts w:eastAsia="SimSun"/>
          <w:b/>
          <w:bCs/>
          <w:color w:val="003366"/>
          <w:sz w:val="28"/>
          <w:szCs w:val="28"/>
        </w:rPr>
        <w:t>2</w:t>
      </w:r>
      <w:r w:rsidR="007907CE" w:rsidRPr="00456E30">
        <w:rPr>
          <w:rFonts w:eastAsia="SimSun"/>
          <w:b/>
          <w:bCs/>
          <w:color w:val="003366"/>
          <w:sz w:val="28"/>
          <w:szCs w:val="28"/>
        </w:rPr>
        <w:t>/</w:t>
      </w:r>
      <w:r w:rsidR="00145837">
        <w:rPr>
          <w:rFonts w:eastAsia="SimSun"/>
          <w:b/>
          <w:bCs/>
          <w:color w:val="003366"/>
          <w:sz w:val="28"/>
          <w:szCs w:val="28"/>
        </w:rPr>
        <w:t>02</w:t>
      </w:r>
      <w:r w:rsidR="007907CE" w:rsidRPr="00456E30">
        <w:rPr>
          <w:rFonts w:eastAsia="SimSun"/>
          <w:b/>
          <w:bCs/>
          <w:color w:val="003366"/>
          <w:sz w:val="28"/>
          <w:szCs w:val="28"/>
        </w:rPr>
        <w:t>/20</w:t>
      </w:r>
      <w:r w:rsidR="00145837">
        <w:rPr>
          <w:rFonts w:eastAsia="SimSun"/>
          <w:b/>
          <w:bCs/>
          <w:color w:val="003366"/>
          <w:sz w:val="28"/>
          <w:szCs w:val="28"/>
        </w:rPr>
        <w:t>20</w:t>
      </w:r>
    </w:p>
    <w:p w14:paraId="6226135C" w14:textId="77777777" w:rsidR="007907CE" w:rsidRDefault="007907CE" w:rsidP="008242F2">
      <w:pPr>
        <w:pStyle w:val="HDTableNormal"/>
        <w:rPr>
          <w:rFonts w:eastAsia="SimSun"/>
          <w:b/>
          <w:bCs/>
          <w:color w:val="003366"/>
          <w:sz w:val="28"/>
          <w:szCs w:val="28"/>
        </w:rPr>
      </w:pPr>
    </w:p>
    <w:p w14:paraId="69C1AD07" w14:textId="77777777" w:rsidR="007907CE" w:rsidRDefault="007907CE" w:rsidP="008242F2">
      <w:pPr>
        <w:pStyle w:val="HDTableNormal"/>
        <w:rPr>
          <w:rFonts w:eastAsia="SimSun"/>
          <w:b/>
          <w:bCs/>
          <w:color w:val="003366"/>
          <w:sz w:val="28"/>
          <w:szCs w:val="28"/>
        </w:rPr>
      </w:pPr>
    </w:p>
    <w:p w14:paraId="4617C201" w14:textId="77777777" w:rsidR="007907CE" w:rsidRDefault="007907CE" w:rsidP="008242F2">
      <w:pPr>
        <w:pStyle w:val="HDTableNormal"/>
        <w:rPr>
          <w:rFonts w:eastAsia="SimSun"/>
          <w:b/>
          <w:bCs/>
          <w:color w:val="003366"/>
          <w:sz w:val="28"/>
          <w:szCs w:val="28"/>
        </w:rPr>
      </w:pPr>
    </w:p>
    <w:p w14:paraId="187A7FC0" w14:textId="77777777" w:rsidR="007907CE" w:rsidRDefault="007907CE" w:rsidP="008242F2">
      <w:pPr>
        <w:pStyle w:val="HDTableNormal"/>
        <w:rPr>
          <w:rFonts w:eastAsia="SimSun"/>
          <w:b/>
          <w:bCs/>
          <w:color w:val="003366"/>
          <w:sz w:val="28"/>
          <w:szCs w:val="28"/>
        </w:rPr>
      </w:pPr>
    </w:p>
    <w:p w14:paraId="2E83A4FE" w14:textId="77777777" w:rsidR="007907CE" w:rsidRDefault="007907CE" w:rsidP="008242F2">
      <w:pPr>
        <w:pStyle w:val="HDTableNormal"/>
        <w:rPr>
          <w:rFonts w:eastAsia="SimSun"/>
          <w:b/>
          <w:bCs/>
          <w:color w:val="003366"/>
          <w:sz w:val="28"/>
          <w:szCs w:val="28"/>
        </w:rPr>
      </w:pPr>
    </w:p>
    <w:p w14:paraId="0B5D7F9D" w14:textId="77777777" w:rsidR="007907CE" w:rsidRDefault="007907CE" w:rsidP="008242F2">
      <w:pPr>
        <w:pStyle w:val="HDTableNormal"/>
        <w:rPr>
          <w:rFonts w:eastAsia="SimSun"/>
          <w:b/>
          <w:bCs/>
          <w:color w:val="003366"/>
          <w:sz w:val="28"/>
          <w:szCs w:val="28"/>
        </w:rPr>
      </w:pPr>
      <w:r>
        <w:rPr>
          <w:rFonts w:eastAsia="SimSun"/>
          <w:b/>
          <w:bCs/>
          <w:color w:val="003366"/>
          <w:sz w:val="28"/>
          <w:szCs w:val="28"/>
        </w:rPr>
        <w:t>Author of document:</w:t>
      </w:r>
      <w:r>
        <w:rPr>
          <w:rFonts w:eastAsia="SimSun"/>
          <w:b/>
          <w:bCs/>
          <w:color w:val="003366"/>
          <w:sz w:val="28"/>
          <w:szCs w:val="28"/>
        </w:rPr>
        <w:tab/>
      </w:r>
      <w:proofErr w:type="spellStart"/>
      <w:r>
        <w:rPr>
          <w:rFonts w:eastAsia="SimSun"/>
          <w:b/>
          <w:bCs/>
          <w:color w:val="003366"/>
          <w:sz w:val="28"/>
          <w:szCs w:val="28"/>
        </w:rPr>
        <w:t>Natia</w:t>
      </w:r>
      <w:proofErr w:type="spellEnd"/>
      <w:r>
        <w:rPr>
          <w:rFonts w:eastAsia="SimSun"/>
          <w:b/>
          <w:bCs/>
          <w:color w:val="003366"/>
          <w:sz w:val="28"/>
          <w:szCs w:val="28"/>
        </w:rPr>
        <w:t xml:space="preserve"> </w:t>
      </w:r>
      <w:proofErr w:type="spellStart"/>
      <w:r>
        <w:rPr>
          <w:rFonts w:eastAsia="SimSun"/>
          <w:b/>
          <w:bCs/>
          <w:color w:val="003366"/>
          <w:sz w:val="28"/>
          <w:szCs w:val="28"/>
        </w:rPr>
        <w:t>Andguladze</w:t>
      </w:r>
      <w:proofErr w:type="spellEnd"/>
    </w:p>
    <w:p w14:paraId="1CF56D9F" w14:textId="77777777" w:rsidR="007907CE" w:rsidRPr="005708D2" w:rsidRDefault="007907CE" w:rsidP="008242F2">
      <w:pPr>
        <w:pStyle w:val="HDTableNormal"/>
        <w:rPr>
          <w:rFonts w:eastAsia="SimSun"/>
          <w:color w:val="003366"/>
          <w:sz w:val="28"/>
          <w:szCs w:val="28"/>
        </w:rPr>
      </w:pPr>
      <w:r>
        <w:rPr>
          <w:rFonts w:eastAsia="SimSun"/>
          <w:b/>
          <w:bCs/>
          <w:color w:val="003366"/>
          <w:sz w:val="28"/>
          <w:szCs w:val="28"/>
        </w:rPr>
        <w:tab/>
      </w:r>
      <w:r>
        <w:rPr>
          <w:rFonts w:eastAsia="SimSun"/>
          <w:b/>
          <w:bCs/>
          <w:color w:val="003366"/>
          <w:sz w:val="28"/>
          <w:szCs w:val="28"/>
        </w:rPr>
        <w:tab/>
      </w:r>
      <w:r>
        <w:rPr>
          <w:rFonts w:eastAsia="SimSun"/>
          <w:b/>
          <w:bCs/>
          <w:color w:val="003366"/>
          <w:sz w:val="28"/>
          <w:szCs w:val="28"/>
        </w:rPr>
        <w:tab/>
      </w:r>
      <w:r>
        <w:rPr>
          <w:rFonts w:eastAsia="SimSun"/>
          <w:b/>
          <w:bCs/>
          <w:color w:val="003366"/>
          <w:sz w:val="28"/>
          <w:szCs w:val="28"/>
        </w:rPr>
        <w:tab/>
      </w:r>
    </w:p>
    <w:p w14:paraId="0E972A0A" w14:textId="77777777" w:rsidR="005708D2" w:rsidRPr="00682636" w:rsidRDefault="005708D2" w:rsidP="008242F2">
      <w:pPr>
        <w:pStyle w:val="HDTableNormal"/>
        <w:rPr>
          <w:rFonts w:ascii="Arial MT Std Cond" w:eastAsia="SimSun" w:hAnsi="Arial MT Std Cond" w:cs="Apple Symbols"/>
          <w:color w:val="003366"/>
          <w:sz w:val="22"/>
          <w:szCs w:val="22"/>
        </w:rPr>
      </w:pPr>
    </w:p>
    <w:p w14:paraId="7A267E70" w14:textId="77777777" w:rsidR="00AA4CC9" w:rsidRPr="00682636" w:rsidRDefault="00AA4CC9" w:rsidP="008242F2">
      <w:pPr>
        <w:keepNext/>
        <w:keepLines/>
        <w:jc w:val="both"/>
        <w:outlineLvl w:val="0"/>
        <w:rPr>
          <w:rFonts w:ascii="Arial MT Std Cond" w:hAnsi="Arial MT Std Cond" w:cs="Apple Symbols"/>
          <w:noProof/>
          <w:color w:val="365F91"/>
          <w:sz w:val="22"/>
          <w:szCs w:val="22"/>
        </w:rPr>
        <w:sectPr w:rsidR="00AA4CC9" w:rsidRPr="00682636" w:rsidSect="00583926">
          <w:headerReference w:type="even" r:id="rId8"/>
          <w:headerReference w:type="default" r:id="rId9"/>
          <w:footerReference w:type="even" r:id="rId10"/>
          <w:footerReference w:type="default" r:id="rId11"/>
          <w:headerReference w:type="first" r:id="rId12"/>
          <w:pgSz w:w="11906" w:h="16838"/>
          <w:pgMar w:top="1417" w:right="1417" w:bottom="1417" w:left="1417" w:header="708" w:footer="273" w:gutter="0"/>
          <w:cols w:space="708"/>
          <w:docGrid w:linePitch="360"/>
        </w:sectPr>
      </w:pPr>
    </w:p>
    <w:p w14:paraId="28F7E9D7" w14:textId="751D2F76" w:rsidR="001576BA" w:rsidRPr="00CF24D1" w:rsidRDefault="001576BA" w:rsidP="002E0BAB">
      <w:pPr>
        <w:pStyle w:val="Heading1"/>
      </w:pPr>
      <w:bookmarkStart w:id="1" w:name="_Toc32381101"/>
      <w:bookmarkStart w:id="2" w:name="_Toc32389457"/>
      <w:r>
        <w:lastRenderedPageBreak/>
        <w:t>Preface</w:t>
      </w:r>
      <w:bookmarkEnd w:id="1"/>
      <w:bookmarkEnd w:id="2"/>
    </w:p>
    <w:p w14:paraId="74D4F640" w14:textId="77777777" w:rsidR="001576BA" w:rsidRDefault="001576BA" w:rsidP="001576BA">
      <w:pPr>
        <w:autoSpaceDE w:val="0"/>
        <w:autoSpaceDN w:val="0"/>
        <w:adjustRightInd w:val="0"/>
        <w:rPr>
          <w:rFonts w:ascii="Arial MT Std Cond" w:hAnsi="Arial MT Std Cond" w:cs="Apple Symbols"/>
          <w:color w:val="4472C4"/>
          <w:sz w:val="22"/>
          <w:szCs w:val="22"/>
        </w:rPr>
      </w:pPr>
    </w:p>
    <w:p w14:paraId="24788280" w14:textId="77777777" w:rsidR="00973CA5" w:rsidRPr="00973CA5" w:rsidRDefault="001576BA" w:rsidP="00973CA5">
      <w:pPr>
        <w:autoSpaceDE w:val="0"/>
        <w:autoSpaceDN w:val="0"/>
        <w:adjustRightInd w:val="0"/>
        <w:jc w:val="both"/>
        <w:rPr>
          <w:rFonts w:ascii="Arial MT Std Cond" w:eastAsia="Calibri" w:hAnsi="Arial MT Std Cond" w:cs="Apple Symbols"/>
          <w:sz w:val="22"/>
          <w:szCs w:val="22"/>
        </w:rPr>
      </w:pPr>
      <w:r w:rsidRPr="00973CA5">
        <w:rPr>
          <w:rFonts w:ascii="Arial MT Std Cond" w:eastAsia="Calibri" w:hAnsi="Arial MT Std Cond" w:cs="Apple Symbols"/>
          <w:sz w:val="22"/>
          <w:szCs w:val="22"/>
        </w:rPr>
        <w:t xml:space="preserve">Georgia has made </w:t>
      </w:r>
      <w:r w:rsidR="00973CA5" w:rsidRPr="00973CA5">
        <w:rPr>
          <w:rFonts w:ascii="Arial MT Std Cond" w:eastAsia="Calibri" w:hAnsi="Arial MT Std Cond" w:cs="Apple Symbols"/>
          <w:sz w:val="22"/>
          <w:szCs w:val="22"/>
        </w:rPr>
        <w:t>impressive</w:t>
      </w:r>
      <w:r w:rsidRPr="00973CA5">
        <w:rPr>
          <w:rFonts w:ascii="Arial MT Std Cond" w:eastAsia="Calibri" w:hAnsi="Arial MT Std Cond" w:cs="Apple Symbols"/>
          <w:sz w:val="22"/>
          <w:szCs w:val="22"/>
        </w:rPr>
        <w:t xml:space="preserve"> progress in </w:t>
      </w:r>
      <w:r w:rsidR="00973CA5" w:rsidRPr="00973CA5">
        <w:rPr>
          <w:rFonts w:ascii="Arial MT Std Cond" w:eastAsia="Calibri" w:hAnsi="Arial MT Std Cond" w:cs="Apple Symbols"/>
          <w:sz w:val="22"/>
          <w:szCs w:val="22"/>
        </w:rPr>
        <w:t>accommodating key competences in its policy and strategies</w:t>
      </w:r>
      <w:r w:rsidRPr="00973CA5">
        <w:rPr>
          <w:rFonts w:ascii="Arial MT Std Cond" w:eastAsia="Calibri" w:hAnsi="Arial MT Std Cond" w:cs="Apple Symbols"/>
          <w:sz w:val="22"/>
          <w:szCs w:val="22"/>
        </w:rPr>
        <w:t>. However, the majority of children in Georgia still leave school without having</w:t>
      </w:r>
      <w:r w:rsidR="00973CA5" w:rsidRPr="00973CA5">
        <w:rPr>
          <w:rFonts w:ascii="Arial MT Std Cond" w:eastAsia="Calibri" w:hAnsi="Arial MT Std Cond" w:cs="Apple Symbols"/>
          <w:sz w:val="22"/>
          <w:szCs w:val="22"/>
        </w:rPr>
        <w:t xml:space="preserve"> </w:t>
      </w:r>
      <w:r w:rsidRPr="00973CA5">
        <w:rPr>
          <w:rFonts w:ascii="Arial MT Std Cond" w:eastAsia="Calibri" w:hAnsi="Arial MT Std Cond" w:cs="Apple Symbols"/>
          <w:sz w:val="22"/>
          <w:szCs w:val="22"/>
        </w:rPr>
        <w:t>acquired the basic</w:t>
      </w:r>
      <w:r w:rsidR="00973CA5" w:rsidRPr="00973CA5">
        <w:rPr>
          <w:rFonts w:ascii="Arial MT Std Cond" w:eastAsia="Calibri" w:hAnsi="Arial MT Std Cond" w:cs="Apple Symbols"/>
          <w:sz w:val="22"/>
          <w:szCs w:val="22"/>
        </w:rPr>
        <w:t xml:space="preserve"> </w:t>
      </w:r>
      <w:r w:rsidRPr="00973CA5">
        <w:rPr>
          <w:rFonts w:ascii="Arial MT Std Cond" w:eastAsia="Calibri" w:hAnsi="Arial MT Std Cond" w:cs="Apple Symbols"/>
          <w:sz w:val="22"/>
          <w:szCs w:val="22"/>
        </w:rPr>
        <w:t>competencies they need to compete in the 21st century economy.</w:t>
      </w:r>
      <w:r w:rsidR="00973CA5" w:rsidRPr="00973CA5">
        <w:rPr>
          <w:rFonts w:ascii="Arial MT Std Cond" w:eastAsia="Calibri" w:hAnsi="Arial MT Std Cond" w:cs="Apple Symbols"/>
          <w:sz w:val="22"/>
          <w:szCs w:val="22"/>
        </w:rPr>
        <w:t xml:space="preserve"> </w:t>
      </w:r>
      <w:r w:rsidRPr="00973CA5">
        <w:rPr>
          <w:rFonts w:ascii="Arial MT Std Cond" w:eastAsia="Calibri" w:hAnsi="Arial MT Std Cond" w:cs="Apple Symbols"/>
          <w:sz w:val="22"/>
          <w:szCs w:val="22"/>
        </w:rPr>
        <w:t>Furthermore, students from rural</w:t>
      </w:r>
      <w:r w:rsidR="00973CA5" w:rsidRPr="00973CA5">
        <w:rPr>
          <w:rFonts w:ascii="Arial MT Std Cond" w:eastAsia="Calibri" w:hAnsi="Arial MT Std Cond" w:cs="Apple Symbols"/>
          <w:sz w:val="22"/>
          <w:szCs w:val="22"/>
        </w:rPr>
        <w:t xml:space="preserve"> </w:t>
      </w:r>
      <w:r w:rsidRPr="00973CA5">
        <w:rPr>
          <w:rFonts w:ascii="Arial MT Std Cond" w:eastAsia="Calibri" w:hAnsi="Arial MT Std Cond" w:cs="Apple Symbols"/>
          <w:sz w:val="22"/>
          <w:szCs w:val="22"/>
        </w:rPr>
        <w:t>areas, national minority backgrounds and</w:t>
      </w:r>
      <w:r w:rsidR="00973CA5" w:rsidRPr="00973CA5">
        <w:rPr>
          <w:rFonts w:ascii="Arial MT Std Cond" w:eastAsia="Calibri" w:hAnsi="Arial MT Std Cond" w:cs="Apple Symbols"/>
          <w:sz w:val="22"/>
          <w:szCs w:val="22"/>
        </w:rPr>
        <w:t xml:space="preserve"> </w:t>
      </w:r>
      <w:r w:rsidRPr="00973CA5">
        <w:rPr>
          <w:rFonts w:ascii="Arial MT Std Cond" w:eastAsia="Calibri" w:hAnsi="Arial MT Std Cond" w:cs="Apple Symbols"/>
          <w:sz w:val="22"/>
          <w:szCs w:val="22"/>
        </w:rPr>
        <w:t>socio-economically disadvantaged contexts are at greater risk of being left behind</w:t>
      </w:r>
      <w:r w:rsidR="00973CA5" w:rsidRPr="00973CA5">
        <w:rPr>
          <w:rFonts w:ascii="Arial MT Std Cond" w:eastAsia="Calibri" w:hAnsi="Arial MT Std Cond" w:cs="Apple Symbols"/>
          <w:sz w:val="22"/>
          <w:szCs w:val="22"/>
        </w:rPr>
        <w:t xml:space="preserve"> </w:t>
      </w:r>
      <w:r w:rsidRPr="00973CA5">
        <w:rPr>
          <w:rFonts w:ascii="Arial MT Std Cond" w:eastAsia="Calibri" w:hAnsi="Arial MT Std Cond" w:cs="Apple Symbols"/>
          <w:sz w:val="22"/>
          <w:szCs w:val="22"/>
        </w:rPr>
        <w:t>compared to their peers. Therefore, education in Georgia needs strategic and targeted</w:t>
      </w:r>
      <w:r w:rsidR="00973CA5" w:rsidRPr="00973CA5">
        <w:rPr>
          <w:rFonts w:ascii="Arial MT Std Cond" w:eastAsia="Calibri" w:hAnsi="Arial MT Std Cond" w:cs="Apple Symbols"/>
          <w:sz w:val="22"/>
          <w:szCs w:val="22"/>
        </w:rPr>
        <w:t xml:space="preserve"> </w:t>
      </w:r>
      <w:r w:rsidRPr="00973CA5">
        <w:rPr>
          <w:rFonts w:ascii="Arial MT Std Cond" w:eastAsia="Calibri" w:hAnsi="Arial MT Std Cond" w:cs="Apple Symbols"/>
          <w:sz w:val="22"/>
          <w:szCs w:val="22"/>
        </w:rPr>
        <w:t>reforms so that all children in Georgia can learn and thrive.</w:t>
      </w:r>
      <w:r w:rsidR="00973CA5" w:rsidRPr="00973CA5">
        <w:rPr>
          <w:rFonts w:ascii="Arial MT Std Cond" w:eastAsia="Calibri" w:hAnsi="Arial MT Std Cond" w:cs="Apple Symbols"/>
          <w:sz w:val="22"/>
          <w:szCs w:val="22"/>
        </w:rPr>
        <w:t xml:space="preserve"> </w:t>
      </w:r>
    </w:p>
    <w:p w14:paraId="4C9976E7" w14:textId="77777777" w:rsidR="00973CA5" w:rsidRPr="00973CA5" w:rsidRDefault="00973CA5" w:rsidP="00973CA5">
      <w:pPr>
        <w:autoSpaceDE w:val="0"/>
        <w:autoSpaceDN w:val="0"/>
        <w:adjustRightInd w:val="0"/>
        <w:rPr>
          <w:rFonts w:ascii="Arial MT Std Cond" w:eastAsia="Calibri" w:hAnsi="Arial MT Std Cond" w:cs="Apple Symbols"/>
          <w:sz w:val="22"/>
          <w:szCs w:val="22"/>
        </w:rPr>
      </w:pPr>
    </w:p>
    <w:p w14:paraId="424F7D24" w14:textId="23619887" w:rsidR="001576BA" w:rsidRPr="00973CA5" w:rsidRDefault="001576BA" w:rsidP="00973CA5">
      <w:pPr>
        <w:autoSpaceDE w:val="0"/>
        <w:autoSpaceDN w:val="0"/>
        <w:adjustRightInd w:val="0"/>
        <w:jc w:val="both"/>
        <w:rPr>
          <w:rFonts w:ascii="Arial MT Std Cond" w:eastAsia="Calibri" w:hAnsi="Arial MT Std Cond" w:cs="Apple Symbols"/>
          <w:sz w:val="22"/>
          <w:szCs w:val="22"/>
        </w:rPr>
      </w:pPr>
      <w:r w:rsidRPr="00973CA5">
        <w:rPr>
          <w:rFonts w:ascii="Arial MT Std Cond" w:eastAsia="Calibri" w:hAnsi="Arial MT Std Cond" w:cs="Apple Symbols"/>
          <w:sz w:val="22"/>
          <w:szCs w:val="22"/>
        </w:rPr>
        <w:t xml:space="preserve">This review was undertaken </w:t>
      </w:r>
      <w:r w:rsidR="00973CA5">
        <w:rPr>
          <w:rFonts w:ascii="Arial MT Std Cond" w:eastAsia="Calibri" w:hAnsi="Arial MT Std Cond" w:cs="Apple Symbols"/>
          <w:sz w:val="22"/>
          <w:szCs w:val="22"/>
        </w:rPr>
        <w:t>within the framework of Public Administration Reform Support Project</w:t>
      </w:r>
      <w:r w:rsidRPr="00973CA5">
        <w:rPr>
          <w:rFonts w:ascii="Arial MT Std Cond" w:eastAsia="Calibri" w:hAnsi="Arial MT Std Cond" w:cs="Apple Symbols"/>
          <w:sz w:val="22"/>
          <w:szCs w:val="22"/>
        </w:rPr>
        <w:t xml:space="preserve"> in close collaboration with the Ministry of Education, Science, Culture and Sport of</w:t>
      </w:r>
      <w:r w:rsidR="00973CA5" w:rsidRPr="00973CA5">
        <w:rPr>
          <w:rFonts w:ascii="Arial MT Std Cond" w:eastAsia="Calibri" w:hAnsi="Arial MT Std Cond" w:cs="Apple Symbols"/>
          <w:sz w:val="22"/>
          <w:szCs w:val="22"/>
        </w:rPr>
        <w:t xml:space="preserve"> </w:t>
      </w:r>
      <w:r w:rsidRPr="00973CA5">
        <w:rPr>
          <w:rFonts w:ascii="Arial MT Std Cond" w:eastAsia="Calibri" w:hAnsi="Arial MT Std Cond" w:cs="Apple Symbols"/>
          <w:sz w:val="22"/>
          <w:szCs w:val="22"/>
        </w:rPr>
        <w:t>Georgia.</w:t>
      </w:r>
      <w:r w:rsidR="00973CA5" w:rsidRPr="00973CA5">
        <w:rPr>
          <w:rFonts w:ascii="Arial MT Std Cond" w:eastAsia="Calibri" w:hAnsi="Arial MT Std Cond" w:cs="Apple Symbols"/>
          <w:sz w:val="22"/>
          <w:szCs w:val="22"/>
        </w:rPr>
        <w:t xml:space="preserve"> </w:t>
      </w:r>
      <w:r w:rsidRPr="00973CA5">
        <w:rPr>
          <w:rFonts w:ascii="Arial MT Std Cond" w:eastAsia="Calibri" w:hAnsi="Arial MT Std Cond" w:cs="Apple Symbols"/>
          <w:sz w:val="22"/>
          <w:szCs w:val="22"/>
        </w:rPr>
        <w:t xml:space="preserve">Focused on the </w:t>
      </w:r>
      <w:r w:rsidR="00973CA5">
        <w:rPr>
          <w:rFonts w:ascii="Arial MT Std Cond" w:eastAsia="Calibri" w:hAnsi="Arial MT Std Cond" w:cs="Apple Symbols"/>
          <w:sz w:val="22"/>
          <w:szCs w:val="22"/>
        </w:rPr>
        <w:t>development of key competences in general education and vocational education and training</w:t>
      </w:r>
      <w:r w:rsidRPr="00973CA5">
        <w:rPr>
          <w:rFonts w:ascii="Arial MT Std Cond" w:eastAsia="Calibri" w:hAnsi="Arial MT Std Cond" w:cs="Apple Symbols"/>
          <w:sz w:val="22"/>
          <w:szCs w:val="22"/>
        </w:rPr>
        <w:t>, this review</w:t>
      </w:r>
      <w:r w:rsidR="00973CA5">
        <w:rPr>
          <w:rFonts w:ascii="Arial MT Std Cond" w:eastAsia="Calibri" w:hAnsi="Arial MT Std Cond" w:cs="Apple Symbols"/>
          <w:sz w:val="22"/>
          <w:szCs w:val="22"/>
        </w:rPr>
        <w:t xml:space="preserve"> </w:t>
      </w:r>
      <w:r w:rsidRPr="00973CA5">
        <w:rPr>
          <w:rFonts w:ascii="Arial MT Std Cond" w:eastAsia="Calibri" w:hAnsi="Arial MT Std Cond" w:cs="Apple Symbols"/>
          <w:sz w:val="22"/>
          <w:szCs w:val="22"/>
        </w:rPr>
        <w:t>offers</w:t>
      </w:r>
      <w:r w:rsidR="00973CA5" w:rsidRPr="00973CA5">
        <w:rPr>
          <w:rFonts w:ascii="Arial MT Std Cond" w:eastAsia="Calibri" w:hAnsi="Arial MT Std Cond" w:cs="Apple Symbols"/>
          <w:sz w:val="22"/>
          <w:szCs w:val="22"/>
        </w:rPr>
        <w:t xml:space="preserve"> </w:t>
      </w:r>
      <w:r w:rsidRPr="00973CA5">
        <w:rPr>
          <w:rFonts w:ascii="Arial MT Std Cond" w:eastAsia="Calibri" w:hAnsi="Arial MT Std Cond" w:cs="Apple Symbols"/>
          <w:sz w:val="22"/>
          <w:szCs w:val="22"/>
        </w:rPr>
        <w:t>suggestions that leverage several of the promising policies that have been enacted by the</w:t>
      </w:r>
      <w:r w:rsidR="00973CA5">
        <w:rPr>
          <w:rFonts w:ascii="Arial MT Std Cond" w:eastAsia="Calibri" w:hAnsi="Arial MT Std Cond" w:cs="Apple Symbols"/>
          <w:sz w:val="22"/>
          <w:szCs w:val="22"/>
        </w:rPr>
        <w:t xml:space="preserve"> </w:t>
      </w:r>
      <w:r w:rsidRPr="00973CA5">
        <w:rPr>
          <w:rFonts w:ascii="Arial MT Std Cond" w:eastAsia="Calibri" w:hAnsi="Arial MT Std Cond" w:cs="Apple Symbols"/>
          <w:sz w:val="22"/>
          <w:szCs w:val="22"/>
        </w:rPr>
        <w:t xml:space="preserve">Government. </w:t>
      </w:r>
      <w:r w:rsidR="008E785F">
        <w:rPr>
          <w:rFonts w:ascii="Arial MT Std Cond" w:eastAsia="Calibri" w:hAnsi="Arial MT Std Cond" w:cs="Apple Symbols"/>
          <w:sz w:val="22"/>
          <w:szCs w:val="22"/>
        </w:rPr>
        <w:t xml:space="preserve">The proposals are focused on the objective of developing </w:t>
      </w:r>
      <w:r w:rsidR="00135E8D">
        <w:rPr>
          <w:rFonts w:ascii="Arial MT Std Cond" w:eastAsia="Calibri" w:hAnsi="Arial MT Std Cond" w:cs="Apple Symbols"/>
          <w:sz w:val="22"/>
          <w:szCs w:val="22"/>
        </w:rPr>
        <w:t>key competences among students</w:t>
      </w:r>
      <w:r w:rsidRPr="00973CA5">
        <w:rPr>
          <w:rFonts w:ascii="Arial MT Std Cond" w:eastAsia="Calibri" w:hAnsi="Arial MT Std Cond" w:cs="Apple Symbols"/>
          <w:sz w:val="22"/>
          <w:szCs w:val="22"/>
        </w:rPr>
        <w:t>. This means that recommendation</w:t>
      </w:r>
      <w:r w:rsidR="008E785F">
        <w:rPr>
          <w:rFonts w:ascii="Arial MT Std Cond" w:eastAsia="Calibri" w:hAnsi="Arial MT Std Cond" w:cs="Apple Symbols"/>
          <w:sz w:val="22"/>
          <w:szCs w:val="22"/>
        </w:rPr>
        <w:t>s</w:t>
      </w:r>
      <w:r w:rsidRPr="00973CA5">
        <w:rPr>
          <w:rFonts w:ascii="Arial MT Std Cond" w:eastAsia="Calibri" w:hAnsi="Arial MT Std Cond" w:cs="Apple Symbols"/>
          <w:sz w:val="22"/>
          <w:szCs w:val="22"/>
        </w:rPr>
        <w:t xml:space="preserve"> with respect</w:t>
      </w:r>
      <w:r w:rsidR="00973CA5" w:rsidRPr="00973CA5">
        <w:rPr>
          <w:rFonts w:ascii="Arial MT Std Cond" w:eastAsia="Calibri" w:hAnsi="Arial MT Std Cond" w:cs="Apple Symbols"/>
          <w:sz w:val="22"/>
          <w:szCs w:val="22"/>
        </w:rPr>
        <w:t xml:space="preserve"> </w:t>
      </w:r>
      <w:r w:rsidRPr="00973CA5">
        <w:rPr>
          <w:rFonts w:ascii="Arial MT Std Cond" w:eastAsia="Calibri" w:hAnsi="Arial MT Std Cond" w:cs="Apple Symbols"/>
          <w:sz w:val="22"/>
          <w:szCs w:val="22"/>
        </w:rPr>
        <w:t xml:space="preserve">to </w:t>
      </w:r>
      <w:r w:rsidR="004A7762">
        <w:rPr>
          <w:rFonts w:ascii="Arial MT Std Cond" w:eastAsia="Calibri" w:hAnsi="Arial MT Std Cond" w:cs="Apple Symbols"/>
          <w:sz w:val="22"/>
          <w:szCs w:val="22"/>
        </w:rPr>
        <w:t xml:space="preserve">standards and frameworks, </w:t>
      </w:r>
      <w:r w:rsidR="00135E8D">
        <w:rPr>
          <w:rFonts w:ascii="Arial MT Std Cond" w:eastAsia="Calibri" w:hAnsi="Arial MT Std Cond" w:cs="Apple Symbols"/>
          <w:sz w:val="22"/>
          <w:szCs w:val="22"/>
        </w:rPr>
        <w:t xml:space="preserve">curriculum </w:t>
      </w:r>
      <w:r w:rsidR="004A7762">
        <w:rPr>
          <w:rFonts w:ascii="Arial MT Std Cond" w:eastAsia="Calibri" w:hAnsi="Arial MT Std Cond" w:cs="Apple Symbols"/>
          <w:sz w:val="22"/>
          <w:szCs w:val="22"/>
        </w:rPr>
        <w:t>implementation</w:t>
      </w:r>
      <w:r w:rsidR="00135E8D">
        <w:rPr>
          <w:rFonts w:ascii="Arial MT Std Cond" w:eastAsia="Calibri" w:hAnsi="Arial MT Std Cond" w:cs="Apple Symbols"/>
          <w:sz w:val="22"/>
          <w:szCs w:val="22"/>
        </w:rPr>
        <w:t xml:space="preserve">, teacher </w:t>
      </w:r>
      <w:r w:rsidR="004A7762">
        <w:rPr>
          <w:rFonts w:ascii="Arial MT Std Cond" w:eastAsia="Calibri" w:hAnsi="Arial MT Std Cond" w:cs="Apple Symbols"/>
          <w:sz w:val="22"/>
          <w:szCs w:val="22"/>
        </w:rPr>
        <w:t>training</w:t>
      </w:r>
      <w:r w:rsidR="00135E8D">
        <w:rPr>
          <w:rFonts w:ascii="Arial MT Std Cond" w:eastAsia="Calibri" w:hAnsi="Arial MT Std Cond" w:cs="Apple Symbols"/>
          <w:sz w:val="22"/>
          <w:szCs w:val="22"/>
        </w:rPr>
        <w:t xml:space="preserve"> and develop</w:t>
      </w:r>
      <w:r w:rsidR="004A7762">
        <w:rPr>
          <w:rFonts w:ascii="Arial MT Std Cond" w:eastAsia="Calibri" w:hAnsi="Arial MT Std Cond" w:cs="Apple Symbols"/>
          <w:sz w:val="22"/>
          <w:szCs w:val="22"/>
        </w:rPr>
        <w:t>ment</w:t>
      </w:r>
      <w:r w:rsidR="00135E8D">
        <w:rPr>
          <w:rFonts w:ascii="Arial MT Std Cond" w:eastAsia="Calibri" w:hAnsi="Arial MT Std Cond" w:cs="Apple Symbols"/>
          <w:sz w:val="22"/>
          <w:szCs w:val="22"/>
        </w:rPr>
        <w:t>, leader select</w:t>
      </w:r>
      <w:r w:rsidR="004A7762">
        <w:rPr>
          <w:rFonts w:ascii="Arial MT Std Cond" w:eastAsia="Calibri" w:hAnsi="Arial MT Std Cond" w:cs="Apple Symbols"/>
          <w:sz w:val="22"/>
          <w:szCs w:val="22"/>
        </w:rPr>
        <w:t>ion</w:t>
      </w:r>
      <w:r w:rsidR="00135E8D">
        <w:rPr>
          <w:rFonts w:ascii="Arial MT Std Cond" w:eastAsia="Calibri" w:hAnsi="Arial MT Std Cond" w:cs="Apple Symbols"/>
          <w:sz w:val="22"/>
          <w:szCs w:val="22"/>
        </w:rPr>
        <w:t xml:space="preserve"> and apprais</w:t>
      </w:r>
      <w:r w:rsidR="004A7762">
        <w:rPr>
          <w:rFonts w:ascii="Arial MT Std Cond" w:eastAsia="Calibri" w:hAnsi="Arial MT Std Cond" w:cs="Apple Symbols"/>
          <w:sz w:val="22"/>
          <w:szCs w:val="22"/>
        </w:rPr>
        <w:t>al</w:t>
      </w:r>
      <w:r w:rsidR="00135E8D">
        <w:rPr>
          <w:rFonts w:ascii="Arial MT Std Cond" w:eastAsia="Calibri" w:hAnsi="Arial MT Std Cond" w:cs="Apple Symbols"/>
          <w:sz w:val="22"/>
          <w:szCs w:val="22"/>
        </w:rPr>
        <w:t xml:space="preserve"> or </w:t>
      </w:r>
      <w:r w:rsidR="004A7762">
        <w:rPr>
          <w:rFonts w:ascii="Arial MT Std Cond" w:eastAsia="Calibri" w:hAnsi="Arial MT Std Cond" w:cs="Apple Symbols"/>
          <w:sz w:val="22"/>
          <w:szCs w:val="22"/>
        </w:rPr>
        <w:t>quality assurance in educational institutions are directly linked with the education systems’ ability to prepare the future generation of the country for the social and economic challenges of the 21</w:t>
      </w:r>
      <w:r w:rsidR="004A7762" w:rsidRPr="004A7762">
        <w:rPr>
          <w:rFonts w:ascii="Arial MT Std Cond" w:eastAsia="Calibri" w:hAnsi="Arial MT Std Cond" w:cs="Apple Symbols"/>
          <w:sz w:val="22"/>
          <w:szCs w:val="22"/>
          <w:vertAlign w:val="superscript"/>
        </w:rPr>
        <w:t>st</w:t>
      </w:r>
      <w:r w:rsidR="004A7762">
        <w:rPr>
          <w:rFonts w:ascii="Arial MT Std Cond" w:eastAsia="Calibri" w:hAnsi="Arial MT Std Cond" w:cs="Apple Symbols"/>
          <w:sz w:val="22"/>
          <w:szCs w:val="22"/>
        </w:rPr>
        <w:t xml:space="preserve"> century</w:t>
      </w:r>
      <w:r w:rsidRPr="00973CA5">
        <w:rPr>
          <w:rFonts w:ascii="Arial MT Std Cond" w:eastAsia="Calibri" w:hAnsi="Arial MT Std Cond" w:cs="Apple Symbols"/>
          <w:sz w:val="22"/>
          <w:szCs w:val="22"/>
        </w:rPr>
        <w:t>.</w:t>
      </w:r>
    </w:p>
    <w:p w14:paraId="52819E00" w14:textId="77777777" w:rsidR="00973CA5" w:rsidRPr="00973CA5" w:rsidRDefault="00973CA5" w:rsidP="00973CA5">
      <w:pPr>
        <w:autoSpaceDE w:val="0"/>
        <w:autoSpaceDN w:val="0"/>
        <w:adjustRightInd w:val="0"/>
        <w:rPr>
          <w:rFonts w:ascii="Arial MT Std Cond" w:eastAsia="Calibri" w:hAnsi="Arial MT Std Cond" w:cs="Apple Symbols"/>
          <w:sz w:val="22"/>
          <w:szCs w:val="22"/>
        </w:rPr>
      </w:pPr>
    </w:p>
    <w:p w14:paraId="2B53A973" w14:textId="31C9FCBD" w:rsidR="006C3FA4" w:rsidRPr="00973CA5" w:rsidRDefault="001576BA" w:rsidP="008202DD">
      <w:pPr>
        <w:autoSpaceDE w:val="0"/>
        <w:autoSpaceDN w:val="0"/>
        <w:adjustRightInd w:val="0"/>
        <w:jc w:val="both"/>
        <w:rPr>
          <w:rFonts w:ascii="Arial MT Std Cond" w:eastAsia="Calibri" w:hAnsi="Arial MT Std Cond"/>
          <w:sz w:val="22"/>
          <w:szCs w:val="22"/>
        </w:rPr>
      </w:pPr>
      <w:r w:rsidRPr="00973CA5">
        <w:rPr>
          <w:rFonts w:ascii="Arial MT Std Cond" w:eastAsia="Calibri" w:hAnsi="Arial MT Std Cond" w:cs="Apple Symbols"/>
          <w:sz w:val="22"/>
          <w:szCs w:val="22"/>
        </w:rPr>
        <w:t>Above all though, we hope that this review will be a useful reference for Georgia as it</w:t>
      </w:r>
      <w:r w:rsidR="00973CA5" w:rsidRPr="00973CA5">
        <w:rPr>
          <w:rFonts w:ascii="Arial MT Std Cond" w:eastAsia="Calibri" w:hAnsi="Arial MT Std Cond" w:cs="Apple Symbols"/>
          <w:sz w:val="22"/>
          <w:szCs w:val="22"/>
        </w:rPr>
        <w:t xml:space="preserve"> </w:t>
      </w:r>
      <w:r w:rsidRPr="00973CA5">
        <w:rPr>
          <w:rFonts w:ascii="Arial MT Std Cond" w:eastAsia="Calibri" w:hAnsi="Arial MT Std Cond" w:cs="Apple Symbols"/>
          <w:sz w:val="22"/>
          <w:szCs w:val="22"/>
        </w:rPr>
        <w:t>reforms its</w:t>
      </w:r>
      <w:r w:rsidR="00973CA5" w:rsidRPr="00973CA5">
        <w:rPr>
          <w:rFonts w:ascii="Arial MT Std Cond" w:eastAsia="Calibri" w:hAnsi="Arial MT Std Cond" w:cs="Apple Symbols"/>
          <w:sz w:val="22"/>
          <w:szCs w:val="22"/>
        </w:rPr>
        <w:t xml:space="preserve"> </w:t>
      </w:r>
      <w:r w:rsidRPr="00973CA5">
        <w:rPr>
          <w:rFonts w:ascii="Arial MT Std Cond" w:eastAsia="Calibri" w:hAnsi="Arial MT Std Cond" w:cs="Apple Symbols"/>
          <w:sz w:val="22"/>
          <w:szCs w:val="22"/>
        </w:rPr>
        <w:t>education system. This review discusses many of</w:t>
      </w:r>
      <w:r w:rsidR="00973CA5" w:rsidRPr="00973CA5">
        <w:rPr>
          <w:rFonts w:ascii="Arial MT Std Cond" w:eastAsia="Calibri" w:hAnsi="Arial MT Std Cond" w:cs="Apple Symbols"/>
          <w:sz w:val="22"/>
          <w:szCs w:val="22"/>
        </w:rPr>
        <w:t xml:space="preserve"> </w:t>
      </w:r>
      <w:r w:rsidRPr="00973CA5">
        <w:rPr>
          <w:rFonts w:ascii="Arial MT Std Cond" w:eastAsia="Calibri" w:hAnsi="Arial MT Std Cond" w:cs="Apple Symbols"/>
          <w:sz w:val="22"/>
          <w:szCs w:val="22"/>
        </w:rPr>
        <w:t xml:space="preserve">the policy options that the country is considering, from </w:t>
      </w:r>
      <w:r w:rsidR="004A7762">
        <w:rPr>
          <w:rFonts w:ascii="Arial MT Std Cond" w:eastAsia="Calibri" w:hAnsi="Arial MT Std Cond" w:cs="Apple Symbols"/>
          <w:sz w:val="22"/>
          <w:szCs w:val="22"/>
        </w:rPr>
        <w:t>implementing the new curriculum to</w:t>
      </w:r>
      <w:r w:rsidRPr="00973CA5">
        <w:rPr>
          <w:rFonts w:ascii="Arial MT Std Cond" w:eastAsia="Calibri" w:hAnsi="Arial MT Std Cond" w:cs="Apple Symbols"/>
          <w:sz w:val="22"/>
          <w:szCs w:val="22"/>
        </w:rPr>
        <w:t xml:space="preserve"> introducing comprehensive </w:t>
      </w:r>
      <w:r w:rsidR="004A7762">
        <w:rPr>
          <w:rFonts w:ascii="Arial MT Std Cond" w:eastAsia="Calibri" w:hAnsi="Arial MT Std Cond" w:cs="Apple Symbols"/>
          <w:sz w:val="22"/>
          <w:szCs w:val="22"/>
        </w:rPr>
        <w:t>quality assurance mechanisms</w:t>
      </w:r>
      <w:r w:rsidRPr="00973CA5">
        <w:rPr>
          <w:rFonts w:ascii="Arial MT Std Cond" w:eastAsia="Calibri" w:hAnsi="Arial MT Std Cond" w:cs="Apple Symbols"/>
          <w:sz w:val="22"/>
          <w:szCs w:val="22"/>
        </w:rPr>
        <w:t>. We hope that the review’s</w:t>
      </w:r>
      <w:r w:rsidR="00973CA5" w:rsidRPr="00973CA5">
        <w:rPr>
          <w:rFonts w:ascii="Arial MT Std Cond" w:eastAsia="Calibri" w:hAnsi="Arial MT Std Cond" w:cs="Apple Symbols"/>
          <w:sz w:val="22"/>
          <w:szCs w:val="22"/>
        </w:rPr>
        <w:t xml:space="preserve"> </w:t>
      </w:r>
      <w:r w:rsidRPr="00973CA5">
        <w:rPr>
          <w:rFonts w:ascii="Arial MT Std Cond" w:eastAsia="Calibri" w:hAnsi="Arial MT Std Cond" w:cs="Apple Symbols"/>
          <w:sz w:val="22"/>
          <w:szCs w:val="22"/>
        </w:rPr>
        <w:t>recommendations contribute</w:t>
      </w:r>
      <w:r w:rsidRPr="00973CA5">
        <w:rPr>
          <w:rFonts w:ascii="Arial MT Std Cond" w:eastAsia="Calibri" w:hAnsi="Arial MT Std Cond"/>
          <w:sz w:val="22"/>
          <w:szCs w:val="22"/>
        </w:rPr>
        <w:t xml:space="preserve"> to the further development of an education system that</w:t>
      </w:r>
      <w:r w:rsidR="004A7762">
        <w:rPr>
          <w:rFonts w:ascii="Arial MT Std Cond" w:eastAsia="Calibri" w:hAnsi="Arial MT Std Cond"/>
          <w:sz w:val="22"/>
          <w:szCs w:val="22"/>
        </w:rPr>
        <w:t xml:space="preserve"> ensures that all students have the opportunities to develop their potential to their fullest</w:t>
      </w:r>
      <w:r w:rsidRPr="00973CA5">
        <w:rPr>
          <w:rFonts w:ascii="Arial MT Std Cond" w:eastAsia="Calibri" w:hAnsi="Arial MT Std Cond"/>
          <w:sz w:val="22"/>
          <w:szCs w:val="22"/>
        </w:rPr>
        <w:t>.</w:t>
      </w:r>
    </w:p>
    <w:p w14:paraId="10A162C2" w14:textId="1A5671CA" w:rsidR="001576BA" w:rsidRPr="00973CA5" w:rsidRDefault="001576BA" w:rsidP="00973CA5">
      <w:pPr>
        <w:rPr>
          <w:rFonts w:ascii="Arial MT Std Cond" w:eastAsia="Calibri" w:hAnsi="Arial MT Std Cond"/>
          <w:sz w:val="22"/>
          <w:szCs w:val="22"/>
        </w:rPr>
      </w:pPr>
    </w:p>
    <w:p w14:paraId="01580689" w14:textId="28FF796E" w:rsidR="001576BA" w:rsidRDefault="001576BA" w:rsidP="001576BA">
      <w:pPr>
        <w:jc w:val="both"/>
        <w:rPr>
          <w:rFonts w:eastAsia="Calibri"/>
          <w:sz w:val="22"/>
          <w:szCs w:val="22"/>
        </w:rPr>
      </w:pPr>
    </w:p>
    <w:p w14:paraId="6BE24B9F" w14:textId="637C1639" w:rsidR="001576BA" w:rsidRDefault="001576BA" w:rsidP="001576BA">
      <w:pPr>
        <w:jc w:val="both"/>
        <w:rPr>
          <w:rFonts w:eastAsia="Calibri"/>
          <w:sz w:val="22"/>
          <w:szCs w:val="22"/>
        </w:rPr>
      </w:pPr>
    </w:p>
    <w:p w14:paraId="2A6D69E4" w14:textId="428419DC" w:rsidR="001576BA" w:rsidRDefault="001576BA" w:rsidP="001576BA">
      <w:pPr>
        <w:jc w:val="both"/>
        <w:rPr>
          <w:rFonts w:eastAsia="Calibri"/>
          <w:sz w:val="22"/>
          <w:szCs w:val="22"/>
        </w:rPr>
      </w:pPr>
    </w:p>
    <w:p w14:paraId="60E0D214" w14:textId="2BE83C35" w:rsidR="001576BA" w:rsidRDefault="001576BA" w:rsidP="001576BA">
      <w:pPr>
        <w:jc w:val="both"/>
        <w:rPr>
          <w:rFonts w:eastAsia="Calibri"/>
          <w:sz w:val="22"/>
          <w:szCs w:val="22"/>
        </w:rPr>
      </w:pPr>
    </w:p>
    <w:p w14:paraId="075A8929" w14:textId="374C9D72" w:rsidR="001576BA" w:rsidRDefault="001576BA" w:rsidP="001576BA">
      <w:pPr>
        <w:jc w:val="both"/>
        <w:rPr>
          <w:rFonts w:eastAsia="Calibri"/>
          <w:sz w:val="22"/>
          <w:szCs w:val="22"/>
        </w:rPr>
      </w:pPr>
    </w:p>
    <w:p w14:paraId="1140F70F" w14:textId="0452A95C" w:rsidR="001576BA" w:rsidRDefault="001576BA" w:rsidP="001576BA">
      <w:pPr>
        <w:jc w:val="both"/>
        <w:rPr>
          <w:rFonts w:eastAsia="Calibri"/>
          <w:sz w:val="22"/>
          <w:szCs w:val="22"/>
        </w:rPr>
      </w:pPr>
    </w:p>
    <w:p w14:paraId="7237D6A8" w14:textId="6332D9A0" w:rsidR="001576BA" w:rsidRDefault="001576BA" w:rsidP="001576BA">
      <w:pPr>
        <w:jc w:val="both"/>
        <w:rPr>
          <w:rFonts w:eastAsia="Calibri"/>
          <w:sz w:val="22"/>
          <w:szCs w:val="22"/>
        </w:rPr>
      </w:pPr>
    </w:p>
    <w:p w14:paraId="30D3ACDD" w14:textId="439B56AD" w:rsidR="001576BA" w:rsidRDefault="001576BA" w:rsidP="001576BA">
      <w:pPr>
        <w:jc w:val="both"/>
        <w:rPr>
          <w:rFonts w:eastAsia="Calibri"/>
          <w:sz w:val="22"/>
          <w:szCs w:val="22"/>
        </w:rPr>
      </w:pPr>
    </w:p>
    <w:p w14:paraId="3959141F" w14:textId="2965CAF8" w:rsidR="001576BA" w:rsidRDefault="001576BA" w:rsidP="001576BA">
      <w:pPr>
        <w:jc w:val="both"/>
        <w:rPr>
          <w:rFonts w:eastAsia="Calibri"/>
          <w:sz w:val="22"/>
          <w:szCs w:val="22"/>
        </w:rPr>
      </w:pPr>
    </w:p>
    <w:p w14:paraId="4128608A" w14:textId="450C5CCF" w:rsidR="001576BA" w:rsidRDefault="001576BA" w:rsidP="001576BA">
      <w:pPr>
        <w:jc w:val="both"/>
        <w:rPr>
          <w:rFonts w:eastAsia="Calibri"/>
          <w:sz w:val="22"/>
          <w:szCs w:val="22"/>
        </w:rPr>
      </w:pPr>
    </w:p>
    <w:p w14:paraId="06514067" w14:textId="762062AA" w:rsidR="001576BA" w:rsidRDefault="001576BA" w:rsidP="001576BA">
      <w:pPr>
        <w:jc w:val="both"/>
        <w:rPr>
          <w:rFonts w:eastAsia="Calibri"/>
          <w:sz w:val="22"/>
          <w:szCs w:val="22"/>
        </w:rPr>
      </w:pPr>
    </w:p>
    <w:p w14:paraId="53761D40" w14:textId="754D0613" w:rsidR="001576BA" w:rsidRDefault="001576BA" w:rsidP="001576BA">
      <w:pPr>
        <w:jc w:val="both"/>
        <w:rPr>
          <w:rFonts w:eastAsia="Calibri"/>
          <w:sz w:val="22"/>
          <w:szCs w:val="22"/>
        </w:rPr>
      </w:pPr>
    </w:p>
    <w:p w14:paraId="26EF0156" w14:textId="3A131297" w:rsidR="001576BA" w:rsidRDefault="001576BA" w:rsidP="001576BA">
      <w:pPr>
        <w:jc w:val="both"/>
        <w:rPr>
          <w:rFonts w:eastAsia="Calibri"/>
          <w:sz w:val="22"/>
          <w:szCs w:val="22"/>
        </w:rPr>
      </w:pPr>
    </w:p>
    <w:p w14:paraId="08BCF63D" w14:textId="543F2B4B" w:rsidR="001576BA" w:rsidRDefault="001576BA" w:rsidP="001576BA">
      <w:pPr>
        <w:jc w:val="both"/>
        <w:rPr>
          <w:rFonts w:eastAsia="Calibri"/>
          <w:sz w:val="22"/>
          <w:szCs w:val="22"/>
        </w:rPr>
      </w:pPr>
    </w:p>
    <w:p w14:paraId="166CD1BD" w14:textId="67B6EBF1" w:rsidR="001576BA" w:rsidRDefault="001576BA" w:rsidP="001576BA">
      <w:pPr>
        <w:jc w:val="both"/>
        <w:rPr>
          <w:rFonts w:eastAsia="Calibri"/>
          <w:sz w:val="22"/>
          <w:szCs w:val="22"/>
        </w:rPr>
      </w:pPr>
    </w:p>
    <w:p w14:paraId="6F8663CD" w14:textId="11AF94DB" w:rsidR="001576BA" w:rsidRDefault="001576BA" w:rsidP="001576BA">
      <w:pPr>
        <w:jc w:val="both"/>
        <w:rPr>
          <w:rFonts w:eastAsia="Calibri"/>
          <w:sz w:val="22"/>
          <w:szCs w:val="22"/>
        </w:rPr>
      </w:pPr>
    </w:p>
    <w:p w14:paraId="17EE3FE5" w14:textId="2A15FFB9" w:rsidR="001576BA" w:rsidRDefault="001576BA" w:rsidP="001576BA">
      <w:pPr>
        <w:jc w:val="both"/>
        <w:rPr>
          <w:rFonts w:eastAsia="Calibri"/>
          <w:sz w:val="22"/>
          <w:szCs w:val="22"/>
        </w:rPr>
      </w:pPr>
    </w:p>
    <w:p w14:paraId="29001348" w14:textId="02F0780B" w:rsidR="001576BA" w:rsidRDefault="001576BA" w:rsidP="001576BA">
      <w:pPr>
        <w:jc w:val="both"/>
        <w:rPr>
          <w:rFonts w:eastAsia="Calibri"/>
          <w:sz w:val="22"/>
          <w:szCs w:val="22"/>
        </w:rPr>
      </w:pPr>
    </w:p>
    <w:p w14:paraId="5E39EB07" w14:textId="6EFA4BC0" w:rsidR="001576BA" w:rsidRDefault="001576BA" w:rsidP="001576BA">
      <w:pPr>
        <w:jc w:val="both"/>
        <w:rPr>
          <w:rFonts w:eastAsia="Calibri"/>
          <w:sz w:val="22"/>
          <w:szCs w:val="22"/>
        </w:rPr>
      </w:pPr>
    </w:p>
    <w:p w14:paraId="3F04C334" w14:textId="77777777" w:rsidR="00973CA5" w:rsidRDefault="00973CA5" w:rsidP="001576BA">
      <w:pPr>
        <w:jc w:val="both"/>
        <w:rPr>
          <w:rFonts w:ascii="Myriad Pro" w:hAnsi="Myriad Pro"/>
          <w:b/>
          <w:bCs/>
          <w:color w:val="1F3864" w:themeColor="accent1" w:themeShade="80"/>
          <w:sz w:val="28"/>
          <w:szCs w:val="28"/>
        </w:rPr>
      </w:pPr>
    </w:p>
    <w:p w14:paraId="1338FE49" w14:textId="0A204B52" w:rsidR="001576BA" w:rsidRPr="001576BA" w:rsidRDefault="001576BA" w:rsidP="002E0BAB">
      <w:pPr>
        <w:pStyle w:val="Heading1"/>
      </w:pPr>
      <w:bookmarkStart w:id="3" w:name="_Toc32381102"/>
      <w:bookmarkStart w:id="4" w:name="_Toc32389458"/>
      <w:r w:rsidRPr="001576BA">
        <w:lastRenderedPageBreak/>
        <w:t>A</w:t>
      </w:r>
      <w:r w:rsidR="00973CA5">
        <w:t>cknowledgements</w:t>
      </w:r>
      <w:bookmarkEnd w:id="3"/>
      <w:bookmarkEnd w:id="4"/>
    </w:p>
    <w:p w14:paraId="487D1569" w14:textId="77777777" w:rsidR="006C3FA4" w:rsidRPr="001576BA" w:rsidRDefault="006C3FA4" w:rsidP="008242F2">
      <w:pPr>
        <w:jc w:val="both"/>
        <w:rPr>
          <w:rFonts w:ascii="Myriad Pro" w:hAnsi="Myriad Pro"/>
          <w:b/>
          <w:bCs/>
          <w:color w:val="1F3864" w:themeColor="accent1" w:themeShade="80"/>
          <w:sz w:val="28"/>
          <w:szCs w:val="28"/>
        </w:rPr>
      </w:pPr>
    </w:p>
    <w:p w14:paraId="7F1F6C4B" w14:textId="5F711778" w:rsidR="008202DD" w:rsidRPr="00514E25" w:rsidRDefault="008202DD" w:rsidP="009B2E51">
      <w:pPr>
        <w:autoSpaceDE w:val="0"/>
        <w:autoSpaceDN w:val="0"/>
        <w:adjustRightInd w:val="0"/>
        <w:jc w:val="both"/>
        <w:rPr>
          <w:rFonts w:ascii="Arial MT Std Cond" w:eastAsia="Calibri" w:hAnsi="Arial MT Std Cond" w:cs="Apple Symbols"/>
          <w:sz w:val="22"/>
          <w:szCs w:val="22"/>
          <w:lang w:val="en-US"/>
        </w:rPr>
      </w:pPr>
      <w:r w:rsidRPr="004A7762">
        <w:rPr>
          <w:rFonts w:ascii="Arial MT Std Cond" w:eastAsia="Calibri" w:hAnsi="Arial MT Std Cond" w:cs="Apple Symbols"/>
          <w:sz w:val="22"/>
          <w:szCs w:val="22"/>
        </w:rPr>
        <w:t xml:space="preserve">This review was </w:t>
      </w:r>
      <w:r w:rsidR="004A7762">
        <w:rPr>
          <w:rFonts w:ascii="Arial MT Std Cond" w:eastAsia="Calibri" w:hAnsi="Arial MT Std Cond" w:cs="Apple Symbols"/>
          <w:sz w:val="22"/>
          <w:szCs w:val="22"/>
        </w:rPr>
        <w:t xml:space="preserve">implemented within the framework </w:t>
      </w:r>
      <w:r w:rsidR="009B2E51">
        <w:rPr>
          <w:rFonts w:ascii="Arial MT Std Cond" w:eastAsia="Calibri" w:hAnsi="Arial MT Std Cond" w:cs="Apple Symbols"/>
          <w:sz w:val="22"/>
          <w:szCs w:val="22"/>
        </w:rPr>
        <w:t xml:space="preserve">Support for Public Administration Reform in Georgia </w:t>
      </w:r>
      <w:r w:rsidR="009B2E51" w:rsidRPr="009B2E51">
        <w:rPr>
          <w:rFonts w:ascii="Arial MT Std Cond" w:eastAsia="Calibri" w:hAnsi="Arial MT Std Cond" w:cs="Apple Symbols"/>
          <w:sz w:val="22"/>
          <w:szCs w:val="22"/>
        </w:rPr>
        <w:t>(EuropeAid/139255/DH/SER/GE</w:t>
      </w:r>
      <w:r w:rsidR="009B2E51">
        <w:rPr>
          <w:rFonts w:eastAsia="Calibri"/>
          <w:color w:val="3F3A38"/>
          <w:sz w:val="21"/>
          <w:szCs w:val="21"/>
        </w:rPr>
        <w:t>)</w:t>
      </w:r>
      <w:r w:rsidR="009B2E51" w:rsidRPr="004A7762">
        <w:rPr>
          <w:rFonts w:ascii="Arial MT Std Cond" w:eastAsia="Calibri" w:hAnsi="Arial MT Std Cond" w:cs="Apple Symbols"/>
          <w:sz w:val="22"/>
          <w:szCs w:val="22"/>
        </w:rPr>
        <w:t xml:space="preserve"> </w:t>
      </w:r>
      <w:r w:rsidRPr="004A7762">
        <w:rPr>
          <w:rFonts w:ascii="Arial MT Std Cond" w:eastAsia="Calibri" w:hAnsi="Arial MT Std Cond" w:cs="Apple Symbols"/>
          <w:sz w:val="22"/>
          <w:szCs w:val="22"/>
        </w:rPr>
        <w:t xml:space="preserve">and </w:t>
      </w:r>
      <w:r w:rsidR="009B2E51">
        <w:rPr>
          <w:rFonts w:ascii="Arial MT Std Cond" w:eastAsia="Calibri" w:hAnsi="Arial MT Std Cond" w:cs="Apple Symbols"/>
          <w:sz w:val="22"/>
          <w:szCs w:val="22"/>
        </w:rPr>
        <w:t xml:space="preserve">in close cooperation with the </w:t>
      </w:r>
      <w:r w:rsidR="009B2E51" w:rsidRPr="004A7762">
        <w:rPr>
          <w:rFonts w:ascii="Arial MT Std Cond" w:eastAsia="Calibri" w:hAnsi="Arial MT Std Cond" w:cs="Apple Symbols"/>
          <w:sz w:val="22"/>
          <w:szCs w:val="22"/>
        </w:rPr>
        <w:t>Ministry of Education, Science, Culture and Sport (</w:t>
      </w:r>
      <w:proofErr w:type="spellStart"/>
      <w:r w:rsidR="009B2E51" w:rsidRPr="004A7762">
        <w:rPr>
          <w:rFonts w:ascii="Arial MT Std Cond" w:eastAsia="Calibri" w:hAnsi="Arial MT Std Cond" w:cs="Apple Symbols"/>
          <w:sz w:val="22"/>
          <w:szCs w:val="22"/>
        </w:rPr>
        <w:t>MoESCS</w:t>
      </w:r>
      <w:proofErr w:type="spellEnd"/>
      <w:r w:rsidR="009B2E51">
        <w:rPr>
          <w:rFonts w:ascii="Arial MT Std Cond" w:eastAsia="Calibri" w:hAnsi="Arial MT Std Cond" w:cs="Apple Symbols"/>
          <w:sz w:val="22"/>
          <w:szCs w:val="22"/>
        </w:rPr>
        <w:t xml:space="preserve">). </w:t>
      </w:r>
      <w:r w:rsidRPr="004A7762">
        <w:rPr>
          <w:rFonts w:ascii="Arial MT Std Cond" w:eastAsia="Calibri" w:hAnsi="Arial MT Std Cond" w:cs="Apple Symbols"/>
          <w:sz w:val="22"/>
          <w:szCs w:val="22"/>
        </w:rPr>
        <w:t>In particular, the review</w:t>
      </w:r>
      <w:r w:rsidR="009B2E51">
        <w:rPr>
          <w:rFonts w:ascii="Arial MT Std Cond" w:eastAsia="Calibri" w:hAnsi="Arial MT Std Cond" w:cs="Apple Symbols"/>
          <w:sz w:val="22"/>
          <w:szCs w:val="22"/>
        </w:rPr>
        <w:t>er</w:t>
      </w:r>
      <w:r w:rsidRPr="004A7762">
        <w:rPr>
          <w:rFonts w:ascii="Arial MT Std Cond" w:eastAsia="Calibri" w:hAnsi="Arial MT Std Cond" w:cs="Apple Symbols"/>
          <w:sz w:val="22"/>
          <w:szCs w:val="22"/>
        </w:rPr>
        <w:t xml:space="preserve"> would like to thank </w:t>
      </w:r>
      <w:proofErr w:type="spellStart"/>
      <w:r w:rsidR="009B2E51" w:rsidRPr="009B2E51">
        <w:rPr>
          <w:rFonts w:ascii="Arial MT Std Cond" w:eastAsia="Calibri" w:hAnsi="Arial MT Std Cond" w:cs="Apple Symbols"/>
          <w:sz w:val="22"/>
          <w:szCs w:val="22"/>
        </w:rPr>
        <w:t>Olena</w:t>
      </w:r>
      <w:proofErr w:type="spellEnd"/>
      <w:r w:rsidR="009B2E51" w:rsidRPr="009B2E51">
        <w:rPr>
          <w:rFonts w:ascii="Arial MT Std Cond" w:eastAsia="Calibri" w:hAnsi="Arial MT Std Cond" w:cs="Apple Symbols"/>
          <w:sz w:val="22"/>
          <w:szCs w:val="22"/>
        </w:rPr>
        <w:t xml:space="preserve"> </w:t>
      </w:r>
      <w:proofErr w:type="spellStart"/>
      <w:r w:rsidR="009B2E51" w:rsidRPr="009B2E51">
        <w:rPr>
          <w:rFonts w:ascii="Arial MT Std Cond" w:eastAsia="Calibri" w:hAnsi="Arial MT Std Cond" w:cs="Apple Symbols"/>
          <w:sz w:val="22"/>
          <w:szCs w:val="22"/>
        </w:rPr>
        <w:t>Bekh</w:t>
      </w:r>
      <w:proofErr w:type="spellEnd"/>
      <w:r w:rsidR="009B2E51" w:rsidRPr="009B2E51">
        <w:rPr>
          <w:rFonts w:ascii="Arial MT Std Cond" w:eastAsia="Calibri" w:hAnsi="Arial MT Std Cond" w:cs="Apple Symbols"/>
          <w:sz w:val="22"/>
          <w:szCs w:val="22"/>
        </w:rPr>
        <w:t>, Senior Human Capital Development Expert, European Training Foundation</w:t>
      </w:r>
      <w:r w:rsidR="000D4E95">
        <w:rPr>
          <w:rFonts w:ascii="Arial MT Std Cond" w:eastAsia="Calibri" w:hAnsi="Arial MT Std Cond" w:cs="Apple Symbols"/>
          <w:sz w:val="22"/>
          <w:szCs w:val="22"/>
        </w:rPr>
        <w:t xml:space="preserve">, </w:t>
      </w:r>
      <w:r w:rsidR="009B2E51" w:rsidRPr="009B2E51">
        <w:rPr>
          <w:rFonts w:ascii="Arial MT Std Cond" w:eastAsia="Calibri" w:hAnsi="Arial MT Std Cond" w:cs="Apple Symbols"/>
          <w:sz w:val="22"/>
          <w:szCs w:val="22"/>
        </w:rPr>
        <w:t xml:space="preserve">Timo </w:t>
      </w:r>
      <w:proofErr w:type="spellStart"/>
      <w:r w:rsidR="009B2E51" w:rsidRPr="009B2E51">
        <w:rPr>
          <w:rFonts w:ascii="Arial MT Std Cond" w:eastAsia="Calibri" w:hAnsi="Arial MT Std Cond" w:cs="Apple Symbols"/>
          <w:sz w:val="22"/>
          <w:szCs w:val="22"/>
        </w:rPr>
        <w:t>Kuusela</w:t>
      </w:r>
      <w:proofErr w:type="spellEnd"/>
      <w:r w:rsidR="009B2E51" w:rsidRPr="009B2E51">
        <w:rPr>
          <w:rFonts w:ascii="Arial MT Std Cond" w:eastAsia="Calibri" w:hAnsi="Arial MT Std Cond" w:cs="Apple Symbols"/>
          <w:sz w:val="22"/>
          <w:szCs w:val="22"/>
        </w:rPr>
        <w:t xml:space="preserve">, </w:t>
      </w:r>
      <w:r w:rsidR="000D4E95">
        <w:rPr>
          <w:rFonts w:ascii="Arial MT Std Cond" w:eastAsia="Calibri" w:hAnsi="Arial MT Std Cond" w:cs="Apple Symbols"/>
          <w:sz w:val="22"/>
          <w:szCs w:val="22"/>
        </w:rPr>
        <w:t xml:space="preserve">and </w:t>
      </w:r>
      <w:r w:rsidR="009B2E51" w:rsidRPr="009B2E51">
        <w:rPr>
          <w:rFonts w:ascii="Arial MT Std Cond" w:eastAsia="Calibri" w:hAnsi="Arial MT Std Cond" w:cs="Apple Symbols"/>
          <w:sz w:val="22"/>
          <w:szCs w:val="22"/>
        </w:rPr>
        <w:t>Country Coordinator for Georgia, ETF</w:t>
      </w:r>
      <w:r w:rsidR="000D4E95">
        <w:rPr>
          <w:rFonts w:ascii="Arial MT Std Cond" w:eastAsia="Calibri" w:hAnsi="Arial MT Std Cond" w:cs="Apple Symbols"/>
          <w:sz w:val="22"/>
          <w:szCs w:val="22"/>
        </w:rPr>
        <w:t xml:space="preserve">, and </w:t>
      </w:r>
      <w:r w:rsidRPr="004A7762">
        <w:rPr>
          <w:rFonts w:ascii="Arial MT Std Cond" w:eastAsia="Calibri" w:hAnsi="Arial MT Std Cond" w:cs="Apple Symbols"/>
          <w:sz w:val="22"/>
          <w:szCs w:val="22"/>
        </w:rPr>
        <w:t xml:space="preserve"> </w:t>
      </w:r>
      <w:r w:rsidR="000D4E95">
        <w:rPr>
          <w:rFonts w:ascii="Arial MT Std Cond" w:eastAsia="Calibri" w:hAnsi="Arial MT Std Cond" w:cs="Apple Symbols"/>
          <w:sz w:val="22"/>
          <w:szCs w:val="22"/>
        </w:rPr>
        <w:t>We</w:t>
      </w:r>
      <w:r w:rsidRPr="004A7762">
        <w:rPr>
          <w:rFonts w:ascii="Arial MT Std Cond" w:eastAsia="Calibri" w:hAnsi="Arial MT Std Cond" w:cs="Apple Symbols"/>
          <w:sz w:val="22"/>
          <w:szCs w:val="22"/>
        </w:rPr>
        <w:t xml:space="preserve"> would further like to thank the Government of Georgia, under the</w:t>
      </w:r>
      <w:r w:rsidR="009B2E51">
        <w:rPr>
          <w:rFonts w:ascii="Arial MT Std Cond" w:eastAsia="Calibri" w:hAnsi="Arial MT Std Cond" w:cs="Apple Symbols"/>
          <w:sz w:val="22"/>
          <w:szCs w:val="22"/>
        </w:rPr>
        <w:t xml:space="preserve"> </w:t>
      </w:r>
      <w:r w:rsidRPr="004A7762">
        <w:rPr>
          <w:rFonts w:ascii="Arial MT Std Cond" w:eastAsia="Calibri" w:hAnsi="Arial MT Std Cond" w:cs="Apple Symbols"/>
          <w:sz w:val="22"/>
          <w:szCs w:val="22"/>
        </w:rPr>
        <w:t>leadership of the Ministry of Education, Science, Culture and Sport (</w:t>
      </w:r>
      <w:proofErr w:type="spellStart"/>
      <w:r w:rsidRPr="004A7762">
        <w:rPr>
          <w:rFonts w:ascii="Arial MT Std Cond" w:eastAsia="Calibri" w:hAnsi="Arial MT Std Cond" w:cs="Apple Symbols"/>
          <w:sz w:val="22"/>
          <w:szCs w:val="22"/>
        </w:rPr>
        <w:t>MoESCS</w:t>
      </w:r>
      <w:proofErr w:type="spellEnd"/>
      <w:r w:rsidRPr="004A7762">
        <w:rPr>
          <w:rFonts w:ascii="Arial MT Std Cond" w:eastAsia="Calibri" w:hAnsi="Arial MT Std Cond" w:cs="Apple Symbols"/>
          <w:sz w:val="22"/>
          <w:szCs w:val="22"/>
        </w:rPr>
        <w:t>) for their</w:t>
      </w:r>
      <w:r w:rsidR="009B2E51">
        <w:rPr>
          <w:rFonts w:ascii="Arial MT Std Cond" w:eastAsia="Calibri" w:hAnsi="Arial MT Std Cond" w:cs="Apple Symbols"/>
          <w:sz w:val="22"/>
          <w:szCs w:val="22"/>
        </w:rPr>
        <w:t xml:space="preserve"> </w:t>
      </w:r>
      <w:r w:rsidRPr="004A7762">
        <w:rPr>
          <w:rFonts w:ascii="Arial MT Std Cond" w:eastAsia="Calibri" w:hAnsi="Arial MT Std Cond" w:cs="Apple Symbols"/>
          <w:sz w:val="22"/>
          <w:szCs w:val="22"/>
        </w:rPr>
        <w:t xml:space="preserve">support and contributions to the review. </w:t>
      </w:r>
      <w:r w:rsidR="008E785F">
        <w:rPr>
          <w:rFonts w:ascii="Arial MT Std Cond" w:eastAsia="Calibri" w:hAnsi="Arial MT Std Cond" w:cs="Apple Symbols"/>
          <w:sz w:val="22"/>
          <w:szCs w:val="22"/>
        </w:rPr>
        <w:t>[list of contributors to be added after the stakeholder meeting]</w:t>
      </w:r>
      <w:r w:rsidR="00514E25">
        <w:rPr>
          <w:rFonts w:ascii="Arial MT Std Cond" w:eastAsia="Calibri" w:hAnsi="Arial MT Std Cond" w:cs="Apple Symbols"/>
          <w:sz w:val="22"/>
          <w:szCs w:val="22"/>
          <w:lang w:val="en-US"/>
        </w:rPr>
        <w:t>…</w:t>
      </w:r>
    </w:p>
    <w:p w14:paraId="501DCBE9" w14:textId="77777777" w:rsidR="009B2E51" w:rsidRDefault="009B2E51" w:rsidP="008202DD">
      <w:pPr>
        <w:autoSpaceDE w:val="0"/>
        <w:autoSpaceDN w:val="0"/>
        <w:adjustRightInd w:val="0"/>
        <w:rPr>
          <w:rFonts w:ascii="Arial MT Std Cond" w:eastAsia="Calibri" w:hAnsi="Arial MT Std Cond" w:cs="Apple Symbols"/>
          <w:sz w:val="22"/>
          <w:szCs w:val="22"/>
        </w:rPr>
      </w:pPr>
    </w:p>
    <w:p w14:paraId="12EFAEC5" w14:textId="77777777" w:rsidR="009B2E51" w:rsidRDefault="009B2E51" w:rsidP="009B2E51">
      <w:pPr>
        <w:autoSpaceDE w:val="0"/>
        <w:autoSpaceDN w:val="0"/>
        <w:adjustRightInd w:val="0"/>
        <w:rPr>
          <w:rFonts w:ascii="Arial MT Std Cond" w:eastAsia="Calibri" w:hAnsi="Arial MT Std Cond" w:cs="Apple Symbols"/>
          <w:sz w:val="22"/>
          <w:szCs w:val="22"/>
        </w:rPr>
      </w:pPr>
    </w:p>
    <w:p w14:paraId="28205CE3" w14:textId="609AD503" w:rsidR="009B2E51" w:rsidRDefault="009B2E51" w:rsidP="009B2E51">
      <w:pPr>
        <w:autoSpaceDE w:val="0"/>
        <w:autoSpaceDN w:val="0"/>
        <w:adjustRightInd w:val="0"/>
        <w:rPr>
          <w:rFonts w:ascii="Myriad Pro" w:hAnsi="Myriad Pro"/>
          <w:b/>
          <w:bCs/>
          <w:color w:val="1F3864" w:themeColor="accent1" w:themeShade="80"/>
          <w:sz w:val="28"/>
          <w:szCs w:val="28"/>
        </w:rPr>
      </w:pPr>
    </w:p>
    <w:p w14:paraId="6D983417" w14:textId="4CFD67CC" w:rsidR="001576BA" w:rsidRDefault="001576BA" w:rsidP="008202DD">
      <w:pPr>
        <w:rPr>
          <w:rFonts w:ascii="Myriad Pro" w:hAnsi="Myriad Pro"/>
          <w:b/>
          <w:bCs/>
          <w:color w:val="1F3864" w:themeColor="accent1" w:themeShade="80"/>
          <w:sz w:val="28"/>
          <w:szCs w:val="28"/>
        </w:rPr>
      </w:pPr>
      <w:r>
        <w:rPr>
          <w:rFonts w:ascii="Myriad Pro" w:hAnsi="Myriad Pro"/>
          <w:b/>
          <w:bCs/>
          <w:color w:val="1F3864" w:themeColor="accent1" w:themeShade="80"/>
          <w:sz w:val="28"/>
          <w:szCs w:val="28"/>
        </w:rPr>
        <w:br w:type="page"/>
      </w:r>
    </w:p>
    <w:p w14:paraId="71552D8F" w14:textId="24694DAB" w:rsidR="001576BA" w:rsidRPr="00CF24D1" w:rsidRDefault="00BB6425" w:rsidP="002E0BAB">
      <w:pPr>
        <w:pStyle w:val="Heading1"/>
      </w:pPr>
      <w:bookmarkStart w:id="5" w:name="_Toc32381103"/>
      <w:bookmarkStart w:id="6" w:name="_Toc32389459"/>
      <w:r>
        <w:lastRenderedPageBreak/>
        <w:t>Abbreviations and Acronyms</w:t>
      </w:r>
      <w:bookmarkEnd w:id="5"/>
      <w:bookmarkEnd w:id="6"/>
    </w:p>
    <w:p w14:paraId="6BC1CC18" w14:textId="77777777" w:rsidR="001576BA" w:rsidRPr="00682636" w:rsidRDefault="001576BA" w:rsidP="001576BA">
      <w:pPr>
        <w:jc w:val="both"/>
        <w:rPr>
          <w:rFonts w:ascii="Arial MT Std Cond" w:hAnsi="Arial MT Std Cond" w:cs="Apple Symbols"/>
          <w:color w:val="4472C4"/>
          <w:sz w:val="22"/>
          <w:szCs w:val="22"/>
        </w:rPr>
      </w:pPr>
    </w:p>
    <w:p w14:paraId="04BFAC62" w14:textId="77777777" w:rsidR="001576BA" w:rsidRPr="00682636" w:rsidRDefault="001576BA" w:rsidP="001576BA">
      <w:pPr>
        <w:jc w:val="both"/>
        <w:rPr>
          <w:rFonts w:ascii="Arial MT Std Cond" w:hAnsi="Arial MT Std Cond" w:cs="Apple Symbols"/>
          <w:color w:val="4472C4"/>
          <w:sz w:val="22"/>
          <w:szCs w:val="22"/>
        </w:rPr>
      </w:pPr>
    </w:p>
    <w:tbl>
      <w:tblPr>
        <w:tblW w:w="9378" w:type="dxa"/>
        <w:tblLayout w:type="fixed"/>
        <w:tblLook w:val="04A0" w:firstRow="1" w:lastRow="0" w:firstColumn="1" w:lastColumn="0" w:noHBand="0" w:noVBand="1"/>
      </w:tblPr>
      <w:tblGrid>
        <w:gridCol w:w="1818"/>
        <w:gridCol w:w="7560"/>
      </w:tblGrid>
      <w:tr w:rsidR="001576BA" w:rsidRPr="0010418D" w14:paraId="5812D6FC" w14:textId="77777777" w:rsidTr="00A91CF2">
        <w:tc>
          <w:tcPr>
            <w:tcW w:w="1818" w:type="dxa"/>
          </w:tcPr>
          <w:p w14:paraId="4844E239"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CAT</w:t>
            </w:r>
          </w:p>
        </w:tc>
        <w:tc>
          <w:tcPr>
            <w:tcW w:w="7560" w:type="dxa"/>
          </w:tcPr>
          <w:p w14:paraId="15A78E82"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Computer Adaptive Testing</w:t>
            </w:r>
          </w:p>
        </w:tc>
      </w:tr>
      <w:tr w:rsidR="001576BA" w:rsidRPr="0010418D" w14:paraId="6D502497" w14:textId="77777777" w:rsidTr="00A91CF2">
        <w:tc>
          <w:tcPr>
            <w:tcW w:w="1818" w:type="dxa"/>
          </w:tcPr>
          <w:p w14:paraId="65CE5F81"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ECA</w:t>
            </w:r>
          </w:p>
        </w:tc>
        <w:tc>
          <w:tcPr>
            <w:tcW w:w="7560" w:type="dxa"/>
          </w:tcPr>
          <w:p w14:paraId="3932CF86"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Europe and Central Asia</w:t>
            </w:r>
          </w:p>
        </w:tc>
      </w:tr>
      <w:tr w:rsidR="001576BA" w:rsidRPr="0010418D" w14:paraId="76C88361" w14:textId="77777777" w:rsidTr="00A91CF2">
        <w:tc>
          <w:tcPr>
            <w:tcW w:w="1818" w:type="dxa"/>
          </w:tcPr>
          <w:p w14:paraId="369897B0"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EMIS</w:t>
            </w:r>
          </w:p>
        </w:tc>
        <w:tc>
          <w:tcPr>
            <w:tcW w:w="7560" w:type="dxa"/>
          </w:tcPr>
          <w:p w14:paraId="170004E5"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Education Management Information System</w:t>
            </w:r>
          </w:p>
        </w:tc>
      </w:tr>
      <w:tr w:rsidR="001576BA" w:rsidRPr="0010418D" w14:paraId="16F1DBCF" w14:textId="77777777" w:rsidTr="00A91CF2">
        <w:tc>
          <w:tcPr>
            <w:tcW w:w="1818" w:type="dxa"/>
          </w:tcPr>
          <w:p w14:paraId="0565174E"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EQE</w:t>
            </w:r>
          </w:p>
        </w:tc>
        <w:tc>
          <w:tcPr>
            <w:tcW w:w="7560" w:type="dxa"/>
          </w:tcPr>
          <w:p w14:paraId="123BB094"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National Education Quality Enhancement Center</w:t>
            </w:r>
          </w:p>
        </w:tc>
      </w:tr>
      <w:tr w:rsidR="001576BA" w:rsidRPr="0010418D" w14:paraId="6380EE66" w14:textId="77777777" w:rsidTr="00A91CF2">
        <w:tc>
          <w:tcPr>
            <w:tcW w:w="1818" w:type="dxa"/>
          </w:tcPr>
          <w:p w14:paraId="578A56F6"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GEL</w:t>
            </w:r>
          </w:p>
        </w:tc>
        <w:tc>
          <w:tcPr>
            <w:tcW w:w="7560" w:type="dxa"/>
          </w:tcPr>
          <w:p w14:paraId="7136EF22"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 xml:space="preserve">Georgian </w:t>
            </w:r>
            <w:proofErr w:type="spellStart"/>
            <w:r w:rsidRPr="0010418D">
              <w:rPr>
                <w:rFonts w:ascii="Arial MT Std Cond" w:hAnsi="Arial MT Std Cond" w:cs="Apple Symbols"/>
                <w:sz w:val="20"/>
                <w:szCs w:val="20"/>
              </w:rPr>
              <w:t>Lari</w:t>
            </w:r>
            <w:proofErr w:type="spellEnd"/>
          </w:p>
        </w:tc>
      </w:tr>
      <w:tr w:rsidR="001576BA" w:rsidRPr="0010418D" w14:paraId="395D16F8" w14:textId="77777777" w:rsidTr="00A91CF2">
        <w:tc>
          <w:tcPr>
            <w:tcW w:w="1818" w:type="dxa"/>
          </w:tcPr>
          <w:p w14:paraId="6446B36B"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ICT</w:t>
            </w:r>
          </w:p>
        </w:tc>
        <w:tc>
          <w:tcPr>
            <w:tcW w:w="7560" w:type="dxa"/>
          </w:tcPr>
          <w:p w14:paraId="075DED16"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Information and Communication Technology</w:t>
            </w:r>
          </w:p>
        </w:tc>
      </w:tr>
      <w:tr w:rsidR="001576BA" w:rsidRPr="0010418D" w14:paraId="390E31E4" w14:textId="77777777" w:rsidTr="00A91CF2">
        <w:tc>
          <w:tcPr>
            <w:tcW w:w="1818" w:type="dxa"/>
          </w:tcPr>
          <w:p w14:paraId="434707DA"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ISCED</w:t>
            </w:r>
          </w:p>
        </w:tc>
        <w:tc>
          <w:tcPr>
            <w:tcW w:w="7560" w:type="dxa"/>
          </w:tcPr>
          <w:p w14:paraId="17051548"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color w:val="222222"/>
                <w:sz w:val="20"/>
                <w:szCs w:val="20"/>
                <w:shd w:val="clear" w:color="auto" w:fill="FFFFFF"/>
              </w:rPr>
              <w:t>International Standard Classification of Education</w:t>
            </w:r>
            <w:r w:rsidRPr="0010418D">
              <w:rPr>
                <w:rStyle w:val="apple-converted-space"/>
                <w:rFonts w:ascii="Arial MT Std Cond" w:hAnsi="Arial MT Std Cond" w:cs="Apple Symbols"/>
                <w:color w:val="222222"/>
                <w:sz w:val="20"/>
                <w:szCs w:val="20"/>
                <w:shd w:val="clear" w:color="auto" w:fill="FFFFFF"/>
              </w:rPr>
              <w:t> </w:t>
            </w:r>
          </w:p>
        </w:tc>
      </w:tr>
      <w:tr w:rsidR="001576BA" w:rsidRPr="0010418D" w14:paraId="2284E907" w14:textId="77777777" w:rsidTr="00A91CF2">
        <w:tc>
          <w:tcPr>
            <w:tcW w:w="1818" w:type="dxa"/>
          </w:tcPr>
          <w:p w14:paraId="709CBD49"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MCC</w:t>
            </w:r>
          </w:p>
        </w:tc>
        <w:tc>
          <w:tcPr>
            <w:tcW w:w="7560" w:type="dxa"/>
          </w:tcPr>
          <w:p w14:paraId="481681F8"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Millennium Challenge Corporation</w:t>
            </w:r>
          </w:p>
        </w:tc>
      </w:tr>
      <w:tr w:rsidR="001576BA" w:rsidRPr="0010418D" w14:paraId="4FAF2E2B" w14:textId="77777777" w:rsidTr="00A91CF2">
        <w:tc>
          <w:tcPr>
            <w:tcW w:w="1818" w:type="dxa"/>
          </w:tcPr>
          <w:p w14:paraId="5FEC7487" w14:textId="77777777" w:rsidR="001576BA" w:rsidRPr="0010418D" w:rsidRDefault="001576BA" w:rsidP="00A91CF2">
            <w:pPr>
              <w:spacing w:line="480" w:lineRule="auto"/>
              <w:contextualSpacing/>
              <w:jc w:val="both"/>
              <w:rPr>
                <w:rFonts w:ascii="Arial MT Std Cond" w:hAnsi="Arial MT Std Cond" w:cs="Apple Symbols"/>
                <w:sz w:val="20"/>
                <w:szCs w:val="20"/>
              </w:rPr>
            </w:pPr>
            <w:proofErr w:type="spellStart"/>
            <w:r w:rsidRPr="0010418D">
              <w:rPr>
                <w:rFonts w:ascii="Arial MT Std Cond" w:hAnsi="Arial MT Std Cond" w:cs="Apple Symbols"/>
                <w:sz w:val="20"/>
                <w:szCs w:val="20"/>
              </w:rPr>
              <w:t>MoESC</w:t>
            </w:r>
            <w:proofErr w:type="spellEnd"/>
          </w:p>
        </w:tc>
        <w:tc>
          <w:tcPr>
            <w:tcW w:w="7560" w:type="dxa"/>
          </w:tcPr>
          <w:p w14:paraId="0D3F47B9"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Ministry of Education, Science, Culture, and Sports</w:t>
            </w:r>
          </w:p>
        </w:tc>
      </w:tr>
      <w:tr w:rsidR="001576BA" w:rsidRPr="0010418D" w14:paraId="3E7B4044" w14:textId="77777777" w:rsidTr="00A91CF2">
        <w:tc>
          <w:tcPr>
            <w:tcW w:w="1818" w:type="dxa"/>
          </w:tcPr>
          <w:p w14:paraId="0E8AF6AC"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NAEC</w:t>
            </w:r>
          </w:p>
        </w:tc>
        <w:tc>
          <w:tcPr>
            <w:tcW w:w="7560" w:type="dxa"/>
          </w:tcPr>
          <w:p w14:paraId="0425F02A"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National Examination and Assessment Center</w:t>
            </w:r>
          </w:p>
        </w:tc>
      </w:tr>
      <w:tr w:rsidR="001576BA" w:rsidRPr="0010418D" w14:paraId="23CD54B9" w14:textId="77777777" w:rsidTr="00A91CF2">
        <w:tc>
          <w:tcPr>
            <w:tcW w:w="1818" w:type="dxa"/>
          </w:tcPr>
          <w:p w14:paraId="195D55B6"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NGO</w:t>
            </w:r>
          </w:p>
        </w:tc>
        <w:tc>
          <w:tcPr>
            <w:tcW w:w="7560" w:type="dxa"/>
          </w:tcPr>
          <w:p w14:paraId="2CADD4E6"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Non-Governmental Organization</w:t>
            </w:r>
          </w:p>
        </w:tc>
      </w:tr>
      <w:tr w:rsidR="001576BA" w:rsidRPr="0010418D" w14:paraId="7476FCBF" w14:textId="77777777" w:rsidTr="00A91CF2">
        <w:tc>
          <w:tcPr>
            <w:tcW w:w="1818" w:type="dxa"/>
          </w:tcPr>
          <w:p w14:paraId="1737F688"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OECD</w:t>
            </w:r>
          </w:p>
        </w:tc>
        <w:tc>
          <w:tcPr>
            <w:tcW w:w="7560" w:type="dxa"/>
          </w:tcPr>
          <w:p w14:paraId="58F97128"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Organization for Economic Cooperation and Development</w:t>
            </w:r>
          </w:p>
        </w:tc>
      </w:tr>
      <w:tr w:rsidR="001576BA" w:rsidRPr="0010418D" w14:paraId="06066D77" w14:textId="77777777" w:rsidTr="00A91CF2">
        <w:tc>
          <w:tcPr>
            <w:tcW w:w="1818" w:type="dxa"/>
          </w:tcPr>
          <w:p w14:paraId="13CB16D6"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PIRLS</w:t>
            </w:r>
          </w:p>
        </w:tc>
        <w:tc>
          <w:tcPr>
            <w:tcW w:w="7560" w:type="dxa"/>
          </w:tcPr>
          <w:p w14:paraId="7137D57F" w14:textId="77777777" w:rsidR="001576BA" w:rsidRPr="0010418D" w:rsidRDefault="001576BA" w:rsidP="00A91CF2">
            <w:pPr>
              <w:spacing w:line="480" w:lineRule="auto"/>
              <w:contextualSpacing/>
              <w:jc w:val="both"/>
              <w:rPr>
                <w:rFonts w:ascii="Arial MT Std Cond" w:hAnsi="Arial MT Std Cond" w:cs="Apple Symbols"/>
                <w:color w:val="000000" w:themeColor="text1"/>
                <w:sz w:val="20"/>
                <w:szCs w:val="20"/>
              </w:rPr>
            </w:pPr>
            <w:r w:rsidRPr="0010418D">
              <w:rPr>
                <w:rFonts w:ascii="Arial MT Std Cond" w:hAnsi="Arial MT Std Cond" w:cs="Apple Symbols"/>
                <w:sz w:val="20"/>
                <w:szCs w:val="20"/>
              </w:rPr>
              <w:t>Progress in International Reading Literacy Study</w:t>
            </w:r>
          </w:p>
        </w:tc>
      </w:tr>
      <w:tr w:rsidR="001576BA" w:rsidRPr="0010418D" w14:paraId="6F40513B" w14:textId="77777777" w:rsidTr="00A91CF2">
        <w:tc>
          <w:tcPr>
            <w:tcW w:w="1818" w:type="dxa"/>
          </w:tcPr>
          <w:p w14:paraId="3FA21951"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PISA</w:t>
            </w:r>
          </w:p>
        </w:tc>
        <w:tc>
          <w:tcPr>
            <w:tcW w:w="7560" w:type="dxa"/>
          </w:tcPr>
          <w:p w14:paraId="48B1FCE9" w14:textId="77777777" w:rsidR="001576BA" w:rsidRPr="0010418D" w:rsidRDefault="001576BA" w:rsidP="00A91CF2">
            <w:pPr>
              <w:spacing w:line="480" w:lineRule="auto"/>
              <w:contextualSpacing/>
              <w:jc w:val="both"/>
              <w:rPr>
                <w:rFonts w:ascii="Arial MT Std Cond" w:hAnsi="Arial MT Std Cond" w:cs="Apple Symbols"/>
                <w:color w:val="000000" w:themeColor="text1"/>
                <w:sz w:val="20"/>
                <w:szCs w:val="20"/>
              </w:rPr>
            </w:pPr>
            <w:r w:rsidRPr="0010418D">
              <w:rPr>
                <w:rFonts w:ascii="Arial MT Std Cond" w:hAnsi="Arial MT Std Cond" w:cs="Apple Symbols"/>
                <w:sz w:val="20"/>
                <w:szCs w:val="20"/>
              </w:rPr>
              <w:t>Program for International Student Assessment</w:t>
            </w:r>
          </w:p>
        </w:tc>
      </w:tr>
      <w:tr w:rsidR="001576BA" w:rsidRPr="0010418D" w14:paraId="087ED00E" w14:textId="77777777" w:rsidTr="00A91CF2">
        <w:tc>
          <w:tcPr>
            <w:tcW w:w="1818" w:type="dxa"/>
          </w:tcPr>
          <w:p w14:paraId="1179356E"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SABER</w:t>
            </w:r>
          </w:p>
        </w:tc>
        <w:tc>
          <w:tcPr>
            <w:tcW w:w="7560" w:type="dxa"/>
          </w:tcPr>
          <w:p w14:paraId="72036D23"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Systems Approach for Better Education Results</w:t>
            </w:r>
          </w:p>
        </w:tc>
      </w:tr>
      <w:tr w:rsidR="001576BA" w:rsidRPr="0010418D" w14:paraId="1647F9AF" w14:textId="77777777" w:rsidTr="00A91CF2">
        <w:tc>
          <w:tcPr>
            <w:tcW w:w="1818" w:type="dxa"/>
          </w:tcPr>
          <w:p w14:paraId="040051C7"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STEM</w:t>
            </w:r>
          </w:p>
        </w:tc>
        <w:tc>
          <w:tcPr>
            <w:tcW w:w="7560" w:type="dxa"/>
          </w:tcPr>
          <w:p w14:paraId="1B4DE49C"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Science, Technology, Engineering, and Mathematics</w:t>
            </w:r>
          </w:p>
        </w:tc>
      </w:tr>
      <w:tr w:rsidR="001576BA" w:rsidRPr="0010418D" w14:paraId="1605C3CB" w14:textId="77777777" w:rsidTr="00A91CF2">
        <w:tc>
          <w:tcPr>
            <w:tcW w:w="1818" w:type="dxa"/>
          </w:tcPr>
          <w:p w14:paraId="62426D36"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TALIS</w:t>
            </w:r>
          </w:p>
        </w:tc>
        <w:tc>
          <w:tcPr>
            <w:tcW w:w="7560" w:type="dxa"/>
          </w:tcPr>
          <w:p w14:paraId="2964AB20"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Teaching and Learning International Survey</w:t>
            </w:r>
          </w:p>
        </w:tc>
      </w:tr>
      <w:tr w:rsidR="001576BA" w:rsidRPr="0010418D" w14:paraId="2A2D381A" w14:textId="77777777" w:rsidTr="00A91CF2">
        <w:tc>
          <w:tcPr>
            <w:tcW w:w="1818" w:type="dxa"/>
          </w:tcPr>
          <w:p w14:paraId="7634FC10"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TEDS-M</w:t>
            </w:r>
          </w:p>
        </w:tc>
        <w:tc>
          <w:tcPr>
            <w:tcW w:w="7560" w:type="dxa"/>
          </w:tcPr>
          <w:p w14:paraId="69B6F04A"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Teacher Education and Development Study in Mathematics</w:t>
            </w:r>
          </w:p>
        </w:tc>
      </w:tr>
      <w:tr w:rsidR="001576BA" w:rsidRPr="0010418D" w14:paraId="141C267B" w14:textId="77777777" w:rsidTr="00A91CF2">
        <w:tc>
          <w:tcPr>
            <w:tcW w:w="1818" w:type="dxa"/>
          </w:tcPr>
          <w:p w14:paraId="23CE0288"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TIMSS</w:t>
            </w:r>
          </w:p>
        </w:tc>
        <w:tc>
          <w:tcPr>
            <w:tcW w:w="7560" w:type="dxa"/>
          </w:tcPr>
          <w:p w14:paraId="3143E104"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Trends in International Mathematics and Science Study</w:t>
            </w:r>
          </w:p>
        </w:tc>
      </w:tr>
      <w:tr w:rsidR="001576BA" w:rsidRPr="0010418D" w14:paraId="6238BA80" w14:textId="77777777" w:rsidTr="00A91CF2">
        <w:tc>
          <w:tcPr>
            <w:tcW w:w="1818" w:type="dxa"/>
          </w:tcPr>
          <w:p w14:paraId="16FCEFDD"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TPDC</w:t>
            </w:r>
          </w:p>
        </w:tc>
        <w:tc>
          <w:tcPr>
            <w:tcW w:w="7560" w:type="dxa"/>
          </w:tcPr>
          <w:p w14:paraId="008AA716"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Teacher Professional Development Center</w:t>
            </w:r>
          </w:p>
        </w:tc>
      </w:tr>
      <w:tr w:rsidR="001576BA" w:rsidRPr="0010418D" w14:paraId="6AE1278C" w14:textId="77777777" w:rsidTr="00A91CF2">
        <w:tc>
          <w:tcPr>
            <w:tcW w:w="1818" w:type="dxa"/>
          </w:tcPr>
          <w:p w14:paraId="3557B398"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UNESCO</w:t>
            </w:r>
          </w:p>
        </w:tc>
        <w:tc>
          <w:tcPr>
            <w:tcW w:w="7560" w:type="dxa"/>
          </w:tcPr>
          <w:p w14:paraId="00918D2A"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color w:val="222222"/>
                <w:sz w:val="20"/>
                <w:szCs w:val="20"/>
                <w:shd w:val="clear" w:color="auto" w:fill="FFFFFF"/>
              </w:rPr>
              <w:t>United Nations Educational, Scientific and Cultural Organization</w:t>
            </w:r>
          </w:p>
        </w:tc>
      </w:tr>
      <w:tr w:rsidR="001576BA" w:rsidRPr="0010418D" w14:paraId="5969328F" w14:textId="77777777" w:rsidTr="00A91CF2">
        <w:tc>
          <w:tcPr>
            <w:tcW w:w="1818" w:type="dxa"/>
          </w:tcPr>
          <w:p w14:paraId="5AB714E7"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UNICEF</w:t>
            </w:r>
          </w:p>
        </w:tc>
        <w:tc>
          <w:tcPr>
            <w:tcW w:w="7560" w:type="dxa"/>
          </w:tcPr>
          <w:p w14:paraId="3CA9CEA4" w14:textId="77777777" w:rsidR="001576BA" w:rsidRPr="0010418D" w:rsidRDefault="001576BA" w:rsidP="00A91CF2">
            <w:pPr>
              <w:spacing w:line="480" w:lineRule="auto"/>
              <w:contextualSpacing/>
              <w:jc w:val="both"/>
              <w:rPr>
                <w:rFonts w:ascii="Arial MT Std Cond" w:hAnsi="Arial MT Std Cond" w:cs="Apple Symbols"/>
                <w:color w:val="222222"/>
                <w:sz w:val="20"/>
                <w:szCs w:val="20"/>
                <w:shd w:val="clear" w:color="auto" w:fill="FFFFFF"/>
              </w:rPr>
            </w:pPr>
            <w:r w:rsidRPr="0010418D">
              <w:rPr>
                <w:rFonts w:ascii="Arial MT Std Cond" w:hAnsi="Arial MT Std Cond" w:cs="Apple Symbols"/>
                <w:color w:val="222222"/>
                <w:sz w:val="20"/>
                <w:szCs w:val="20"/>
                <w:shd w:val="clear" w:color="auto" w:fill="FFFFFF"/>
              </w:rPr>
              <w:t>United Nations Children’s Fund</w:t>
            </w:r>
          </w:p>
        </w:tc>
      </w:tr>
      <w:tr w:rsidR="001576BA" w:rsidRPr="0010418D" w14:paraId="0105A712" w14:textId="77777777" w:rsidTr="00A91CF2">
        <w:tc>
          <w:tcPr>
            <w:tcW w:w="1818" w:type="dxa"/>
          </w:tcPr>
          <w:p w14:paraId="33C56EA4"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WB</w:t>
            </w:r>
          </w:p>
        </w:tc>
        <w:tc>
          <w:tcPr>
            <w:tcW w:w="7560" w:type="dxa"/>
          </w:tcPr>
          <w:p w14:paraId="3832697D" w14:textId="77777777" w:rsidR="001576BA" w:rsidRPr="0010418D" w:rsidRDefault="001576BA" w:rsidP="00A91CF2">
            <w:pPr>
              <w:spacing w:line="480" w:lineRule="auto"/>
              <w:contextualSpacing/>
              <w:jc w:val="both"/>
              <w:rPr>
                <w:rFonts w:ascii="Arial MT Std Cond" w:hAnsi="Arial MT Std Cond" w:cs="Apple Symbols"/>
                <w:sz w:val="20"/>
                <w:szCs w:val="20"/>
              </w:rPr>
            </w:pPr>
            <w:r w:rsidRPr="0010418D">
              <w:rPr>
                <w:rFonts w:ascii="Arial MT Std Cond" w:hAnsi="Arial MT Std Cond" w:cs="Apple Symbols"/>
                <w:sz w:val="20"/>
                <w:szCs w:val="20"/>
              </w:rPr>
              <w:t>World Bank</w:t>
            </w:r>
          </w:p>
        </w:tc>
      </w:tr>
    </w:tbl>
    <w:p w14:paraId="50E71C07" w14:textId="77777777" w:rsidR="001576BA" w:rsidRDefault="001576BA" w:rsidP="001576BA">
      <w:pPr>
        <w:jc w:val="both"/>
        <w:rPr>
          <w:rFonts w:ascii="Arial MT Std Cond" w:hAnsi="Arial MT Std Cond" w:cs="Apple Symbols"/>
          <w:color w:val="4472C4"/>
          <w:sz w:val="22"/>
          <w:szCs w:val="22"/>
        </w:rPr>
      </w:pPr>
      <w:r>
        <w:rPr>
          <w:rFonts w:ascii="Arial MT Std Cond" w:hAnsi="Arial MT Std Cond" w:cs="Apple Symbols"/>
          <w:color w:val="4472C4"/>
          <w:sz w:val="22"/>
          <w:szCs w:val="22"/>
        </w:rPr>
        <w:br w:type="page"/>
      </w:r>
    </w:p>
    <w:p w14:paraId="4E567472" w14:textId="54497D01" w:rsidR="00456E30" w:rsidRDefault="00456E30" w:rsidP="00BB6425">
      <w:pPr>
        <w:jc w:val="center"/>
        <w:rPr>
          <w:rFonts w:ascii="Myriad Pro" w:hAnsi="Myriad Pro"/>
          <w:b/>
          <w:bCs/>
          <w:color w:val="1F3864" w:themeColor="accent1" w:themeShade="80"/>
          <w:sz w:val="28"/>
          <w:szCs w:val="28"/>
        </w:rPr>
      </w:pPr>
      <w:r w:rsidRPr="00CF24D1">
        <w:rPr>
          <w:rFonts w:ascii="Myriad Pro" w:hAnsi="Myriad Pro"/>
          <w:b/>
          <w:bCs/>
          <w:color w:val="1F3864" w:themeColor="accent1" w:themeShade="80"/>
          <w:sz w:val="28"/>
          <w:szCs w:val="28"/>
        </w:rPr>
        <w:lastRenderedPageBreak/>
        <w:t xml:space="preserve">Table of </w:t>
      </w:r>
      <w:r w:rsidR="00BB6425">
        <w:rPr>
          <w:rFonts w:ascii="Myriad Pro" w:hAnsi="Myriad Pro"/>
          <w:b/>
          <w:bCs/>
          <w:color w:val="1F3864" w:themeColor="accent1" w:themeShade="80"/>
          <w:sz w:val="28"/>
          <w:szCs w:val="28"/>
        </w:rPr>
        <w:t>C</w:t>
      </w:r>
      <w:r w:rsidRPr="00CF24D1">
        <w:rPr>
          <w:rFonts w:ascii="Myriad Pro" w:hAnsi="Myriad Pro"/>
          <w:b/>
          <w:bCs/>
          <w:color w:val="1F3864" w:themeColor="accent1" w:themeShade="80"/>
          <w:sz w:val="28"/>
          <w:szCs w:val="28"/>
        </w:rPr>
        <w:t>ontents</w:t>
      </w:r>
    </w:p>
    <w:p w14:paraId="67C67A73" w14:textId="5C47FDB1" w:rsidR="00F67855" w:rsidRDefault="002E0BAB">
      <w:pPr>
        <w:pStyle w:val="TOC1"/>
        <w:tabs>
          <w:tab w:val="right" w:leader="dot" w:pos="9062"/>
        </w:tabs>
        <w:rPr>
          <w:rFonts w:eastAsiaTheme="minorEastAsia" w:cstheme="minorBidi"/>
          <w:b w:val="0"/>
          <w:bCs w:val="0"/>
          <w:caps w:val="0"/>
          <w:noProof/>
          <w:sz w:val="24"/>
          <w:szCs w:val="24"/>
          <w:lang w:val="en-GE"/>
        </w:rPr>
      </w:pPr>
      <w:r>
        <w:rPr>
          <w:rFonts w:ascii="Myriad Pro" w:hAnsi="Myriad Pro"/>
          <w:b w:val="0"/>
          <w:bCs w:val="0"/>
          <w:color w:val="1F3864" w:themeColor="accent1" w:themeShade="80"/>
          <w:sz w:val="28"/>
          <w:szCs w:val="28"/>
        </w:rPr>
        <w:fldChar w:fldCharType="begin"/>
      </w:r>
      <w:r>
        <w:rPr>
          <w:rFonts w:ascii="Myriad Pro" w:hAnsi="Myriad Pro"/>
          <w:b w:val="0"/>
          <w:bCs w:val="0"/>
          <w:color w:val="1F3864" w:themeColor="accent1" w:themeShade="80"/>
          <w:sz w:val="28"/>
          <w:szCs w:val="28"/>
        </w:rPr>
        <w:instrText xml:space="preserve"> TOC \o "1-3" \h \z \u </w:instrText>
      </w:r>
      <w:r>
        <w:rPr>
          <w:rFonts w:ascii="Myriad Pro" w:hAnsi="Myriad Pro"/>
          <w:b w:val="0"/>
          <w:bCs w:val="0"/>
          <w:color w:val="1F3864" w:themeColor="accent1" w:themeShade="80"/>
          <w:sz w:val="28"/>
          <w:szCs w:val="28"/>
        </w:rPr>
        <w:fldChar w:fldCharType="separate"/>
      </w:r>
      <w:hyperlink w:anchor="_Toc32389457" w:history="1">
        <w:r w:rsidR="00F67855" w:rsidRPr="00C720E5">
          <w:rPr>
            <w:rStyle w:val="Hyperlink"/>
            <w:noProof/>
          </w:rPr>
          <w:t>Preface</w:t>
        </w:r>
        <w:r w:rsidR="00F67855">
          <w:rPr>
            <w:noProof/>
            <w:webHidden/>
          </w:rPr>
          <w:tab/>
        </w:r>
        <w:r w:rsidR="00F67855">
          <w:rPr>
            <w:noProof/>
            <w:webHidden/>
          </w:rPr>
          <w:fldChar w:fldCharType="begin"/>
        </w:r>
        <w:r w:rsidR="00F67855">
          <w:rPr>
            <w:noProof/>
            <w:webHidden/>
          </w:rPr>
          <w:instrText xml:space="preserve"> PAGEREF _Toc32389457 \h </w:instrText>
        </w:r>
        <w:r w:rsidR="00F67855">
          <w:rPr>
            <w:noProof/>
            <w:webHidden/>
          </w:rPr>
        </w:r>
        <w:r w:rsidR="00F67855">
          <w:rPr>
            <w:noProof/>
            <w:webHidden/>
          </w:rPr>
          <w:fldChar w:fldCharType="separate"/>
        </w:r>
        <w:r w:rsidR="00F67855">
          <w:rPr>
            <w:noProof/>
            <w:webHidden/>
          </w:rPr>
          <w:t>1</w:t>
        </w:r>
        <w:r w:rsidR="00F67855">
          <w:rPr>
            <w:noProof/>
            <w:webHidden/>
          </w:rPr>
          <w:fldChar w:fldCharType="end"/>
        </w:r>
      </w:hyperlink>
    </w:p>
    <w:p w14:paraId="4454843D" w14:textId="47C62FA8" w:rsidR="00F67855" w:rsidRDefault="00F67855">
      <w:pPr>
        <w:pStyle w:val="TOC1"/>
        <w:tabs>
          <w:tab w:val="right" w:leader="dot" w:pos="9062"/>
        </w:tabs>
        <w:rPr>
          <w:rFonts w:eastAsiaTheme="minorEastAsia" w:cstheme="minorBidi"/>
          <w:b w:val="0"/>
          <w:bCs w:val="0"/>
          <w:caps w:val="0"/>
          <w:noProof/>
          <w:sz w:val="24"/>
          <w:szCs w:val="24"/>
          <w:lang w:val="en-GE"/>
        </w:rPr>
      </w:pPr>
      <w:hyperlink w:anchor="_Toc32389458" w:history="1">
        <w:r w:rsidRPr="00C720E5">
          <w:rPr>
            <w:rStyle w:val="Hyperlink"/>
            <w:noProof/>
          </w:rPr>
          <w:t>Acknowledgements</w:t>
        </w:r>
        <w:r>
          <w:rPr>
            <w:noProof/>
            <w:webHidden/>
          </w:rPr>
          <w:tab/>
        </w:r>
        <w:r>
          <w:rPr>
            <w:noProof/>
            <w:webHidden/>
          </w:rPr>
          <w:fldChar w:fldCharType="begin"/>
        </w:r>
        <w:r>
          <w:rPr>
            <w:noProof/>
            <w:webHidden/>
          </w:rPr>
          <w:instrText xml:space="preserve"> PAGEREF _Toc32389458 \h </w:instrText>
        </w:r>
        <w:r>
          <w:rPr>
            <w:noProof/>
            <w:webHidden/>
          </w:rPr>
        </w:r>
        <w:r>
          <w:rPr>
            <w:noProof/>
            <w:webHidden/>
          </w:rPr>
          <w:fldChar w:fldCharType="separate"/>
        </w:r>
        <w:r>
          <w:rPr>
            <w:noProof/>
            <w:webHidden/>
          </w:rPr>
          <w:t>2</w:t>
        </w:r>
        <w:r>
          <w:rPr>
            <w:noProof/>
            <w:webHidden/>
          </w:rPr>
          <w:fldChar w:fldCharType="end"/>
        </w:r>
      </w:hyperlink>
    </w:p>
    <w:p w14:paraId="7961F8AA" w14:textId="35ADF53C" w:rsidR="00F67855" w:rsidRDefault="00F67855">
      <w:pPr>
        <w:pStyle w:val="TOC1"/>
        <w:tabs>
          <w:tab w:val="right" w:leader="dot" w:pos="9062"/>
        </w:tabs>
        <w:rPr>
          <w:rFonts w:eastAsiaTheme="minorEastAsia" w:cstheme="minorBidi"/>
          <w:b w:val="0"/>
          <w:bCs w:val="0"/>
          <w:caps w:val="0"/>
          <w:noProof/>
          <w:sz w:val="24"/>
          <w:szCs w:val="24"/>
          <w:lang w:val="en-GE"/>
        </w:rPr>
      </w:pPr>
      <w:hyperlink w:anchor="_Toc32389459" w:history="1">
        <w:r w:rsidRPr="00C720E5">
          <w:rPr>
            <w:rStyle w:val="Hyperlink"/>
            <w:noProof/>
          </w:rPr>
          <w:t>Abbreviations and Acronyms</w:t>
        </w:r>
        <w:r>
          <w:rPr>
            <w:noProof/>
            <w:webHidden/>
          </w:rPr>
          <w:tab/>
        </w:r>
        <w:r>
          <w:rPr>
            <w:noProof/>
            <w:webHidden/>
          </w:rPr>
          <w:fldChar w:fldCharType="begin"/>
        </w:r>
        <w:r>
          <w:rPr>
            <w:noProof/>
            <w:webHidden/>
          </w:rPr>
          <w:instrText xml:space="preserve"> PAGEREF _Toc32389459 \h </w:instrText>
        </w:r>
        <w:r>
          <w:rPr>
            <w:noProof/>
            <w:webHidden/>
          </w:rPr>
        </w:r>
        <w:r>
          <w:rPr>
            <w:noProof/>
            <w:webHidden/>
          </w:rPr>
          <w:fldChar w:fldCharType="separate"/>
        </w:r>
        <w:r>
          <w:rPr>
            <w:noProof/>
            <w:webHidden/>
          </w:rPr>
          <w:t>3</w:t>
        </w:r>
        <w:r>
          <w:rPr>
            <w:noProof/>
            <w:webHidden/>
          </w:rPr>
          <w:fldChar w:fldCharType="end"/>
        </w:r>
      </w:hyperlink>
    </w:p>
    <w:p w14:paraId="3E8D902A" w14:textId="754AEA18" w:rsidR="00F67855" w:rsidRDefault="00F67855">
      <w:pPr>
        <w:pStyle w:val="TOC1"/>
        <w:tabs>
          <w:tab w:val="right" w:leader="dot" w:pos="9062"/>
        </w:tabs>
        <w:rPr>
          <w:rFonts w:eastAsiaTheme="minorEastAsia" w:cstheme="minorBidi"/>
          <w:b w:val="0"/>
          <w:bCs w:val="0"/>
          <w:caps w:val="0"/>
          <w:noProof/>
          <w:sz w:val="24"/>
          <w:szCs w:val="24"/>
          <w:lang w:val="en-GE"/>
        </w:rPr>
      </w:pPr>
      <w:hyperlink w:anchor="_Toc32389460" w:history="1">
        <w:r w:rsidRPr="00C720E5">
          <w:rPr>
            <w:rStyle w:val="Hyperlink"/>
            <w:noProof/>
          </w:rPr>
          <w:t>Tables and Exhibits</w:t>
        </w:r>
        <w:r>
          <w:rPr>
            <w:noProof/>
            <w:webHidden/>
          </w:rPr>
          <w:tab/>
        </w:r>
        <w:r>
          <w:rPr>
            <w:noProof/>
            <w:webHidden/>
          </w:rPr>
          <w:fldChar w:fldCharType="begin"/>
        </w:r>
        <w:r>
          <w:rPr>
            <w:noProof/>
            <w:webHidden/>
          </w:rPr>
          <w:instrText xml:space="preserve"> PAGEREF _Toc32389460 \h </w:instrText>
        </w:r>
        <w:r>
          <w:rPr>
            <w:noProof/>
            <w:webHidden/>
          </w:rPr>
        </w:r>
        <w:r>
          <w:rPr>
            <w:noProof/>
            <w:webHidden/>
          </w:rPr>
          <w:fldChar w:fldCharType="separate"/>
        </w:r>
        <w:r>
          <w:rPr>
            <w:noProof/>
            <w:webHidden/>
          </w:rPr>
          <w:t>5</w:t>
        </w:r>
        <w:r>
          <w:rPr>
            <w:noProof/>
            <w:webHidden/>
          </w:rPr>
          <w:fldChar w:fldCharType="end"/>
        </w:r>
      </w:hyperlink>
    </w:p>
    <w:p w14:paraId="57E05F37" w14:textId="32600C58" w:rsidR="00F67855" w:rsidRDefault="00F67855">
      <w:pPr>
        <w:pStyle w:val="TOC1"/>
        <w:tabs>
          <w:tab w:val="right" w:leader="dot" w:pos="9062"/>
        </w:tabs>
        <w:rPr>
          <w:rFonts w:eastAsiaTheme="minorEastAsia" w:cstheme="minorBidi"/>
          <w:b w:val="0"/>
          <w:bCs w:val="0"/>
          <w:caps w:val="0"/>
          <w:noProof/>
          <w:sz w:val="24"/>
          <w:szCs w:val="24"/>
          <w:lang w:val="en-GE"/>
        </w:rPr>
      </w:pPr>
      <w:hyperlink w:anchor="_Toc32389461" w:history="1">
        <w:r w:rsidRPr="00C720E5">
          <w:rPr>
            <w:rStyle w:val="Hyperlink"/>
            <w:noProof/>
          </w:rPr>
          <w:t>Executive Summary</w:t>
        </w:r>
        <w:r>
          <w:rPr>
            <w:noProof/>
            <w:webHidden/>
          </w:rPr>
          <w:tab/>
        </w:r>
        <w:r>
          <w:rPr>
            <w:noProof/>
            <w:webHidden/>
          </w:rPr>
          <w:fldChar w:fldCharType="begin"/>
        </w:r>
        <w:r>
          <w:rPr>
            <w:noProof/>
            <w:webHidden/>
          </w:rPr>
          <w:instrText xml:space="preserve"> PAGEREF _Toc32389461 \h </w:instrText>
        </w:r>
        <w:r>
          <w:rPr>
            <w:noProof/>
            <w:webHidden/>
          </w:rPr>
        </w:r>
        <w:r>
          <w:rPr>
            <w:noProof/>
            <w:webHidden/>
          </w:rPr>
          <w:fldChar w:fldCharType="separate"/>
        </w:r>
        <w:r>
          <w:rPr>
            <w:noProof/>
            <w:webHidden/>
          </w:rPr>
          <w:t>7</w:t>
        </w:r>
        <w:r>
          <w:rPr>
            <w:noProof/>
            <w:webHidden/>
          </w:rPr>
          <w:fldChar w:fldCharType="end"/>
        </w:r>
      </w:hyperlink>
    </w:p>
    <w:p w14:paraId="55B1B784" w14:textId="24C16F6A" w:rsidR="00F67855" w:rsidRDefault="00F67855">
      <w:pPr>
        <w:pStyle w:val="TOC1"/>
        <w:tabs>
          <w:tab w:val="right" w:leader="dot" w:pos="9062"/>
        </w:tabs>
        <w:rPr>
          <w:rFonts w:eastAsiaTheme="minorEastAsia" w:cstheme="minorBidi"/>
          <w:b w:val="0"/>
          <w:bCs w:val="0"/>
          <w:caps w:val="0"/>
          <w:noProof/>
          <w:sz w:val="24"/>
          <w:szCs w:val="24"/>
          <w:lang w:val="en-GE"/>
        </w:rPr>
      </w:pPr>
      <w:hyperlink w:anchor="_Toc32389462" w:history="1">
        <w:r w:rsidRPr="00C720E5">
          <w:rPr>
            <w:rStyle w:val="Hyperlink"/>
            <w:noProof/>
          </w:rPr>
          <w:t>INTRODUCTION</w:t>
        </w:r>
        <w:r>
          <w:rPr>
            <w:noProof/>
            <w:webHidden/>
          </w:rPr>
          <w:tab/>
        </w:r>
        <w:r>
          <w:rPr>
            <w:noProof/>
            <w:webHidden/>
          </w:rPr>
          <w:fldChar w:fldCharType="begin"/>
        </w:r>
        <w:r>
          <w:rPr>
            <w:noProof/>
            <w:webHidden/>
          </w:rPr>
          <w:instrText xml:space="preserve"> PAGEREF _Toc32389462 \h </w:instrText>
        </w:r>
        <w:r>
          <w:rPr>
            <w:noProof/>
            <w:webHidden/>
          </w:rPr>
        </w:r>
        <w:r>
          <w:rPr>
            <w:noProof/>
            <w:webHidden/>
          </w:rPr>
          <w:fldChar w:fldCharType="separate"/>
        </w:r>
        <w:r>
          <w:rPr>
            <w:noProof/>
            <w:webHidden/>
          </w:rPr>
          <w:t>15</w:t>
        </w:r>
        <w:r>
          <w:rPr>
            <w:noProof/>
            <w:webHidden/>
          </w:rPr>
          <w:fldChar w:fldCharType="end"/>
        </w:r>
      </w:hyperlink>
    </w:p>
    <w:p w14:paraId="1DDA2A6E" w14:textId="31FFBCCD" w:rsidR="00F67855" w:rsidRDefault="00F67855">
      <w:pPr>
        <w:pStyle w:val="TOC2"/>
        <w:tabs>
          <w:tab w:val="right" w:leader="dot" w:pos="9062"/>
        </w:tabs>
        <w:rPr>
          <w:rFonts w:eastAsiaTheme="minorEastAsia" w:cstheme="minorBidi"/>
          <w:smallCaps w:val="0"/>
          <w:noProof/>
          <w:sz w:val="24"/>
          <w:szCs w:val="24"/>
          <w:lang w:val="en-GE"/>
        </w:rPr>
      </w:pPr>
      <w:hyperlink w:anchor="_Toc32389463" w:history="1">
        <w:r w:rsidRPr="00C720E5">
          <w:rPr>
            <w:rStyle w:val="Hyperlink"/>
            <w:noProof/>
          </w:rPr>
          <w:t>Context</w:t>
        </w:r>
        <w:r>
          <w:rPr>
            <w:noProof/>
            <w:webHidden/>
          </w:rPr>
          <w:tab/>
        </w:r>
        <w:r>
          <w:rPr>
            <w:noProof/>
            <w:webHidden/>
          </w:rPr>
          <w:fldChar w:fldCharType="begin"/>
        </w:r>
        <w:r>
          <w:rPr>
            <w:noProof/>
            <w:webHidden/>
          </w:rPr>
          <w:instrText xml:space="preserve"> PAGEREF _Toc32389463 \h </w:instrText>
        </w:r>
        <w:r>
          <w:rPr>
            <w:noProof/>
            <w:webHidden/>
          </w:rPr>
        </w:r>
        <w:r>
          <w:rPr>
            <w:noProof/>
            <w:webHidden/>
          </w:rPr>
          <w:fldChar w:fldCharType="separate"/>
        </w:r>
        <w:r>
          <w:rPr>
            <w:noProof/>
            <w:webHidden/>
          </w:rPr>
          <w:t>15</w:t>
        </w:r>
        <w:r>
          <w:rPr>
            <w:noProof/>
            <w:webHidden/>
          </w:rPr>
          <w:fldChar w:fldCharType="end"/>
        </w:r>
      </w:hyperlink>
    </w:p>
    <w:p w14:paraId="559A91E1" w14:textId="2031F909" w:rsidR="00F67855" w:rsidRDefault="00F67855">
      <w:pPr>
        <w:pStyle w:val="TOC2"/>
        <w:tabs>
          <w:tab w:val="right" w:leader="dot" w:pos="9062"/>
        </w:tabs>
        <w:rPr>
          <w:rFonts w:eastAsiaTheme="minorEastAsia" w:cstheme="minorBidi"/>
          <w:smallCaps w:val="0"/>
          <w:noProof/>
          <w:sz w:val="24"/>
          <w:szCs w:val="24"/>
          <w:lang w:val="en-GE"/>
        </w:rPr>
      </w:pPr>
      <w:hyperlink w:anchor="_Toc32389464" w:history="1">
        <w:r w:rsidRPr="00C720E5">
          <w:rPr>
            <w:rStyle w:val="Hyperlink"/>
            <w:noProof/>
          </w:rPr>
          <w:t>Objectives</w:t>
        </w:r>
        <w:r>
          <w:rPr>
            <w:noProof/>
            <w:webHidden/>
          </w:rPr>
          <w:tab/>
        </w:r>
        <w:r>
          <w:rPr>
            <w:noProof/>
            <w:webHidden/>
          </w:rPr>
          <w:fldChar w:fldCharType="begin"/>
        </w:r>
        <w:r>
          <w:rPr>
            <w:noProof/>
            <w:webHidden/>
          </w:rPr>
          <w:instrText xml:space="preserve"> PAGEREF _Toc32389464 \h </w:instrText>
        </w:r>
        <w:r>
          <w:rPr>
            <w:noProof/>
            <w:webHidden/>
          </w:rPr>
        </w:r>
        <w:r>
          <w:rPr>
            <w:noProof/>
            <w:webHidden/>
          </w:rPr>
          <w:fldChar w:fldCharType="separate"/>
        </w:r>
        <w:r>
          <w:rPr>
            <w:noProof/>
            <w:webHidden/>
          </w:rPr>
          <w:t>16</w:t>
        </w:r>
        <w:r>
          <w:rPr>
            <w:noProof/>
            <w:webHidden/>
          </w:rPr>
          <w:fldChar w:fldCharType="end"/>
        </w:r>
      </w:hyperlink>
    </w:p>
    <w:p w14:paraId="25DB4F5D" w14:textId="7243D593" w:rsidR="00F67855" w:rsidRDefault="00F67855">
      <w:pPr>
        <w:pStyle w:val="TOC2"/>
        <w:tabs>
          <w:tab w:val="right" w:leader="dot" w:pos="9062"/>
        </w:tabs>
        <w:rPr>
          <w:rFonts w:eastAsiaTheme="minorEastAsia" w:cstheme="minorBidi"/>
          <w:smallCaps w:val="0"/>
          <w:noProof/>
          <w:sz w:val="24"/>
          <w:szCs w:val="24"/>
          <w:lang w:val="en-GE"/>
        </w:rPr>
      </w:pPr>
      <w:hyperlink w:anchor="_Toc32389465" w:history="1">
        <w:r w:rsidRPr="00C720E5">
          <w:rPr>
            <w:rStyle w:val="Hyperlink"/>
            <w:noProof/>
          </w:rPr>
          <w:t>Methodology</w:t>
        </w:r>
        <w:r>
          <w:rPr>
            <w:noProof/>
            <w:webHidden/>
          </w:rPr>
          <w:tab/>
        </w:r>
        <w:r>
          <w:rPr>
            <w:noProof/>
            <w:webHidden/>
          </w:rPr>
          <w:fldChar w:fldCharType="begin"/>
        </w:r>
        <w:r>
          <w:rPr>
            <w:noProof/>
            <w:webHidden/>
          </w:rPr>
          <w:instrText xml:space="preserve"> PAGEREF _Toc32389465 \h </w:instrText>
        </w:r>
        <w:r>
          <w:rPr>
            <w:noProof/>
            <w:webHidden/>
          </w:rPr>
        </w:r>
        <w:r>
          <w:rPr>
            <w:noProof/>
            <w:webHidden/>
          </w:rPr>
          <w:fldChar w:fldCharType="separate"/>
        </w:r>
        <w:r>
          <w:rPr>
            <w:noProof/>
            <w:webHidden/>
          </w:rPr>
          <w:t>18</w:t>
        </w:r>
        <w:r>
          <w:rPr>
            <w:noProof/>
            <w:webHidden/>
          </w:rPr>
          <w:fldChar w:fldCharType="end"/>
        </w:r>
      </w:hyperlink>
    </w:p>
    <w:p w14:paraId="69806877" w14:textId="6F1AD75C" w:rsidR="00F67855" w:rsidRDefault="00F67855">
      <w:pPr>
        <w:pStyle w:val="TOC1"/>
        <w:tabs>
          <w:tab w:val="right" w:leader="dot" w:pos="9062"/>
        </w:tabs>
        <w:rPr>
          <w:rFonts w:eastAsiaTheme="minorEastAsia" w:cstheme="minorBidi"/>
          <w:b w:val="0"/>
          <w:bCs w:val="0"/>
          <w:caps w:val="0"/>
          <w:noProof/>
          <w:sz w:val="24"/>
          <w:szCs w:val="24"/>
          <w:lang w:val="en-GE"/>
        </w:rPr>
      </w:pPr>
      <w:hyperlink w:anchor="_Toc32389466" w:history="1">
        <w:r w:rsidRPr="00C720E5">
          <w:rPr>
            <w:rStyle w:val="Hyperlink"/>
            <w:noProof/>
          </w:rPr>
          <w:t>CHAPTER 1: KEY COMPETENCES IN NATIONAL POLICY FRAMEWORK</w:t>
        </w:r>
        <w:r>
          <w:rPr>
            <w:noProof/>
            <w:webHidden/>
          </w:rPr>
          <w:tab/>
        </w:r>
        <w:r>
          <w:rPr>
            <w:noProof/>
            <w:webHidden/>
          </w:rPr>
          <w:fldChar w:fldCharType="begin"/>
        </w:r>
        <w:r>
          <w:rPr>
            <w:noProof/>
            <w:webHidden/>
          </w:rPr>
          <w:instrText xml:space="preserve"> PAGEREF _Toc32389466 \h </w:instrText>
        </w:r>
        <w:r>
          <w:rPr>
            <w:noProof/>
            <w:webHidden/>
          </w:rPr>
        </w:r>
        <w:r>
          <w:rPr>
            <w:noProof/>
            <w:webHidden/>
          </w:rPr>
          <w:fldChar w:fldCharType="separate"/>
        </w:r>
        <w:r>
          <w:rPr>
            <w:noProof/>
            <w:webHidden/>
          </w:rPr>
          <w:t>19</w:t>
        </w:r>
        <w:r>
          <w:rPr>
            <w:noProof/>
            <w:webHidden/>
          </w:rPr>
          <w:fldChar w:fldCharType="end"/>
        </w:r>
      </w:hyperlink>
    </w:p>
    <w:p w14:paraId="7E349A95" w14:textId="79F69033" w:rsidR="00F67855" w:rsidRDefault="00F67855">
      <w:pPr>
        <w:pStyle w:val="TOC2"/>
        <w:tabs>
          <w:tab w:val="right" w:leader="dot" w:pos="9062"/>
        </w:tabs>
        <w:rPr>
          <w:rFonts w:eastAsiaTheme="minorEastAsia" w:cstheme="minorBidi"/>
          <w:smallCaps w:val="0"/>
          <w:noProof/>
          <w:sz w:val="24"/>
          <w:szCs w:val="24"/>
          <w:lang w:val="en-GE"/>
        </w:rPr>
      </w:pPr>
      <w:hyperlink w:anchor="_Toc32389467" w:history="1">
        <w:r w:rsidRPr="00C720E5">
          <w:rPr>
            <w:rStyle w:val="Hyperlink"/>
            <w:noProof/>
          </w:rPr>
          <w:t>Background</w:t>
        </w:r>
        <w:r>
          <w:rPr>
            <w:noProof/>
            <w:webHidden/>
          </w:rPr>
          <w:tab/>
        </w:r>
        <w:r>
          <w:rPr>
            <w:noProof/>
            <w:webHidden/>
          </w:rPr>
          <w:fldChar w:fldCharType="begin"/>
        </w:r>
        <w:r>
          <w:rPr>
            <w:noProof/>
            <w:webHidden/>
          </w:rPr>
          <w:instrText xml:space="preserve"> PAGEREF _Toc32389467 \h </w:instrText>
        </w:r>
        <w:r>
          <w:rPr>
            <w:noProof/>
            <w:webHidden/>
          </w:rPr>
        </w:r>
        <w:r>
          <w:rPr>
            <w:noProof/>
            <w:webHidden/>
          </w:rPr>
          <w:fldChar w:fldCharType="separate"/>
        </w:r>
        <w:r>
          <w:rPr>
            <w:noProof/>
            <w:webHidden/>
          </w:rPr>
          <w:t>19</w:t>
        </w:r>
        <w:r>
          <w:rPr>
            <w:noProof/>
            <w:webHidden/>
          </w:rPr>
          <w:fldChar w:fldCharType="end"/>
        </w:r>
      </w:hyperlink>
    </w:p>
    <w:p w14:paraId="431B41E9" w14:textId="287CCECB" w:rsidR="00F67855" w:rsidRDefault="00F67855">
      <w:pPr>
        <w:pStyle w:val="TOC2"/>
        <w:tabs>
          <w:tab w:val="right" w:leader="dot" w:pos="9062"/>
        </w:tabs>
        <w:rPr>
          <w:rFonts w:eastAsiaTheme="minorEastAsia" w:cstheme="minorBidi"/>
          <w:smallCaps w:val="0"/>
          <w:noProof/>
          <w:sz w:val="24"/>
          <w:szCs w:val="24"/>
          <w:lang w:val="en-GE"/>
        </w:rPr>
      </w:pPr>
      <w:hyperlink w:anchor="_Toc32389468" w:history="1">
        <w:r w:rsidRPr="00C720E5">
          <w:rPr>
            <w:rStyle w:val="Hyperlink"/>
            <w:noProof/>
          </w:rPr>
          <w:t>Key Competences in the Policy Framework</w:t>
        </w:r>
        <w:r>
          <w:rPr>
            <w:noProof/>
            <w:webHidden/>
          </w:rPr>
          <w:tab/>
        </w:r>
        <w:r>
          <w:rPr>
            <w:noProof/>
            <w:webHidden/>
          </w:rPr>
          <w:fldChar w:fldCharType="begin"/>
        </w:r>
        <w:r>
          <w:rPr>
            <w:noProof/>
            <w:webHidden/>
          </w:rPr>
          <w:instrText xml:space="preserve"> PAGEREF _Toc32389468 \h </w:instrText>
        </w:r>
        <w:r>
          <w:rPr>
            <w:noProof/>
            <w:webHidden/>
          </w:rPr>
        </w:r>
        <w:r>
          <w:rPr>
            <w:noProof/>
            <w:webHidden/>
          </w:rPr>
          <w:fldChar w:fldCharType="separate"/>
        </w:r>
        <w:r>
          <w:rPr>
            <w:noProof/>
            <w:webHidden/>
          </w:rPr>
          <w:t>20</w:t>
        </w:r>
        <w:r>
          <w:rPr>
            <w:noProof/>
            <w:webHidden/>
          </w:rPr>
          <w:fldChar w:fldCharType="end"/>
        </w:r>
      </w:hyperlink>
    </w:p>
    <w:p w14:paraId="07BC642F" w14:textId="2A3EB1DB" w:rsidR="00F67855" w:rsidRDefault="00F67855">
      <w:pPr>
        <w:pStyle w:val="TOC2"/>
        <w:tabs>
          <w:tab w:val="right" w:leader="dot" w:pos="9062"/>
        </w:tabs>
        <w:rPr>
          <w:rFonts w:eastAsiaTheme="minorEastAsia" w:cstheme="minorBidi"/>
          <w:smallCaps w:val="0"/>
          <w:noProof/>
          <w:sz w:val="24"/>
          <w:szCs w:val="24"/>
          <w:lang w:val="en-GE"/>
        </w:rPr>
      </w:pPr>
      <w:hyperlink w:anchor="_Toc32389469" w:history="1">
        <w:r w:rsidRPr="00C720E5">
          <w:rPr>
            <w:rStyle w:val="Hyperlink"/>
            <w:noProof/>
          </w:rPr>
          <w:t>Chapter Summary</w:t>
        </w:r>
        <w:r>
          <w:rPr>
            <w:noProof/>
            <w:webHidden/>
          </w:rPr>
          <w:tab/>
        </w:r>
        <w:r>
          <w:rPr>
            <w:noProof/>
            <w:webHidden/>
          </w:rPr>
          <w:fldChar w:fldCharType="begin"/>
        </w:r>
        <w:r>
          <w:rPr>
            <w:noProof/>
            <w:webHidden/>
          </w:rPr>
          <w:instrText xml:space="preserve"> PAGEREF _Toc32389469 \h </w:instrText>
        </w:r>
        <w:r>
          <w:rPr>
            <w:noProof/>
            <w:webHidden/>
          </w:rPr>
        </w:r>
        <w:r>
          <w:rPr>
            <w:noProof/>
            <w:webHidden/>
          </w:rPr>
          <w:fldChar w:fldCharType="separate"/>
        </w:r>
        <w:r>
          <w:rPr>
            <w:noProof/>
            <w:webHidden/>
          </w:rPr>
          <w:t>36</w:t>
        </w:r>
        <w:r>
          <w:rPr>
            <w:noProof/>
            <w:webHidden/>
          </w:rPr>
          <w:fldChar w:fldCharType="end"/>
        </w:r>
      </w:hyperlink>
    </w:p>
    <w:p w14:paraId="615C1F10" w14:textId="5DC7A11D" w:rsidR="00F67855" w:rsidRDefault="00F67855">
      <w:pPr>
        <w:pStyle w:val="TOC1"/>
        <w:tabs>
          <w:tab w:val="right" w:leader="dot" w:pos="9062"/>
        </w:tabs>
        <w:rPr>
          <w:rFonts w:eastAsiaTheme="minorEastAsia" w:cstheme="minorBidi"/>
          <w:b w:val="0"/>
          <w:bCs w:val="0"/>
          <w:caps w:val="0"/>
          <w:noProof/>
          <w:sz w:val="24"/>
          <w:szCs w:val="24"/>
          <w:lang w:val="en-GE"/>
        </w:rPr>
      </w:pPr>
      <w:hyperlink w:anchor="_Toc32389470" w:history="1">
        <w:r w:rsidRPr="00C720E5">
          <w:rPr>
            <w:rStyle w:val="Hyperlink"/>
            <w:noProof/>
          </w:rPr>
          <w:t>CHAPTER 2: POLICY IMPLEMENTATION AND ITS IMPLICATION ON PRACTICE</w:t>
        </w:r>
        <w:r>
          <w:rPr>
            <w:noProof/>
            <w:webHidden/>
          </w:rPr>
          <w:tab/>
        </w:r>
        <w:r>
          <w:rPr>
            <w:noProof/>
            <w:webHidden/>
          </w:rPr>
          <w:fldChar w:fldCharType="begin"/>
        </w:r>
        <w:r>
          <w:rPr>
            <w:noProof/>
            <w:webHidden/>
          </w:rPr>
          <w:instrText xml:space="preserve"> PAGEREF _Toc32389470 \h </w:instrText>
        </w:r>
        <w:r>
          <w:rPr>
            <w:noProof/>
            <w:webHidden/>
          </w:rPr>
        </w:r>
        <w:r>
          <w:rPr>
            <w:noProof/>
            <w:webHidden/>
          </w:rPr>
          <w:fldChar w:fldCharType="separate"/>
        </w:r>
        <w:r>
          <w:rPr>
            <w:noProof/>
            <w:webHidden/>
          </w:rPr>
          <w:t>39</w:t>
        </w:r>
        <w:r>
          <w:rPr>
            <w:noProof/>
            <w:webHidden/>
          </w:rPr>
          <w:fldChar w:fldCharType="end"/>
        </w:r>
      </w:hyperlink>
    </w:p>
    <w:p w14:paraId="2620874D" w14:textId="10A1A62C" w:rsidR="00F67855" w:rsidRDefault="00F67855">
      <w:pPr>
        <w:pStyle w:val="TOC2"/>
        <w:tabs>
          <w:tab w:val="right" w:leader="dot" w:pos="9062"/>
        </w:tabs>
        <w:rPr>
          <w:rFonts w:eastAsiaTheme="minorEastAsia" w:cstheme="minorBidi"/>
          <w:smallCaps w:val="0"/>
          <w:noProof/>
          <w:sz w:val="24"/>
          <w:szCs w:val="24"/>
          <w:lang w:val="en-GE"/>
        </w:rPr>
      </w:pPr>
      <w:hyperlink w:anchor="_Toc32389471" w:history="1">
        <w:r w:rsidRPr="00C720E5">
          <w:rPr>
            <w:rStyle w:val="Hyperlink"/>
            <w:noProof/>
          </w:rPr>
          <w:t>Curriculum Implementation</w:t>
        </w:r>
        <w:r>
          <w:rPr>
            <w:noProof/>
            <w:webHidden/>
          </w:rPr>
          <w:tab/>
        </w:r>
        <w:r>
          <w:rPr>
            <w:noProof/>
            <w:webHidden/>
          </w:rPr>
          <w:fldChar w:fldCharType="begin"/>
        </w:r>
        <w:r>
          <w:rPr>
            <w:noProof/>
            <w:webHidden/>
          </w:rPr>
          <w:instrText xml:space="preserve"> PAGEREF _Toc32389471 \h </w:instrText>
        </w:r>
        <w:r>
          <w:rPr>
            <w:noProof/>
            <w:webHidden/>
          </w:rPr>
        </w:r>
        <w:r>
          <w:rPr>
            <w:noProof/>
            <w:webHidden/>
          </w:rPr>
          <w:fldChar w:fldCharType="separate"/>
        </w:r>
        <w:r>
          <w:rPr>
            <w:noProof/>
            <w:webHidden/>
          </w:rPr>
          <w:t>39</w:t>
        </w:r>
        <w:r>
          <w:rPr>
            <w:noProof/>
            <w:webHidden/>
          </w:rPr>
          <w:fldChar w:fldCharType="end"/>
        </w:r>
      </w:hyperlink>
    </w:p>
    <w:p w14:paraId="48F34A52" w14:textId="3C842EF2" w:rsidR="00F67855" w:rsidRDefault="00F67855">
      <w:pPr>
        <w:pStyle w:val="TOC2"/>
        <w:tabs>
          <w:tab w:val="right" w:leader="dot" w:pos="9062"/>
        </w:tabs>
        <w:rPr>
          <w:rFonts w:eastAsiaTheme="minorEastAsia" w:cstheme="minorBidi"/>
          <w:smallCaps w:val="0"/>
          <w:noProof/>
          <w:sz w:val="24"/>
          <w:szCs w:val="24"/>
          <w:lang w:val="en-GE"/>
        </w:rPr>
      </w:pPr>
      <w:hyperlink w:anchor="_Toc32389472" w:history="1">
        <w:r w:rsidRPr="00C720E5">
          <w:rPr>
            <w:rStyle w:val="Hyperlink"/>
            <w:noProof/>
          </w:rPr>
          <w:t>Teacher Standards</w:t>
        </w:r>
        <w:r>
          <w:rPr>
            <w:noProof/>
            <w:webHidden/>
          </w:rPr>
          <w:tab/>
        </w:r>
        <w:r>
          <w:rPr>
            <w:noProof/>
            <w:webHidden/>
          </w:rPr>
          <w:fldChar w:fldCharType="begin"/>
        </w:r>
        <w:r>
          <w:rPr>
            <w:noProof/>
            <w:webHidden/>
          </w:rPr>
          <w:instrText xml:space="preserve"> PAGEREF _Toc32389472 \h </w:instrText>
        </w:r>
        <w:r>
          <w:rPr>
            <w:noProof/>
            <w:webHidden/>
          </w:rPr>
        </w:r>
        <w:r>
          <w:rPr>
            <w:noProof/>
            <w:webHidden/>
          </w:rPr>
          <w:fldChar w:fldCharType="separate"/>
        </w:r>
        <w:r>
          <w:rPr>
            <w:noProof/>
            <w:webHidden/>
          </w:rPr>
          <w:t>41</w:t>
        </w:r>
        <w:r>
          <w:rPr>
            <w:noProof/>
            <w:webHidden/>
          </w:rPr>
          <w:fldChar w:fldCharType="end"/>
        </w:r>
      </w:hyperlink>
    </w:p>
    <w:p w14:paraId="38771238" w14:textId="75F55FDD" w:rsidR="00F67855" w:rsidRDefault="00F67855">
      <w:pPr>
        <w:pStyle w:val="TOC2"/>
        <w:tabs>
          <w:tab w:val="right" w:leader="dot" w:pos="9062"/>
        </w:tabs>
        <w:rPr>
          <w:rFonts w:eastAsiaTheme="minorEastAsia" w:cstheme="minorBidi"/>
          <w:smallCaps w:val="0"/>
          <w:noProof/>
          <w:sz w:val="24"/>
          <w:szCs w:val="24"/>
          <w:lang w:val="en-GE"/>
        </w:rPr>
      </w:pPr>
      <w:hyperlink w:anchor="_Toc32389473" w:history="1">
        <w:r w:rsidRPr="00C720E5">
          <w:rPr>
            <w:rStyle w:val="Hyperlink"/>
            <w:noProof/>
          </w:rPr>
          <w:t>Initial Teacher Education</w:t>
        </w:r>
        <w:r>
          <w:rPr>
            <w:noProof/>
            <w:webHidden/>
          </w:rPr>
          <w:tab/>
        </w:r>
        <w:r>
          <w:rPr>
            <w:noProof/>
            <w:webHidden/>
          </w:rPr>
          <w:fldChar w:fldCharType="begin"/>
        </w:r>
        <w:r>
          <w:rPr>
            <w:noProof/>
            <w:webHidden/>
          </w:rPr>
          <w:instrText xml:space="preserve"> PAGEREF _Toc32389473 \h </w:instrText>
        </w:r>
        <w:r>
          <w:rPr>
            <w:noProof/>
            <w:webHidden/>
          </w:rPr>
        </w:r>
        <w:r>
          <w:rPr>
            <w:noProof/>
            <w:webHidden/>
          </w:rPr>
          <w:fldChar w:fldCharType="separate"/>
        </w:r>
        <w:r>
          <w:rPr>
            <w:noProof/>
            <w:webHidden/>
          </w:rPr>
          <w:t>43</w:t>
        </w:r>
        <w:r>
          <w:rPr>
            <w:noProof/>
            <w:webHidden/>
          </w:rPr>
          <w:fldChar w:fldCharType="end"/>
        </w:r>
      </w:hyperlink>
    </w:p>
    <w:p w14:paraId="4B02AD6F" w14:textId="65CAA638" w:rsidR="00F67855" w:rsidRDefault="00F67855">
      <w:pPr>
        <w:pStyle w:val="TOC2"/>
        <w:tabs>
          <w:tab w:val="right" w:leader="dot" w:pos="9062"/>
        </w:tabs>
        <w:rPr>
          <w:rFonts w:eastAsiaTheme="minorEastAsia" w:cstheme="minorBidi"/>
          <w:smallCaps w:val="0"/>
          <w:noProof/>
          <w:sz w:val="24"/>
          <w:szCs w:val="24"/>
          <w:lang w:val="en-GE"/>
        </w:rPr>
      </w:pPr>
      <w:hyperlink w:anchor="_Toc32389474" w:history="1">
        <w:r w:rsidRPr="00C720E5">
          <w:rPr>
            <w:rStyle w:val="Hyperlink"/>
            <w:noProof/>
          </w:rPr>
          <w:t>Teacher In-service Training</w:t>
        </w:r>
        <w:r>
          <w:rPr>
            <w:noProof/>
            <w:webHidden/>
          </w:rPr>
          <w:tab/>
        </w:r>
        <w:r>
          <w:rPr>
            <w:noProof/>
            <w:webHidden/>
          </w:rPr>
          <w:fldChar w:fldCharType="begin"/>
        </w:r>
        <w:r>
          <w:rPr>
            <w:noProof/>
            <w:webHidden/>
          </w:rPr>
          <w:instrText xml:space="preserve"> PAGEREF _Toc32389474 \h </w:instrText>
        </w:r>
        <w:r>
          <w:rPr>
            <w:noProof/>
            <w:webHidden/>
          </w:rPr>
        </w:r>
        <w:r>
          <w:rPr>
            <w:noProof/>
            <w:webHidden/>
          </w:rPr>
          <w:fldChar w:fldCharType="separate"/>
        </w:r>
        <w:r>
          <w:rPr>
            <w:noProof/>
            <w:webHidden/>
          </w:rPr>
          <w:t>46</w:t>
        </w:r>
        <w:r>
          <w:rPr>
            <w:noProof/>
            <w:webHidden/>
          </w:rPr>
          <w:fldChar w:fldCharType="end"/>
        </w:r>
      </w:hyperlink>
    </w:p>
    <w:p w14:paraId="40C452EA" w14:textId="33E2AB16" w:rsidR="00F67855" w:rsidRDefault="00F67855">
      <w:pPr>
        <w:pStyle w:val="TOC2"/>
        <w:tabs>
          <w:tab w:val="right" w:leader="dot" w:pos="9062"/>
        </w:tabs>
        <w:rPr>
          <w:rFonts w:eastAsiaTheme="minorEastAsia" w:cstheme="minorBidi"/>
          <w:smallCaps w:val="0"/>
          <w:noProof/>
          <w:sz w:val="24"/>
          <w:szCs w:val="24"/>
          <w:lang w:val="en-GE"/>
        </w:rPr>
      </w:pPr>
      <w:hyperlink w:anchor="_Toc32389475" w:history="1">
        <w:r w:rsidRPr="00C720E5">
          <w:rPr>
            <w:rStyle w:val="Hyperlink"/>
            <w:noProof/>
          </w:rPr>
          <w:t>Teacher Appraisal</w:t>
        </w:r>
        <w:r>
          <w:rPr>
            <w:noProof/>
            <w:webHidden/>
          </w:rPr>
          <w:tab/>
        </w:r>
        <w:r>
          <w:rPr>
            <w:noProof/>
            <w:webHidden/>
          </w:rPr>
          <w:fldChar w:fldCharType="begin"/>
        </w:r>
        <w:r>
          <w:rPr>
            <w:noProof/>
            <w:webHidden/>
          </w:rPr>
          <w:instrText xml:space="preserve"> PAGEREF _Toc32389475 \h </w:instrText>
        </w:r>
        <w:r>
          <w:rPr>
            <w:noProof/>
            <w:webHidden/>
          </w:rPr>
        </w:r>
        <w:r>
          <w:rPr>
            <w:noProof/>
            <w:webHidden/>
          </w:rPr>
          <w:fldChar w:fldCharType="separate"/>
        </w:r>
        <w:r>
          <w:rPr>
            <w:noProof/>
            <w:webHidden/>
          </w:rPr>
          <w:t>52</w:t>
        </w:r>
        <w:r>
          <w:rPr>
            <w:noProof/>
            <w:webHidden/>
          </w:rPr>
          <w:fldChar w:fldCharType="end"/>
        </w:r>
      </w:hyperlink>
    </w:p>
    <w:p w14:paraId="46ADC1CF" w14:textId="4AE194A0" w:rsidR="00F67855" w:rsidRDefault="00F67855">
      <w:pPr>
        <w:pStyle w:val="TOC2"/>
        <w:tabs>
          <w:tab w:val="right" w:leader="dot" w:pos="9062"/>
        </w:tabs>
        <w:rPr>
          <w:rFonts w:eastAsiaTheme="minorEastAsia" w:cstheme="minorBidi"/>
          <w:smallCaps w:val="0"/>
          <w:noProof/>
          <w:sz w:val="24"/>
          <w:szCs w:val="24"/>
          <w:lang w:val="en-GE"/>
        </w:rPr>
      </w:pPr>
      <w:hyperlink w:anchor="_Toc32389476" w:history="1">
        <w:r w:rsidRPr="00C720E5">
          <w:rPr>
            <w:rStyle w:val="Hyperlink"/>
            <w:noProof/>
          </w:rPr>
          <w:t>Resources for Teaching and Learning</w:t>
        </w:r>
        <w:r>
          <w:rPr>
            <w:noProof/>
            <w:webHidden/>
          </w:rPr>
          <w:tab/>
        </w:r>
        <w:r>
          <w:rPr>
            <w:noProof/>
            <w:webHidden/>
          </w:rPr>
          <w:fldChar w:fldCharType="begin"/>
        </w:r>
        <w:r>
          <w:rPr>
            <w:noProof/>
            <w:webHidden/>
          </w:rPr>
          <w:instrText xml:space="preserve"> PAGEREF _Toc32389476 \h </w:instrText>
        </w:r>
        <w:r>
          <w:rPr>
            <w:noProof/>
            <w:webHidden/>
          </w:rPr>
        </w:r>
        <w:r>
          <w:rPr>
            <w:noProof/>
            <w:webHidden/>
          </w:rPr>
          <w:fldChar w:fldCharType="separate"/>
        </w:r>
        <w:r>
          <w:rPr>
            <w:noProof/>
            <w:webHidden/>
          </w:rPr>
          <w:t>55</w:t>
        </w:r>
        <w:r>
          <w:rPr>
            <w:noProof/>
            <w:webHidden/>
          </w:rPr>
          <w:fldChar w:fldCharType="end"/>
        </w:r>
      </w:hyperlink>
    </w:p>
    <w:p w14:paraId="12F10422" w14:textId="352ECC12" w:rsidR="00F67855" w:rsidRDefault="00F67855">
      <w:pPr>
        <w:pStyle w:val="TOC2"/>
        <w:tabs>
          <w:tab w:val="right" w:leader="dot" w:pos="9062"/>
        </w:tabs>
        <w:rPr>
          <w:rFonts w:eastAsiaTheme="minorEastAsia" w:cstheme="minorBidi"/>
          <w:smallCaps w:val="0"/>
          <w:noProof/>
          <w:sz w:val="24"/>
          <w:szCs w:val="24"/>
          <w:lang w:val="en-GE"/>
        </w:rPr>
      </w:pPr>
      <w:hyperlink w:anchor="_Toc32389477" w:history="1">
        <w:r w:rsidRPr="00C720E5">
          <w:rPr>
            <w:rStyle w:val="Hyperlink"/>
            <w:noProof/>
          </w:rPr>
          <w:t>Student Assessment</w:t>
        </w:r>
        <w:r>
          <w:rPr>
            <w:noProof/>
            <w:webHidden/>
          </w:rPr>
          <w:tab/>
        </w:r>
        <w:r>
          <w:rPr>
            <w:noProof/>
            <w:webHidden/>
          </w:rPr>
          <w:fldChar w:fldCharType="begin"/>
        </w:r>
        <w:r>
          <w:rPr>
            <w:noProof/>
            <w:webHidden/>
          </w:rPr>
          <w:instrText xml:space="preserve"> PAGEREF _Toc32389477 \h </w:instrText>
        </w:r>
        <w:r>
          <w:rPr>
            <w:noProof/>
            <w:webHidden/>
          </w:rPr>
        </w:r>
        <w:r>
          <w:rPr>
            <w:noProof/>
            <w:webHidden/>
          </w:rPr>
          <w:fldChar w:fldCharType="separate"/>
        </w:r>
        <w:r>
          <w:rPr>
            <w:noProof/>
            <w:webHidden/>
          </w:rPr>
          <w:t>56</w:t>
        </w:r>
        <w:r>
          <w:rPr>
            <w:noProof/>
            <w:webHidden/>
          </w:rPr>
          <w:fldChar w:fldCharType="end"/>
        </w:r>
      </w:hyperlink>
    </w:p>
    <w:p w14:paraId="43384F56" w14:textId="47CB573B" w:rsidR="00F67855" w:rsidRDefault="00F67855">
      <w:pPr>
        <w:pStyle w:val="TOC2"/>
        <w:tabs>
          <w:tab w:val="right" w:leader="dot" w:pos="9062"/>
        </w:tabs>
        <w:rPr>
          <w:rFonts w:eastAsiaTheme="minorEastAsia" w:cstheme="minorBidi"/>
          <w:smallCaps w:val="0"/>
          <w:noProof/>
          <w:sz w:val="24"/>
          <w:szCs w:val="24"/>
          <w:lang w:val="en-GE"/>
        </w:rPr>
      </w:pPr>
      <w:hyperlink w:anchor="_Toc32389478" w:history="1">
        <w:r w:rsidRPr="00C720E5">
          <w:rPr>
            <w:rStyle w:val="Hyperlink"/>
            <w:noProof/>
          </w:rPr>
          <w:t>School Leadership</w:t>
        </w:r>
        <w:r>
          <w:rPr>
            <w:noProof/>
            <w:webHidden/>
          </w:rPr>
          <w:tab/>
        </w:r>
        <w:r>
          <w:rPr>
            <w:noProof/>
            <w:webHidden/>
          </w:rPr>
          <w:fldChar w:fldCharType="begin"/>
        </w:r>
        <w:r>
          <w:rPr>
            <w:noProof/>
            <w:webHidden/>
          </w:rPr>
          <w:instrText xml:space="preserve"> PAGEREF _Toc32389478 \h </w:instrText>
        </w:r>
        <w:r>
          <w:rPr>
            <w:noProof/>
            <w:webHidden/>
          </w:rPr>
        </w:r>
        <w:r>
          <w:rPr>
            <w:noProof/>
            <w:webHidden/>
          </w:rPr>
          <w:fldChar w:fldCharType="separate"/>
        </w:r>
        <w:r>
          <w:rPr>
            <w:noProof/>
            <w:webHidden/>
          </w:rPr>
          <w:t>59</w:t>
        </w:r>
        <w:r>
          <w:rPr>
            <w:noProof/>
            <w:webHidden/>
          </w:rPr>
          <w:fldChar w:fldCharType="end"/>
        </w:r>
      </w:hyperlink>
    </w:p>
    <w:p w14:paraId="62487EEA" w14:textId="7B2AAE61" w:rsidR="00F67855" w:rsidRDefault="00F67855">
      <w:pPr>
        <w:pStyle w:val="TOC2"/>
        <w:tabs>
          <w:tab w:val="right" w:leader="dot" w:pos="9062"/>
        </w:tabs>
        <w:rPr>
          <w:rFonts w:eastAsiaTheme="minorEastAsia" w:cstheme="minorBidi"/>
          <w:smallCaps w:val="0"/>
          <w:noProof/>
          <w:sz w:val="24"/>
          <w:szCs w:val="24"/>
          <w:lang w:val="en-GE"/>
        </w:rPr>
      </w:pPr>
      <w:hyperlink w:anchor="_Toc32389479" w:history="1">
        <w:r w:rsidRPr="00C720E5">
          <w:rPr>
            <w:rStyle w:val="Hyperlink"/>
            <w:noProof/>
          </w:rPr>
          <w:t>School Evaluation</w:t>
        </w:r>
        <w:r>
          <w:rPr>
            <w:noProof/>
            <w:webHidden/>
          </w:rPr>
          <w:tab/>
        </w:r>
        <w:r>
          <w:rPr>
            <w:noProof/>
            <w:webHidden/>
          </w:rPr>
          <w:fldChar w:fldCharType="begin"/>
        </w:r>
        <w:r>
          <w:rPr>
            <w:noProof/>
            <w:webHidden/>
          </w:rPr>
          <w:instrText xml:space="preserve"> PAGEREF _Toc32389479 \h </w:instrText>
        </w:r>
        <w:r>
          <w:rPr>
            <w:noProof/>
            <w:webHidden/>
          </w:rPr>
        </w:r>
        <w:r>
          <w:rPr>
            <w:noProof/>
            <w:webHidden/>
          </w:rPr>
          <w:fldChar w:fldCharType="separate"/>
        </w:r>
        <w:r>
          <w:rPr>
            <w:noProof/>
            <w:webHidden/>
          </w:rPr>
          <w:t>61</w:t>
        </w:r>
        <w:r>
          <w:rPr>
            <w:noProof/>
            <w:webHidden/>
          </w:rPr>
          <w:fldChar w:fldCharType="end"/>
        </w:r>
      </w:hyperlink>
    </w:p>
    <w:p w14:paraId="1239CDB3" w14:textId="5AE47AE3" w:rsidR="00F67855" w:rsidRDefault="00F67855">
      <w:pPr>
        <w:pStyle w:val="TOC2"/>
        <w:tabs>
          <w:tab w:val="right" w:leader="dot" w:pos="9062"/>
        </w:tabs>
        <w:rPr>
          <w:rFonts w:eastAsiaTheme="minorEastAsia" w:cstheme="minorBidi"/>
          <w:smallCaps w:val="0"/>
          <w:noProof/>
          <w:sz w:val="24"/>
          <w:szCs w:val="24"/>
          <w:lang w:val="en-GE"/>
        </w:rPr>
      </w:pPr>
      <w:hyperlink w:anchor="_Toc32389480" w:history="1">
        <w:r w:rsidRPr="00C720E5">
          <w:rPr>
            <w:rStyle w:val="Hyperlink"/>
            <w:noProof/>
          </w:rPr>
          <w:t>Chapter Summary</w:t>
        </w:r>
        <w:r>
          <w:rPr>
            <w:noProof/>
            <w:webHidden/>
          </w:rPr>
          <w:tab/>
        </w:r>
        <w:r>
          <w:rPr>
            <w:noProof/>
            <w:webHidden/>
          </w:rPr>
          <w:fldChar w:fldCharType="begin"/>
        </w:r>
        <w:r>
          <w:rPr>
            <w:noProof/>
            <w:webHidden/>
          </w:rPr>
          <w:instrText xml:space="preserve"> PAGEREF _Toc32389480 \h </w:instrText>
        </w:r>
        <w:r>
          <w:rPr>
            <w:noProof/>
            <w:webHidden/>
          </w:rPr>
        </w:r>
        <w:r>
          <w:rPr>
            <w:noProof/>
            <w:webHidden/>
          </w:rPr>
          <w:fldChar w:fldCharType="separate"/>
        </w:r>
        <w:r>
          <w:rPr>
            <w:noProof/>
            <w:webHidden/>
          </w:rPr>
          <w:t>64</w:t>
        </w:r>
        <w:r>
          <w:rPr>
            <w:noProof/>
            <w:webHidden/>
          </w:rPr>
          <w:fldChar w:fldCharType="end"/>
        </w:r>
      </w:hyperlink>
    </w:p>
    <w:p w14:paraId="4E94F4B6" w14:textId="7B1F358E" w:rsidR="00F67855" w:rsidRDefault="00F67855">
      <w:pPr>
        <w:pStyle w:val="TOC1"/>
        <w:tabs>
          <w:tab w:val="right" w:leader="dot" w:pos="9062"/>
        </w:tabs>
        <w:rPr>
          <w:rFonts w:eastAsiaTheme="minorEastAsia" w:cstheme="minorBidi"/>
          <w:b w:val="0"/>
          <w:bCs w:val="0"/>
          <w:caps w:val="0"/>
          <w:noProof/>
          <w:sz w:val="24"/>
          <w:szCs w:val="24"/>
          <w:lang w:val="en-GE"/>
        </w:rPr>
      </w:pPr>
      <w:hyperlink w:anchor="_Toc32389481" w:history="1">
        <w:r w:rsidRPr="00C720E5">
          <w:rPr>
            <w:rStyle w:val="Hyperlink"/>
            <w:noProof/>
          </w:rPr>
          <w:t>CHAPTER 3: STUDENT LEARNING OUTCOMES IN KEY COMPETENCES</w:t>
        </w:r>
        <w:r>
          <w:rPr>
            <w:noProof/>
            <w:webHidden/>
          </w:rPr>
          <w:tab/>
        </w:r>
        <w:r>
          <w:rPr>
            <w:noProof/>
            <w:webHidden/>
          </w:rPr>
          <w:fldChar w:fldCharType="begin"/>
        </w:r>
        <w:r>
          <w:rPr>
            <w:noProof/>
            <w:webHidden/>
          </w:rPr>
          <w:instrText xml:space="preserve"> PAGEREF _Toc32389481 \h </w:instrText>
        </w:r>
        <w:r>
          <w:rPr>
            <w:noProof/>
            <w:webHidden/>
          </w:rPr>
        </w:r>
        <w:r>
          <w:rPr>
            <w:noProof/>
            <w:webHidden/>
          </w:rPr>
          <w:fldChar w:fldCharType="separate"/>
        </w:r>
        <w:r>
          <w:rPr>
            <w:noProof/>
            <w:webHidden/>
          </w:rPr>
          <w:t>67</w:t>
        </w:r>
        <w:r>
          <w:rPr>
            <w:noProof/>
            <w:webHidden/>
          </w:rPr>
          <w:fldChar w:fldCharType="end"/>
        </w:r>
      </w:hyperlink>
    </w:p>
    <w:p w14:paraId="437CDC28" w14:textId="4B1FFDA6" w:rsidR="00F67855" w:rsidRDefault="00F67855">
      <w:pPr>
        <w:pStyle w:val="TOC2"/>
        <w:tabs>
          <w:tab w:val="right" w:leader="dot" w:pos="9062"/>
        </w:tabs>
        <w:rPr>
          <w:rFonts w:eastAsiaTheme="minorEastAsia" w:cstheme="minorBidi"/>
          <w:smallCaps w:val="0"/>
          <w:noProof/>
          <w:sz w:val="24"/>
          <w:szCs w:val="24"/>
          <w:lang w:val="en-GE"/>
        </w:rPr>
      </w:pPr>
      <w:hyperlink w:anchor="_Toc32389482" w:history="1">
        <w:r w:rsidRPr="00C720E5">
          <w:rPr>
            <w:rStyle w:val="Hyperlink"/>
            <w:noProof/>
          </w:rPr>
          <w:t>Literacy Competence</w:t>
        </w:r>
        <w:r>
          <w:rPr>
            <w:noProof/>
            <w:webHidden/>
          </w:rPr>
          <w:tab/>
        </w:r>
        <w:r>
          <w:rPr>
            <w:noProof/>
            <w:webHidden/>
          </w:rPr>
          <w:fldChar w:fldCharType="begin"/>
        </w:r>
        <w:r>
          <w:rPr>
            <w:noProof/>
            <w:webHidden/>
          </w:rPr>
          <w:instrText xml:space="preserve"> PAGEREF _Toc32389482 \h </w:instrText>
        </w:r>
        <w:r>
          <w:rPr>
            <w:noProof/>
            <w:webHidden/>
          </w:rPr>
        </w:r>
        <w:r>
          <w:rPr>
            <w:noProof/>
            <w:webHidden/>
          </w:rPr>
          <w:fldChar w:fldCharType="separate"/>
        </w:r>
        <w:r>
          <w:rPr>
            <w:noProof/>
            <w:webHidden/>
          </w:rPr>
          <w:t>67</w:t>
        </w:r>
        <w:r>
          <w:rPr>
            <w:noProof/>
            <w:webHidden/>
          </w:rPr>
          <w:fldChar w:fldCharType="end"/>
        </w:r>
      </w:hyperlink>
    </w:p>
    <w:p w14:paraId="2816D5E8" w14:textId="149E6BC3" w:rsidR="00F67855" w:rsidRDefault="00F67855">
      <w:pPr>
        <w:pStyle w:val="TOC2"/>
        <w:tabs>
          <w:tab w:val="right" w:leader="dot" w:pos="9062"/>
        </w:tabs>
        <w:rPr>
          <w:rFonts w:eastAsiaTheme="minorEastAsia" w:cstheme="minorBidi"/>
          <w:smallCaps w:val="0"/>
          <w:noProof/>
          <w:sz w:val="24"/>
          <w:szCs w:val="24"/>
          <w:lang w:val="en-GE"/>
        </w:rPr>
      </w:pPr>
      <w:hyperlink w:anchor="_Toc32389483" w:history="1">
        <w:r w:rsidRPr="00C720E5">
          <w:rPr>
            <w:rStyle w:val="Hyperlink"/>
            <w:noProof/>
          </w:rPr>
          <w:t>Mathematics Competence</w:t>
        </w:r>
        <w:r>
          <w:rPr>
            <w:noProof/>
            <w:webHidden/>
          </w:rPr>
          <w:tab/>
        </w:r>
        <w:r>
          <w:rPr>
            <w:noProof/>
            <w:webHidden/>
          </w:rPr>
          <w:fldChar w:fldCharType="begin"/>
        </w:r>
        <w:r>
          <w:rPr>
            <w:noProof/>
            <w:webHidden/>
          </w:rPr>
          <w:instrText xml:space="preserve"> PAGEREF _Toc32389483 \h </w:instrText>
        </w:r>
        <w:r>
          <w:rPr>
            <w:noProof/>
            <w:webHidden/>
          </w:rPr>
        </w:r>
        <w:r>
          <w:rPr>
            <w:noProof/>
            <w:webHidden/>
          </w:rPr>
          <w:fldChar w:fldCharType="separate"/>
        </w:r>
        <w:r>
          <w:rPr>
            <w:noProof/>
            <w:webHidden/>
          </w:rPr>
          <w:t>71</w:t>
        </w:r>
        <w:r>
          <w:rPr>
            <w:noProof/>
            <w:webHidden/>
          </w:rPr>
          <w:fldChar w:fldCharType="end"/>
        </w:r>
      </w:hyperlink>
    </w:p>
    <w:p w14:paraId="0F18E3ED" w14:textId="10AEFF7E" w:rsidR="00F67855" w:rsidRDefault="00F67855">
      <w:pPr>
        <w:pStyle w:val="TOC2"/>
        <w:tabs>
          <w:tab w:val="right" w:leader="dot" w:pos="9062"/>
        </w:tabs>
        <w:rPr>
          <w:rFonts w:eastAsiaTheme="minorEastAsia" w:cstheme="minorBidi"/>
          <w:smallCaps w:val="0"/>
          <w:noProof/>
          <w:sz w:val="24"/>
          <w:szCs w:val="24"/>
          <w:lang w:val="en-GE"/>
        </w:rPr>
      </w:pPr>
      <w:hyperlink w:anchor="_Toc32389484" w:history="1">
        <w:r w:rsidRPr="00C720E5">
          <w:rPr>
            <w:rStyle w:val="Hyperlink"/>
            <w:noProof/>
          </w:rPr>
          <w:t>Science Competence</w:t>
        </w:r>
        <w:r>
          <w:rPr>
            <w:noProof/>
            <w:webHidden/>
          </w:rPr>
          <w:tab/>
        </w:r>
        <w:r>
          <w:rPr>
            <w:noProof/>
            <w:webHidden/>
          </w:rPr>
          <w:fldChar w:fldCharType="begin"/>
        </w:r>
        <w:r>
          <w:rPr>
            <w:noProof/>
            <w:webHidden/>
          </w:rPr>
          <w:instrText xml:space="preserve"> PAGEREF _Toc32389484 \h </w:instrText>
        </w:r>
        <w:r>
          <w:rPr>
            <w:noProof/>
            <w:webHidden/>
          </w:rPr>
        </w:r>
        <w:r>
          <w:rPr>
            <w:noProof/>
            <w:webHidden/>
          </w:rPr>
          <w:fldChar w:fldCharType="separate"/>
        </w:r>
        <w:r>
          <w:rPr>
            <w:noProof/>
            <w:webHidden/>
          </w:rPr>
          <w:t>74</w:t>
        </w:r>
        <w:r>
          <w:rPr>
            <w:noProof/>
            <w:webHidden/>
          </w:rPr>
          <w:fldChar w:fldCharType="end"/>
        </w:r>
      </w:hyperlink>
    </w:p>
    <w:p w14:paraId="48ECA8E1" w14:textId="77C16DD9" w:rsidR="00F67855" w:rsidRDefault="00F67855">
      <w:pPr>
        <w:pStyle w:val="TOC2"/>
        <w:tabs>
          <w:tab w:val="right" w:leader="dot" w:pos="9062"/>
        </w:tabs>
        <w:rPr>
          <w:rFonts w:eastAsiaTheme="minorEastAsia" w:cstheme="minorBidi"/>
          <w:smallCaps w:val="0"/>
          <w:noProof/>
          <w:sz w:val="24"/>
          <w:szCs w:val="24"/>
          <w:lang w:val="en-GE"/>
        </w:rPr>
      </w:pPr>
      <w:hyperlink w:anchor="_Toc32389485" w:history="1">
        <w:r w:rsidRPr="00C720E5">
          <w:rPr>
            <w:rStyle w:val="Hyperlink"/>
            <w:noProof/>
          </w:rPr>
          <w:t>Chapter Summary</w:t>
        </w:r>
        <w:r>
          <w:rPr>
            <w:noProof/>
            <w:webHidden/>
          </w:rPr>
          <w:tab/>
        </w:r>
        <w:r>
          <w:rPr>
            <w:noProof/>
            <w:webHidden/>
          </w:rPr>
          <w:fldChar w:fldCharType="begin"/>
        </w:r>
        <w:r>
          <w:rPr>
            <w:noProof/>
            <w:webHidden/>
          </w:rPr>
          <w:instrText xml:space="preserve"> PAGEREF _Toc32389485 \h </w:instrText>
        </w:r>
        <w:r>
          <w:rPr>
            <w:noProof/>
            <w:webHidden/>
          </w:rPr>
        </w:r>
        <w:r>
          <w:rPr>
            <w:noProof/>
            <w:webHidden/>
          </w:rPr>
          <w:fldChar w:fldCharType="separate"/>
        </w:r>
        <w:r>
          <w:rPr>
            <w:noProof/>
            <w:webHidden/>
          </w:rPr>
          <w:t>79</w:t>
        </w:r>
        <w:r>
          <w:rPr>
            <w:noProof/>
            <w:webHidden/>
          </w:rPr>
          <w:fldChar w:fldCharType="end"/>
        </w:r>
      </w:hyperlink>
    </w:p>
    <w:p w14:paraId="3A1798E7" w14:textId="59725892" w:rsidR="00F67855" w:rsidRDefault="00F67855">
      <w:pPr>
        <w:pStyle w:val="TOC1"/>
        <w:tabs>
          <w:tab w:val="right" w:leader="dot" w:pos="9062"/>
        </w:tabs>
        <w:rPr>
          <w:rFonts w:eastAsiaTheme="minorEastAsia" w:cstheme="minorBidi"/>
          <w:b w:val="0"/>
          <w:bCs w:val="0"/>
          <w:caps w:val="0"/>
          <w:noProof/>
          <w:sz w:val="24"/>
          <w:szCs w:val="24"/>
          <w:lang w:val="en-GE"/>
        </w:rPr>
      </w:pPr>
      <w:hyperlink w:anchor="_Toc32389486" w:history="1">
        <w:r w:rsidRPr="00C720E5">
          <w:rPr>
            <w:rStyle w:val="Hyperlink"/>
            <w:noProof/>
            <w:shd w:val="clear" w:color="auto" w:fill="FFFFFF"/>
          </w:rPr>
          <w:t>REFERENCES</w:t>
        </w:r>
        <w:r>
          <w:rPr>
            <w:noProof/>
            <w:webHidden/>
          </w:rPr>
          <w:tab/>
        </w:r>
        <w:r>
          <w:rPr>
            <w:noProof/>
            <w:webHidden/>
          </w:rPr>
          <w:fldChar w:fldCharType="begin"/>
        </w:r>
        <w:r>
          <w:rPr>
            <w:noProof/>
            <w:webHidden/>
          </w:rPr>
          <w:instrText xml:space="preserve"> PAGEREF _Toc32389486 \h </w:instrText>
        </w:r>
        <w:r>
          <w:rPr>
            <w:noProof/>
            <w:webHidden/>
          </w:rPr>
        </w:r>
        <w:r>
          <w:rPr>
            <w:noProof/>
            <w:webHidden/>
          </w:rPr>
          <w:fldChar w:fldCharType="separate"/>
        </w:r>
        <w:r>
          <w:rPr>
            <w:noProof/>
            <w:webHidden/>
          </w:rPr>
          <w:t>81</w:t>
        </w:r>
        <w:r>
          <w:rPr>
            <w:noProof/>
            <w:webHidden/>
          </w:rPr>
          <w:fldChar w:fldCharType="end"/>
        </w:r>
      </w:hyperlink>
    </w:p>
    <w:p w14:paraId="3651B59A" w14:textId="4FB1D82E" w:rsidR="00F67855" w:rsidRDefault="00F67855">
      <w:pPr>
        <w:pStyle w:val="TOC1"/>
        <w:tabs>
          <w:tab w:val="right" w:leader="dot" w:pos="9062"/>
        </w:tabs>
        <w:rPr>
          <w:rFonts w:eastAsiaTheme="minorEastAsia" w:cstheme="minorBidi"/>
          <w:b w:val="0"/>
          <w:bCs w:val="0"/>
          <w:caps w:val="0"/>
          <w:noProof/>
          <w:sz w:val="24"/>
          <w:szCs w:val="24"/>
          <w:lang w:val="en-GE"/>
        </w:rPr>
      </w:pPr>
      <w:hyperlink w:anchor="_Toc32389487" w:history="1">
        <w:r w:rsidRPr="00C720E5">
          <w:rPr>
            <w:rStyle w:val="Hyperlink"/>
            <w:noProof/>
          </w:rPr>
          <w:t>APPENDIX A</w:t>
        </w:r>
        <w:r>
          <w:rPr>
            <w:noProof/>
            <w:webHidden/>
          </w:rPr>
          <w:tab/>
        </w:r>
        <w:r>
          <w:rPr>
            <w:noProof/>
            <w:webHidden/>
          </w:rPr>
          <w:fldChar w:fldCharType="begin"/>
        </w:r>
        <w:r>
          <w:rPr>
            <w:noProof/>
            <w:webHidden/>
          </w:rPr>
          <w:instrText xml:space="preserve"> PAGEREF _Toc32389487 \h </w:instrText>
        </w:r>
        <w:r>
          <w:rPr>
            <w:noProof/>
            <w:webHidden/>
          </w:rPr>
        </w:r>
        <w:r>
          <w:rPr>
            <w:noProof/>
            <w:webHidden/>
          </w:rPr>
          <w:fldChar w:fldCharType="separate"/>
        </w:r>
        <w:r>
          <w:rPr>
            <w:noProof/>
            <w:webHidden/>
          </w:rPr>
          <w:t>85</w:t>
        </w:r>
        <w:r>
          <w:rPr>
            <w:noProof/>
            <w:webHidden/>
          </w:rPr>
          <w:fldChar w:fldCharType="end"/>
        </w:r>
      </w:hyperlink>
    </w:p>
    <w:p w14:paraId="77B0AD0F" w14:textId="1F733E4D" w:rsidR="00F67855" w:rsidRDefault="00F67855">
      <w:pPr>
        <w:pStyle w:val="TOC1"/>
        <w:tabs>
          <w:tab w:val="right" w:leader="dot" w:pos="9062"/>
        </w:tabs>
        <w:rPr>
          <w:rFonts w:eastAsiaTheme="minorEastAsia" w:cstheme="minorBidi"/>
          <w:b w:val="0"/>
          <w:bCs w:val="0"/>
          <w:caps w:val="0"/>
          <w:noProof/>
          <w:sz w:val="24"/>
          <w:szCs w:val="24"/>
          <w:lang w:val="en-GE"/>
        </w:rPr>
      </w:pPr>
      <w:hyperlink w:anchor="_Toc32389488" w:history="1">
        <w:r w:rsidRPr="00C720E5">
          <w:rPr>
            <w:rStyle w:val="Hyperlink"/>
            <w:noProof/>
          </w:rPr>
          <w:t>APPENDIX B</w:t>
        </w:r>
        <w:r>
          <w:rPr>
            <w:noProof/>
            <w:webHidden/>
          </w:rPr>
          <w:tab/>
        </w:r>
        <w:r>
          <w:rPr>
            <w:noProof/>
            <w:webHidden/>
          </w:rPr>
          <w:fldChar w:fldCharType="begin"/>
        </w:r>
        <w:r>
          <w:rPr>
            <w:noProof/>
            <w:webHidden/>
          </w:rPr>
          <w:instrText xml:space="preserve"> PAGEREF _Toc32389488 \h </w:instrText>
        </w:r>
        <w:r>
          <w:rPr>
            <w:noProof/>
            <w:webHidden/>
          </w:rPr>
        </w:r>
        <w:r>
          <w:rPr>
            <w:noProof/>
            <w:webHidden/>
          </w:rPr>
          <w:fldChar w:fldCharType="separate"/>
        </w:r>
        <w:r>
          <w:rPr>
            <w:noProof/>
            <w:webHidden/>
          </w:rPr>
          <w:t>90</w:t>
        </w:r>
        <w:r>
          <w:rPr>
            <w:noProof/>
            <w:webHidden/>
          </w:rPr>
          <w:fldChar w:fldCharType="end"/>
        </w:r>
      </w:hyperlink>
    </w:p>
    <w:p w14:paraId="224D745E" w14:textId="4FEC09AA" w:rsidR="000D4E95" w:rsidRPr="00CF24D1" w:rsidRDefault="002E0BAB" w:rsidP="00BB6425">
      <w:pPr>
        <w:jc w:val="center"/>
        <w:rPr>
          <w:rFonts w:ascii="Myriad Pro" w:hAnsi="Myriad Pro"/>
          <w:b/>
          <w:bCs/>
          <w:color w:val="1F3864" w:themeColor="accent1" w:themeShade="80"/>
          <w:sz w:val="28"/>
          <w:szCs w:val="28"/>
        </w:rPr>
      </w:pPr>
      <w:r>
        <w:rPr>
          <w:rFonts w:ascii="Myriad Pro" w:hAnsi="Myriad Pro"/>
          <w:b/>
          <w:bCs/>
          <w:color w:val="1F3864" w:themeColor="accent1" w:themeShade="80"/>
          <w:sz w:val="28"/>
          <w:szCs w:val="28"/>
        </w:rPr>
        <w:fldChar w:fldCharType="end"/>
      </w:r>
    </w:p>
    <w:p w14:paraId="4B62318C" w14:textId="77777777" w:rsidR="002E0BAB" w:rsidRDefault="002E0BAB">
      <w:pPr>
        <w:rPr>
          <w:rFonts w:ascii="Myriad Pro" w:hAnsi="Myriad Pro" w:cs="Apple Symbols"/>
          <w:b/>
          <w:bCs/>
          <w:color w:val="1F3864" w:themeColor="accent1" w:themeShade="80"/>
          <w:sz w:val="28"/>
          <w:szCs w:val="22"/>
        </w:rPr>
      </w:pPr>
      <w:bookmarkStart w:id="7" w:name="_Toc27023769"/>
      <w:bookmarkStart w:id="8" w:name="_Toc32381104"/>
      <w:r>
        <w:br w:type="page"/>
      </w:r>
    </w:p>
    <w:p w14:paraId="6C68FD51" w14:textId="64A5E57F" w:rsidR="00FB3D07" w:rsidRDefault="00FB3D07" w:rsidP="002E0BAB">
      <w:pPr>
        <w:pStyle w:val="Heading1"/>
      </w:pPr>
      <w:bookmarkStart w:id="9" w:name="_Toc32389460"/>
      <w:r>
        <w:lastRenderedPageBreak/>
        <w:t>Tables</w:t>
      </w:r>
      <w:bookmarkEnd w:id="7"/>
      <w:bookmarkEnd w:id="8"/>
      <w:r w:rsidR="00BB6425">
        <w:t xml:space="preserve"> and Exhibits</w:t>
      </w:r>
      <w:bookmarkEnd w:id="9"/>
    </w:p>
    <w:p w14:paraId="6E17A758" w14:textId="1C7BDDB9" w:rsidR="005A45AA" w:rsidRDefault="005A45AA" w:rsidP="005A45AA"/>
    <w:p w14:paraId="67522D4F" w14:textId="19869C30" w:rsidR="002E0BAB" w:rsidRDefault="002E0BAB">
      <w:pPr>
        <w:pStyle w:val="TableofFigures"/>
        <w:tabs>
          <w:tab w:val="right" w:leader="dot" w:pos="9062"/>
        </w:tabs>
        <w:rPr>
          <w:rFonts w:eastAsiaTheme="minorEastAsia" w:cstheme="minorBidi"/>
          <w:smallCaps w:val="0"/>
          <w:noProof/>
          <w:sz w:val="24"/>
          <w:szCs w:val="24"/>
          <w:lang w:val="en-GE"/>
        </w:rPr>
      </w:pPr>
      <w:r>
        <w:fldChar w:fldCharType="begin"/>
      </w:r>
      <w:r>
        <w:instrText xml:space="preserve"> TOC \h \z \c "Table" </w:instrText>
      </w:r>
      <w:r>
        <w:fldChar w:fldCharType="separate"/>
      </w:r>
      <w:hyperlink w:anchor="_Toc32384415" w:history="1">
        <w:r w:rsidRPr="0073426C">
          <w:rPr>
            <w:rStyle w:val="Hyperlink"/>
            <w:noProof/>
          </w:rPr>
          <w:t>Table 1: Key Competences in general and vocational education and training</w:t>
        </w:r>
        <w:r>
          <w:rPr>
            <w:noProof/>
            <w:webHidden/>
          </w:rPr>
          <w:tab/>
        </w:r>
        <w:r>
          <w:rPr>
            <w:noProof/>
            <w:webHidden/>
          </w:rPr>
          <w:fldChar w:fldCharType="begin"/>
        </w:r>
        <w:r>
          <w:rPr>
            <w:noProof/>
            <w:webHidden/>
          </w:rPr>
          <w:instrText xml:space="preserve"> PAGEREF _Toc32384415 \h </w:instrText>
        </w:r>
        <w:r>
          <w:rPr>
            <w:noProof/>
            <w:webHidden/>
          </w:rPr>
        </w:r>
        <w:r>
          <w:rPr>
            <w:noProof/>
            <w:webHidden/>
          </w:rPr>
          <w:fldChar w:fldCharType="separate"/>
        </w:r>
        <w:r>
          <w:rPr>
            <w:noProof/>
            <w:webHidden/>
          </w:rPr>
          <w:t>14</w:t>
        </w:r>
        <w:r>
          <w:rPr>
            <w:noProof/>
            <w:webHidden/>
          </w:rPr>
          <w:fldChar w:fldCharType="end"/>
        </w:r>
      </w:hyperlink>
    </w:p>
    <w:p w14:paraId="56A112E7" w14:textId="1CA819BB" w:rsidR="002E0BAB" w:rsidRDefault="002E0BAB">
      <w:pPr>
        <w:pStyle w:val="TableofFigures"/>
        <w:tabs>
          <w:tab w:val="right" w:leader="dot" w:pos="9062"/>
        </w:tabs>
        <w:rPr>
          <w:rFonts w:eastAsiaTheme="minorEastAsia" w:cstheme="minorBidi"/>
          <w:smallCaps w:val="0"/>
          <w:noProof/>
          <w:sz w:val="24"/>
          <w:szCs w:val="24"/>
          <w:lang w:val="en-GE"/>
        </w:rPr>
      </w:pPr>
      <w:hyperlink w:anchor="_Toc32384416" w:history="1">
        <w:r w:rsidRPr="0073426C">
          <w:rPr>
            <w:rStyle w:val="Hyperlink"/>
            <w:noProof/>
          </w:rPr>
          <w:t>Table 2: EntreComp descriptors in the Restaurant Services Programme Framework Courses’ Learning Outcomes</w:t>
        </w:r>
        <w:r>
          <w:rPr>
            <w:noProof/>
            <w:webHidden/>
          </w:rPr>
          <w:tab/>
        </w:r>
        <w:r>
          <w:rPr>
            <w:noProof/>
            <w:webHidden/>
          </w:rPr>
          <w:fldChar w:fldCharType="begin"/>
        </w:r>
        <w:r>
          <w:rPr>
            <w:noProof/>
            <w:webHidden/>
          </w:rPr>
          <w:instrText xml:space="preserve"> PAGEREF _Toc32384416 \h </w:instrText>
        </w:r>
        <w:r>
          <w:rPr>
            <w:noProof/>
            <w:webHidden/>
          </w:rPr>
        </w:r>
        <w:r>
          <w:rPr>
            <w:noProof/>
            <w:webHidden/>
          </w:rPr>
          <w:fldChar w:fldCharType="separate"/>
        </w:r>
        <w:r>
          <w:rPr>
            <w:noProof/>
            <w:webHidden/>
          </w:rPr>
          <w:t>28</w:t>
        </w:r>
        <w:r>
          <w:rPr>
            <w:noProof/>
            <w:webHidden/>
          </w:rPr>
          <w:fldChar w:fldCharType="end"/>
        </w:r>
      </w:hyperlink>
    </w:p>
    <w:p w14:paraId="7C5F14A3" w14:textId="2B1CA0B2" w:rsidR="002E0BAB" w:rsidRDefault="002E0BAB">
      <w:pPr>
        <w:pStyle w:val="TableofFigures"/>
        <w:tabs>
          <w:tab w:val="right" w:leader="dot" w:pos="9062"/>
        </w:tabs>
        <w:rPr>
          <w:rFonts w:eastAsiaTheme="minorEastAsia" w:cstheme="minorBidi"/>
          <w:smallCaps w:val="0"/>
          <w:noProof/>
          <w:sz w:val="24"/>
          <w:szCs w:val="24"/>
          <w:lang w:val="en-GE"/>
        </w:rPr>
      </w:pPr>
      <w:hyperlink w:anchor="_Toc32384417" w:history="1">
        <w:r w:rsidRPr="0073426C">
          <w:rPr>
            <w:rStyle w:val="Hyperlink"/>
            <w:noProof/>
          </w:rPr>
          <w:t>Table 3: General and integrated courses in VET programme frameworks approved in 2019</w:t>
        </w:r>
        <w:r>
          <w:rPr>
            <w:noProof/>
            <w:webHidden/>
          </w:rPr>
          <w:tab/>
        </w:r>
        <w:r>
          <w:rPr>
            <w:noProof/>
            <w:webHidden/>
          </w:rPr>
          <w:fldChar w:fldCharType="begin"/>
        </w:r>
        <w:r>
          <w:rPr>
            <w:noProof/>
            <w:webHidden/>
          </w:rPr>
          <w:instrText xml:space="preserve"> PAGEREF _Toc32384417 \h </w:instrText>
        </w:r>
        <w:r>
          <w:rPr>
            <w:noProof/>
            <w:webHidden/>
          </w:rPr>
        </w:r>
        <w:r>
          <w:rPr>
            <w:noProof/>
            <w:webHidden/>
          </w:rPr>
          <w:fldChar w:fldCharType="separate"/>
        </w:r>
        <w:r>
          <w:rPr>
            <w:noProof/>
            <w:webHidden/>
          </w:rPr>
          <w:t>30</w:t>
        </w:r>
        <w:r>
          <w:rPr>
            <w:noProof/>
            <w:webHidden/>
          </w:rPr>
          <w:fldChar w:fldCharType="end"/>
        </w:r>
      </w:hyperlink>
    </w:p>
    <w:p w14:paraId="66A7A08E" w14:textId="78D17946" w:rsidR="002E0BAB" w:rsidRDefault="002E0BAB">
      <w:pPr>
        <w:pStyle w:val="TableofFigures"/>
        <w:tabs>
          <w:tab w:val="right" w:leader="dot" w:pos="9062"/>
        </w:tabs>
        <w:rPr>
          <w:rFonts w:eastAsiaTheme="minorEastAsia" w:cstheme="minorBidi"/>
          <w:smallCaps w:val="0"/>
          <w:noProof/>
          <w:sz w:val="24"/>
          <w:szCs w:val="24"/>
          <w:lang w:val="en-GE"/>
        </w:rPr>
      </w:pPr>
      <w:hyperlink w:anchor="_Toc32384418" w:history="1">
        <w:r w:rsidRPr="0073426C">
          <w:rPr>
            <w:rStyle w:val="Hyperlink"/>
            <w:noProof/>
          </w:rPr>
          <w:t>Table 4: Entrepreneurship and Civic Education teacher qualifications in public VET programmes</w:t>
        </w:r>
        <w:r>
          <w:rPr>
            <w:noProof/>
            <w:webHidden/>
          </w:rPr>
          <w:tab/>
        </w:r>
        <w:r>
          <w:rPr>
            <w:noProof/>
            <w:webHidden/>
          </w:rPr>
          <w:fldChar w:fldCharType="begin"/>
        </w:r>
        <w:r>
          <w:rPr>
            <w:noProof/>
            <w:webHidden/>
          </w:rPr>
          <w:instrText xml:space="preserve"> PAGEREF _Toc32384418 \h </w:instrText>
        </w:r>
        <w:r>
          <w:rPr>
            <w:noProof/>
            <w:webHidden/>
          </w:rPr>
        </w:r>
        <w:r>
          <w:rPr>
            <w:noProof/>
            <w:webHidden/>
          </w:rPr>
          <w:fldChar w:fldCharType="separate"/>
        </w:r>
        <w:r>
          <w:rPr>
            <w:noProof/>
            <w:webHidden/>
          </w:rPr>
          <w:t>35</w:t>
        </w:r>
        <w:r>
          <w:rPr>
            <w:noProof/>
            <w:webHidden/>
          </w:rPr>
          <w:fldChar w:fldCharType="end"/>
        </w:r>
      </w:hyperlink>
    </w:p>
    <w:p w14:paraId="47C764CA" w14:textId="6A177C14" w:rsidR="002E0BAB" w:rsidRDefault="002E0BAB">
      <w:pPr>
        <w:pStyle w:val="TableofFigures"/>
        <w:tabs>
          <w:tab w:val="right" w:leader="dot" w:pos="9062"/>
        </w:tabs>
        <w:rPr>
          <w:rFonts w:eastAsiaTheme="minorEastAsia" w:cstheme="minorBidi"/>
          <w:smallCaps w:val="0"/>
          <w:noProof/>
          <w:sz w:val="24"/>
          <w:szCs w:val="24"/>
          <w:lang w:val="en-GE"/>
        </w:rPr>
      </w:pPr>
      <w:hyperlink w:anchor="_Toc32384419" w:history="1">
        <w:r w:rsidRPr="0073426C">
          <w:rPr>
            <w:rStyle w:val="Hyperlink"/>
            <w:noProof/>
          </w:rPr>
          <w:t>Table 5: Change in the content of professional development undertaken by secondary level teachers from 2013 to 2018.</w:t>
        </w:r>
        <w:r>
          <w:rPr>
            <w:noProof/>
            <w:webHidden/>
          </w:rPr>
          <w:tab/>
        </w:r>
        <w:r>
          <w:rPr>
            <w:noProof/>
            <w:webHidden/>
          </w:rPr>
          <w:fldChar w:fldCharType="begin"/>
        </w:r>
        <w:r>
          <w:rPr>
            <w:noProof/>
            <w:webHidden/>
          </w:rPr>
          <w:instrText xml:space="preserve"> PAGEREF _Toc32384419 \h </w:instrText>
        </w:r>
        <w:r>
          <w:rPr>
            <w:noProof/>
            <w:webHidden/>
          </w:rPr>
        </w:r>
        <w:r>
          <w:rPr>
            <w:noProof/>
            <w:webHidden/>
          </w:rPr>
          <w:fldChar w:fldCharType="separate"/>
        </w:r>
        <w:r>
          <w:rPr>
            <w:noProof/>
            <w:webHidden/>
          </w:rPr>
          <w:t>39</w:t>
        </w:r>
        <w:r>
          <w:rPr>
            <w:noProof/>
            <w:webHidden/>
          </w:rPr>
          <w:fldChar w:fldCharType="end"/>
        </w:r>
      </w:hyperlink>
    </w:p>
    <w:p w14:paraId="4772873A" w14:textId="35467D0E" w:rsidR="002E0BAB" w:rsidRDefault="002E0BAB">
      <w:pPr>
        <w:pStyle w:val="TableofFigures"/>
        <w:tabs>
          <w:tab w:val="right" w:leader="dot" w:pos="9062"/>
        </w:tabs>
        <w:rPr>
          <w:rFonts w:eastAsiaTheme="minorEastAsia" w:cstheme="minorBidi"/>
          <w:smallCaps w:val="0"/>
          <w:noProof/>
          <w:sz w:val="24"/>
          <w:szCs w:val="24"/>
          <w:lang w:val="en-GE"/>
        </w:rPr>
      </w:pPr>
      <w:hyperlink w:anchor="_Toc32384420" w:history="1">
        <w:r w:rsidRPr="0073426C">
          <w:rPr>
            <w:rStyle w:val="Hyperlink"/>
            <w:noProof/>
          </w:rPr>
          <w:t>Table 6: Types of professional development undertaken by secondary level teachers</w:t>
        </w:r>
        <w:r>
          <w:rPr>
            <w:noProof/>
            <w:webHidden/>
          </w:rPr>
          <w:tab/>
        </w:r>
        <w:r>
          <w:rPr>
            <w:noProof/>
            <w:webHidden/>
          </w:rPr>
          <w:fldChar w:fldCharType="begin"/>
        </w:r>
        <w:r>
          <w:rPr>
            <w:noProof/>
            <w:webHidden/>
          </w:rPr>
          <w:instrText xml:space="preserve"> PAGEREF _Toc32384420 \h </w:instrText>
        </w:r>
        <w:r>
          <w:rPr>
            <w:noProof/>
            <w:webHidden/>
          </w:rPr>
        </w:r>
        <w:r>
          <w:rPr>
            <w:noProof/>
            <w:webHidden/>
          </w:rPr>
          <w:fldChar w:fldCharType="separate"/>
        </w:r>
        <w:r>
          <w:rPr>
            <w:noProof/>
            <w:webHidden/>
          </w:rPr>
          <w:t>40</w:t>
        </w:r>
        <w:r>
          <w:rPr>
            <w:noProof/>
            <w:webHidden/>
          </w:rPr>
          <w:fldChar w:fldCharType="end"/>
        </w:r>
      </w:hyperlink>
    </w:p>
    <w:p w14:paraId="0FBAA0DA" w14:textId="6BC31ACD" w:rsidR="002E0BAB" w:rsidRDefault="002E0BAB">
      <w:pPr>
        <w:pStyle w:val="TableofFigures"/>
        <w:tabs>
          <w:tab w:val="right" w:leader="dot" w:pos="9062"/>
        </w:tabs>
        <w:rPr>
          <w:rFonts w:eastAsiaTheme="minorEastAsia" w:cstheme="minorBidi"/>
          <w:smallCaps w:val="0"/>
          <w:noProof/>
          <w:sz w:val="24"/>
          <w:szCs w:val="24"/>
          <w:lang w:val="en-GE"/>
        </w:rPr>
      </w:pPr>
      <w:hyperlink w:anchor="_Toc32384421" w:history="1">
        <w:r w:rsidRPr="0073426C">
          <w:rPr>
            <w:rStyle w:val="Hyperlink"/>
            <w:noProof/>
          </w:rPr>
          <w:t>Table 7: Changes in the 8</w:t>
        </w:r>
        <w:r w:rsidRPr="0073426C">
          <w:rPr>
            <w:rStyle w:val="Hyperlink"/>
            <w:noProof/>
            <w:vertAlign w:val="superscript"/>
          </w:rPr>
          <w:t>th</w:t>
        </w:r>
        <w:r w:rsidRPr="0073426C">
          <w:rPr>
            <w:rStyle w:val="Hyperlink"/>
            <w:noProof/>
          </w:rPr>
          <w:t xml:space="preserve"> students' perception of teaching mathematics and science from 2011 to 2015, TIMSS 2011 and 2015</w:t>
        </w:r>
        <w:r>
          <w:rPr>
            <w:noProof/>
            <w:webHidden/>
          </w:rPr>
          <w:tab/>
        </w:r>
        <w:r>
          <w:rPr>
            <w:noProof/>
            <w:webHidden/>
          </w:rPr>
          <w:fldChar w:fldCharType="begin"/>
        </w:r>
        <w:r>
          <w:rPr>
            <w:noProof/>
            <w:webHidden/>
          </w:rPr>
          <w:instrText xml:space="preserve"> PAGEREF _Toc32384421 \h </w:instrText>
        </w:r>
        <w:r>
          <w:rPr>
            <w:noProof/>
            <w:webHidden/>
          </w:rPr>
        </w:r>
        <w:r>
          <w:rPr>
            <w:noProof/>
            <w:webHidden/>
          </w:rPr>
          <w:fldChar w:fldCharType="separate"/>
        </w:r>
        <w:r>
          <w:rPr>
            <w:noProof/>
            <w:webHidden/>
          </w:rPr>
          <w:t>41</w:t>
        </w:r>
        <w:r>
          <w:rPr>
            <w:noProof/>
            <w:webHidden/>
          </w:rPr>
          <w:fldChar w:fldCharType="end"/>
        </w:r>
      </w:hyperlink>
    </w:p>
    <w:p w14:paraId="05B98A70" w14:textId="2DFDB11D" w:rsidR="002E0BAB" w:rsidRDefault="002E0BAB">
      <w:pPr>
        <w:pStyle w:val="TableofFigures"/>
        <w:tabs>
          <w:tab w:val="right" w:leader="dot" w:pos="9062"/>
        </w:tabs>
        <w:rPr>
          <w:rFonts w:eastAsiaTheme="minorEastAsia" w:cstheme="minorBidi"/>
          <w:smallCaps w:val="0"/>
          <w:noProof/>
          <w:sz w:val="24"/>
          <w:szCs w:val="24"/>
          <w:lang w:val="en-GE"/>
        </w:rPr>
      </w:pPr>
      <w:hyperlink w:anchor="_Toc32384422" w:history="1">
        <w:r w:rsidRPr="0073426C">
          <w:rPr>
            <w:rStyle w:val="Hyperlink"/>
            <w:noProof/>
          </w:rPr>
          <w:t>Table 8: Index of perceived and associated change in science performance and in the index of epistemic beliefs</w:t>
        </w:r>
        <w:r>
          <w:rPr>
            <w:noProof/>
            <w:webHidden/>
          </w:rPr>
          <w:tab/>
        </w:r>
        <w:r>
          <w:rPr>
            <w:noProof/>
            <w:webHidden/>
          </w:rPr>
          <w:fldChar w:fldCharType="begin"/>
        </w:r>
        <w:r>
          <w:rPr>
            <w:noProof/>
            <w:webHidden/>
          </w:rPr>
          <w:instrText xml:space="preserve"> PAGEREF _Toc32384422 \h </w:instrText>
        </w:r>
        <w:r>
          <w:rPr>
            <w:noProof/>
            <w:webHidden/>
          </w:rPr>
        </w:r>
        <w:r>
          <w:rPr>
            <w:noProof/>
            <w:webHidden/>
          </w:rPr>
          <w:fldChar w:fldCharType="separate"/>
        </w:r>
        <w:r>
          <w:rPr>
            <w:noProof/>
            <w:webHidden/>
          </w:rPr>
          <w:t>42</w:t>
        </w:r>
        <w:r>
          <w:rPr>
            <w:noProof/>
            <w:webHidden/>
          </w:rPr>
          <w:fldChar w:fldCharType="end"/>
        </w:r>
      </w:hyperlink>
    </w:p>
    <w:p w14:paraId="3A00A9DA" w14:textId="7EFD9B88" w:rsidR="002E0BAB" w:rsidRDefault="002E0BAB">
      <w:pPr>
        <w:pStyle w:val="TableofFigures"/>
        <w:tabs>
          <w:tab w:val="right" w:leader="dot" w:pos="9062"/>
        </w:tabs>
        <w:rPr>
          <w:rFonts w:eastAsiaTheme="minorEastAsia" w:cstheme="minorBidi"/>
          <w:smallCaps w:val="0"/>
          <w:noProof/>
          <w:sz w:val="24"/>
          <w:szCs w:val="24"/>
          <w:lang w:val="en-GE"/>
        </w:rPr>
      </w:pPr>
      <w:hyperlink w:anchor="_Toc32384423" w:history="1">
        <w:r w:rsidRPr="0073426C">
          <w:rPr>
            <w:rStyle w:val="Hyperlink"/>
            <w:noProof/>
          </w:rPr>
          <w:t>Table 9: Change in science score when students reported that the following activities happen in "most" or "all" science lessons after accounting for student and school socio-economic profile</w:t>
        </w:r>
        <w:r>
          <w:rPr>
            <w:noProof/>
            <w:webHidden/>
          </w:rPr>
          <w:tab/>
        </w:r>
        <w:r>
          <w:rPr>
            <w:noProof/>
            <w:webHidden/>
          </w:rPr>
          <w:fldChar w:fldCharType="begin"/>
        </w:r>
        <w:r>
          <w:rPr>
            <w:noProof/>
            <w:webHidden/>
          </w:rPr>
          <w:instrText xml:space="preserve"> PAGEREF _Toc32384423 \h </w:instrText>
        </w:r>
        <w:r>
          <w:rPr>
            <w:noProof/>
            <w:webHidden/>
          </w:rPr>
        </w:r>
        <w:r>
          <w:rPr>
            <w:noProof/>
            <w:webHidden/>
          </w:rPr>
          <w:fldChar w:fldCharType="separate"/>
        </w:r>
        <w:r>
          <w:rPr>
            <w:noProof/>
            <w:webHidden/>
          </w:rPr>
          <w:t>43</w:t>
        </w:r>
        <w:r>
          <w:rPr>
            <w:noProof/>
            <w:webHidden/>
          </w:rPr>
          <w:fldChar w:fldCharType="end"/>
        </w:r>
      </w:hyperlink>
    </w:p>
    <w:p w14:paraId="4680EEC1" w14:textId="183629FF" w:rsidR="002E0BAB" w:rsidRDefault="002E0BAB">
      <w:pPr>
        <w:pStyle w:val="TableofFigures"/>
        <w:tabs>
          <w:tab w:val="right" w:leader="dot" w:pos="9062"/>
        </w:tabs>
        <w:rPr>
          <w:rFonts w:eastAsiaTheme="minorEastAsia" w:cstheme="minorBidi"/>
          <w:smallCaps w:val="0"/>
          <w:noProof/>
          <w:sz w:val="24"/>
          <w:szCs w:val="24"/>
          <w:lang w:val="en-GE"/>
        </w:rPr>
      </w:pPr>
      <w:hyperlink w:anchor="_Toc32384424" w:history="1">
        <w:r w:rsidRPr="0073426C">
          <w:rPr>
            <w:rStyle w:val="Hyperlink"/>
            <w:noProof/>
          </w:rPr>
          <w:t>Table 10: Index of teacher-directed science instruction and associated change in science performance and in the index of epistemic beliefs.</w:t>
        </w:r>
        <w:r>
          <w:rPr>
            <w:noProof/>
            <w:webHidden/>
          </w:rPr>
          <w:tab/>
        </w:r>
        <w:r>
          <w:rPr>
            <w:noProof/>
            <w:webHidden/>
          </w:rPr>
          <w:fldChar w:fldCharType="begin"/>
        </w:r>
        <w:r>
          <w:rPr>
            <w:noProof/>
            <w:webHidden/>
          </w:rPr>
          <w:instrText xml:space="preserve"> PAGEREF _Toc32384424 \h </w:instrText>
        </w:r>
        <w:r>
          <w:rPr>
            <w:noProof/>
            <w:webHidden/>
          </w:rPr>
        </w:r>
        <w:r>
          <w:rPr>
            <w:noProof/>
            <w:webHidden/>
          </w:rPr>
          <w:fldChar w:fldCharType="separate"/>
        </w:r>
        <w:r>
          <w:rPr>
            <w:noProof/>
            <w:webHidden/>
          </w:rPr>
          <w:t>44</w:t>
        </w:r>
        <w:r>
          <w:rPr>
            <w:noProof/>
            <w:webHidden/>
          </w:rPr>
          <w:fldChar w:fldCharType="end"/>
        </w:r>
      </w:hyperlink>
    </w:p>
    <w:p w14:paraId="5B5444CB" w14:textId="0D8CE004" w:rsidR="002E0BAB" w:rsidRDefault="002E0BAB">
      <w:pPr>
        <w:pStyle w:val="TableofFigures"/>
        <w:tabs>
          <w:tab w:val="right" w:leader="dot" w:pos="9062"/>
        </w:tabs>
        <w:rPr>
          <w:rFonts w:eastAsiaTheme="minorEastAsia" w:cstheme="minorBidi"/>
          <w:smallCaps w:val="0"/>
          <w:noProof/>
          <w:sz w:val="24"/>
          <w:szCs w:val="24"/>
          <w:lang w:val="en-GE"/>
        </w:rPr>
      </w:pPr>
      <w:hyperlink w:anchor="_Toc32384425" w:history="1">
        <w:r w:rsidRPr="0073426C">
          <w:rPr>
            <w:rStyle w:val="Hyperlink"/>
            <w:noProof/>
          </w:rPr>
          <w:t>Table 11: Index of perceived feedback and associated change in science performance and in the index of epistemic beliefs.</w:t>
        </w:r>
        <w:r>
          <w:rPr>
            <w:noProof/>
            <w:webHidden/>
          </w:rPr>
          <w:tab/>
        </w:r>
        <w:r>
          <w:rPr>
            <w:noProof/>
            <w:webHidden/>
          </w:rPr>
          <w:fldChar w:fldCharType="begin"/>
        </w:r>
        <w:r>
          <w:rPr>
            <w:noProof/>
            <w:webHidden/>
          </w:rPr>
          <w:instrText xml:space="preserve"> PAGEREF _Toc32384425 \h </w:instrText>
        </w:r>
        <w:r>
          <w:rPr>
            <w:noProof/>
            <w:webHidden/>
          </w:rPr>
        </w:r>
        <w:r>
          <w:rPr>
            <w:noProof/>
            <w:webHidden/>
          </w:rPr>
          <w:fldChar w:fldCharType="separate"/>
        </w:r>
        <w:r>
          <w:rPr>
            <w:noProof/>
            <w:webHidden/>
          </w:rPr>
          <w:t>50</w:t>
        </w:r>
        <w:r>
          <w:rPr>
            <w:noProof/>
            <w:webHidden/>
          </w:rPr>
          <w:fldChar w:fldCharType="end"/>
        </w:r>
      </w:hyperlink>
    </w:p>
    <w:p w14:paraId="4AE0020D" w14:textId="4A50FDB3" w:rsidR="002E0BAB" w:rsidRDefault="002E0BAB">
      <w:pPr>
        <w:pStyle w:val="TableofFigures"/>
        <w:tabs>
          <w:tab w:val="right" w:leader="dot" w:pos="9062"/>
        </w:tabs>
        <w:rPr>
          <w:rFonts w:eastAsiaTheme="minorEastAsia" w:cstheme="minorBidi"/>
          <w:smallCaps w:val="0"/>
          <w:noProof/>
          <w:sz w:val="24"/>
          <w:szCs w:val="24"/>
          <w:lang w:val="en-GE"/>
        </w:rPr>
      </w:pPr>
      <w:hyperlink w:anchor="_Toc32384426" w:history="1">
        <w:r w:rsidRPr="0073426C">
          <w:rPr>
            <w:rStyle w:val="Hyperlink"/>
            <w:noProof/>
          </w:rPr>
          <w:t>Table 12: School principal’s participation rates in selected PD activities by the principal’s school location</w:t>
        </w:r>
        <w:r>
          <w:rPr>
            <w:noProof/>
            <w:webHidden/>
          </w:rPr>
          <w:tab/>
        </w:r>
        <w:r>
          <w:rPr>
            <w:noProof/>
            <w:webHidden/>
          </w:rPr>
          <w:fldChar w:fldCharType="begin"/>
        </w:r>
        <w:r>
          <w:rPr>
            <w:noProof/>
            <w:webHidden/>
          </w:rPr>
          <w:instrText xml:space="preserve"> PAGEREF _Toc32384426 \h </w:instrText>
        </w:r>
        <w:r>
          <w:rPr>
            <w:noProof/>
            <w:webHidden/>
          </w:rPr>
        </w:r>
        <w:r>
          <w:rPr>
            <w:noProof/>
            <w:webHidden/>
          </w:rPr>
          <w:fldChar w:fldCharType="separate"/>
        </w:r>
        <w:r>
          <w:rPr>
            <w:noProof/>
            <w:webHidden/>
          </w:rPr>
          <w:t>52</w:t>
        </w:r>
        <w:r>
          <w:rPr>
            <w:noProof/>
            <w:webHidden/>
          </w:rPr>
          <w:fldChar w:fldCharType="end"/>
        </w:r>
      </w:hyperlink>
    </w:p>
    <w:p w14:paraId="0EBB928E" w14:textId="24C53FFD" w:rsidR="002E0BAB" w:rsidRDefault="002E0BAB">
      <w:pPr>
        <w:pStyle w:val="TableofFigures"/>
        <w:tabs>
          <w:tab w:val="right" w:leader="dot" w:pos="9062"/>
        </w:tabs>
        <w:rPr>
          <w:rFonts w:eastAsiaTheme="minorEastAsia" w:cstheme="minorBidi"/>
          <w:smallCaps w:val="0"/>
          <w:noProof/>
          <w:sz w:val="24"/>
          <w:szCs w:val="24"/>
          <w:lang w:val="en-GE"/>
        </w:rPr>
      </w:pPr>
      <w:hyperlink w:anchor="_Toc32384427" w:history="1">
        <w:r w:rsidRPr="0073426C">
          <w:rPr>
            <w:rStyle w:val="Hyperlink"/>
            <w:noProof/>
          </w:rPr>
          <w:t>Table 13: Performance at International Benchmarks, Reading (PIRLS) and Online Information Reading (ePIRLS), 2016</w:t>
        </w:r>
        <w:r>
          <w:rPr>
            <w:noProof/>
            <w:webHidden/>
          </w:rPr>
          <w:tab/>
        </w:r>
        <w:r>
          <w:rPr>
            <w:noProof/>
            <w:webHidden/>
          </w:rPr>
          <w:fldChar w:fldCharType="begin"/>
        </w:r>
        <w:r>
          <w:rPr>
            <w:noProof/>
            <w:webHidden/>
          </w:rPr>
          <w:instrText xml:space="preserve"> PAGEREF _Toc32384427 \h </w:instrText>
        </w:r>
        <w:r>
          <w:rPr>
            <w:noProof/>
            <w:webHidden/>
          </w:rPr>
        </w:r>
        <w:r>
          <w:rPr>
            <w:noProof/>
            <w:webHidden/>
          </w:rPr>
          <w:fldChar w:fldCharType="separate"/>
        </w:r>
        <w:r>
          <w:rPr>
            <w:noProof/>
            <w:webHidden/>
          </w:rPr>
          <w:t>59</w:t>
        </w:r>
        <w:r>
          <w:rPr>
            <w:noProof/>
            <w:webHidden/>
          </w:rPr>
          <w:fldChar w:fldCharType="end"/>
        </w:r>
      </w:hyperlink>
    </w:p>
    <w:p w14:paraId="4CF1FF4B" w14:textId="75ABEE58" w:rsidR="002E0BAB" w:rsidRDefault="002E0BAB">
      <w:pPr>
        <w:pStyle w:val="TableofFigures"/>
        <w:tabs>
          <w:tab w:val="right" w:leader="dot" w:pos="9062"/>
        </w:tabs>
        <w:rPr>
          <w:rFonts w:eastAsiaTheme="minorEastAsia" w:cstheme="minorBidi"/>
          <w:smallCaps w:val="0"/>
          <w:noProof/>
          <w:sz w:val="24"/>
          <w:szCs w:val="24"/>
          <w:lang w:val="en-GE"/>
        </w:rPr>
      </w:pPr>
      <w:hyperlink w:anchor="_Toc32384428" w:history="1">
        <w:r w:rsidRPr="0073426C">
          <w:rPr>
            <w:rStyle w:val="Hyperlink"/>
            <w:noProof/>
          </w:rPr>
          <w:t>Table 14: Trends by international achievement benchmark levels, PIRLS 2006, 2011, and 2016</w:t>
        </w:r>
        <w:r>
          <w:rPr>
            <w:noProof/>
            <w:webHidden/>
          </w:rPr>
          <w:tab/>
        </w:r>
        <w:r>
          <w:rPr>
            <w:noProof/>
            <w:webHidden/>
          </w:rPr>
          <w:fldChar w:fldCharType="begin"/>
        </w:r>
        <w:r>
          <w:rPr>
            <w:noProof/>
            <w:webHidden/>
          </w:rPr>
          <w:instrText xml:space="preserve"> PAGEREF _Toc32384428 \h </w:instrText>
        </w:r>
        <w:r>
          <w:rPr>
            <w:noProof/>
            <w:webHidden/>
          </w:rPr>
        </w:r>
        <w:r>
          <w:rPr>
            <w:noProof/>
            <w:webHidden/>
          </w:rPr>
          <w:fldChar w:fldCharType="separate"/>
        </w:r>
        <w:r>
          <w:rPr>
            <w:noProof/>
            <w:webHidden/>
          </w:rPr>
          <w:t>60</w:t>
        </w:r>
        <w:r>
          <w:rPr>
            <w:noProof/>
            <w:webHidden/>
          </w:rPr>
          <w:fldChar w:fldCharType="end"/>
        </w:r>
      </w:hyperlink>
    </w:p>
    <w:p w14:paraId="7ADBB270" w14:textId="7ABF480C" w:rsidR="002E0BAB" w:rsidRDefault="002E0BAB">
      <w:pPr>
        <w:pStyle w:val="TableofFigures"/>
        <w:tabs>
          <w:tab w:val="right" w:leader="dot" w:pos="9062"/>
        </w:tabs>
        <w:rPr>
          <w:rFonts w:eastAsiaTheme="minorEastAsia" w:cstheme="minorBidi"/>
          <w:smallCaps w:val="0"/>
          <w:noProof/>
          <w:sz w:val="24"/>
          <w:szCs w:val="24"/>
          <w:lang w:val="en-GE"/>
        </w:rPr>
      </w:pPr>
      <w:hyperlink w:anchor="_Toc32384429" w:history="1">
        <w:r w:rsidRPr="0073426C">
          <w:rPr>
            <w:rStyle w:val="Hyperlink"/>
            <w:noProof/>
          </w:rPr>
          <w:t>Table 15: Students’ Proficiency in PISA Reading Test in Georgia and Selected Countries</w:t>
        </w:r>
        <w:r>
          <w:rPr>
            <w:noProof/>
            <w:webHidden/>
          </w:rPr>
          <w:tab/>
        </w:r>
        <w:r>
          <w:rPr>
            <w:noProof/>
            <w:webHidden/>
          </w:rPr>
          <w:fldChar w:fldCharType="begin"/>
        </w:r>
        <w:r>
          <w:rPr>
            <w:noProof/>
            <w:webHidden/>
          </w:rPr>
          <w:instrText xml:space="preserve"> PAGEREF _Toc32384429 \h </w:instrText>
        </w:r>
        <w:r>
          <w:rPr>
            <w:noProof/>
            <w:webHidden/>
          </w:rPr>
        </w:r>
        <w:r>
          <w:rPr>
            <w:noProof/>
            <w:webHidden/>
          </w:rPr>
          <w:fldChar w:fldCharType="separate"/>
        </w:r>
        <w:r>
          <w:rPr>
            <w:noProof/>
            <w:webHidden/>
          </w:rPr>
          <w:t>61</w:t>
        </w:r>
        <w:r>
          <w:rPr>
            <w:noProof/>
            <w:webHidden/>
          </w:rPr>
          <w:fldChar w:fldCharType="end"/>
        </w:r>
      </w:hyperlink>
    </w:p>
    <w:p w14:paraId="59597CDB" w14:textId="4CD358EE" w:rsidR="002E0BAB" w:rsidRDefault="002E0BAB">
      <w:pPr>
        <w:pStyle w:val="TableofFigures"/>
        <w:tabs>
          <w:tab w:val="right" w:leader="dot" w:pos="9062"/>
        </w:tabs>
        <w:rPr>
          <w:rFonts w:eastAsiaTheme="minorEastAsia" w:cstheme="minorBidi"/>
          <w:smallCaps w:val="0"/>
          <w:noProof/>
          <w:sz w:val="24"/>
          <w:szCs w:val="24"/>
          <w:lang w:val="en-GE"/>
        </w:rPr>
      </w:pPr>
      <w:hyperlink w:anchor="_Toc32384430" w:history="1">
        <w:r w:rsidRPr="0073426C">
          <w:rPr>
            <w:rStyle w:val="Hyperlink"/>
            <w:noProof/>
          </w:rPr>
          <w:t>Table 16: Students’ performance by Georgian as a Second Language Achievement Levels</w:t>
        </w:r>
        <w:r>
          <w:rPr>
            <w:noProof/>
            <w:webHidden/>
          </w:rPr>
          <w:tab/>
        </w:r>
        <w:r>
          <w:rPr>
            <w:noProof/>
            <w:webHidden/>
          </w:rPr>
          <w:fldChar w:fldCharType="begin"/>
        </w:r>
        <w:r>
          <w:rPr>
            <w:noProof/>
            <w:webHidden/>
          </w:rPr>
          <w:instrText xml:space="preserve"> PAGEREF _Toc32384430 \h </w:instrText>
        </w:r>
        <w:r>
          <w:rPr>
            <w:noProof/>
            <w:webHidden/>
          </w:rPr>
        </w:r>
        <w:r>
          <w:rPr>
            <w:noProof/>
            <w:webHidden/>
          </w:rPr>
          <w:fldChar w:fldCharType="separate"/>
        </w:r>
        <w:r>
          <w:rPr>
            <w:noProof/>
            <w:webHidden/>
          </w:rPr>
          <w:t>61</w:t>
        </w:r>
        <w:r>
          <w:rPr>
            <w:noProof/>
            <w:webHidden/>
          </w:rPr>
          <w:fldChar w:fldCharType="end"/>
        </w:r>
      </w:hyperlink>
    </w:p>
    <w:p w14:paraId="5917B54C" w14:textId="1929B41D" w:rsidR="002E0BAB" w:rsidRDefault="002E0BAB">
      <w:pPr>
        <w:pStyle w:val="TableofFigures"/>
        <w:tabs>
          <w:tab w:val="right" w:leader="dot" w:pos="9062"/>
        </w:tabs>
        <w:rPr>
          <w:rFonts w:eastAsiaTheme="minorEastAsia" w:cstheme="minorBidi"/>
          <w:smallCaps w:val="0"/>
          <w:noProof/>
          <w:sz w:val="24"/>
          <w:szCs w:val="24"/>
          <w:lang w:val="en-GE"/>
        </w:rPr>
      </w:pPr>
      <w:hyperlink w:anchor="_Toc32384431" w:history="1">
        <w:r w:rsidRPr="0073426C">
          <w:rPr>
            <w:rStyle w:val="Hyperlink"/>
            <w:noProof/>
          </w:rPr>
          <w:t>Table 17: 4</w:t>
        </w:r>
        <w:r w:rsidRPr="0073426C">
          <w:rPr>
            <w:rStyle w:val="Hyperlink"/>
            <w:noProof/>
            <w:vertAlign w:val="superscript"/>
          </w:rPr>
          <w:t>th</w:t>
        </w:r>
        <w:r w:rsidRPr="0073426C">
          <w:rPr>
            <w:rStyle w:val="Hyperlink"/>
            <w:noProof/>
          </w:rPr>
          <w:t xml:space="preserve"> grade students performance at mathematics international benchmarks in Georgia and selected countries</w:t>
        </w:r>
        <w:r>
          <w:rPr>
            <w:noProof/>
            <w:webHidden/>
          </w:rPr>
          <w:tab/>
        </w:r>
        <w:r>
          <w:rPr>
            <w:noProof/>
            <w:webHidden/>
          </w:rPr>
          <w:fldChar w:fldCharType="begin"/>
        </w:r>
        <w:r>
          <w:rPr>
            <w:noProof/>
            <w:webHidden/>
          </w:rPr>
          <w:instrText xml:space="preserve"> PAGEREF _Toc32384431 \h </w:instrText>
        </w:r>
        <w:r>
          <w:rPr>
            <w:noProof/>
            <w:webHidden/>
          </w:rPr>
        </w:r>
        <w:r>
          <w:rPr>
            <w:noProof/>
            <w:webHidden/>
          </w:rPr>
          <w:fldChar w:fldCharType="separate"/>
        </w:r>
        <w:r>
          <w:rPr>
            <w:noProof/>
            <w:webHidden/>
          </w:rPr>
          <w:t>63</w:t>
        </w:r>
        <w:r>
          <w:rPr>
            <w:noProof/>
            <w:webHidden/>
          </w:rPr>
          <w:fldChar w:fldCharType="end"/>
        </w:r>
      </w:hyperlink>
    </w:p>
    <w:p w14:paraId="7D931958" w14:textId="1DFB3865" w:rsidR="002E0BAB" w:rsidRDefault="002E0BAB">
      <w:pPr>
        <w:pStyle w:val="TableofFigures"/>
        <w:tabs>
          <w:tab w:val="right" w:leader="dot" w:pos="9062"/>
        </w:tabs>
        <w:rPr>
          <w:rFonts w:eastAsiaTheme="minorEastAsia" w:cstheme="minorBidi"/>
          <w:smallCaps w:val="0"/>
          <w:noProof/>
          <w:sz w:val="24"/>
          <w:szCs w:val="24"/>
          <w:lang w:val="en-GE"/>
        </w:rPr>
      </w:pPr>
      <w:hyperlink w:anchor="_Toc32384432" w:history="1">
        <w:r w:rsidRPr="0073426C">
          <w:rPr>
            <w:rStyle w:val="Hyperlink"/>
            <w:noProof/>
          </w:rPr>
          <w:t>Table 18: Mathematics performance at the international benchmarks of 8</w:t>
        </w:r>
        <w:r w:rsidRPr="0073426C">
          <w:rPr>
            <w:rStyle w:val="Hyperlink"/>
            <w:noProof/>
            <w:vertAlign w:val="superscript"/>
          </w:rPr>
          <w:t>th</w:t>
        </w:r>
        <w:r w:rsidRPr="0073426C">
          <w:rPr>
            <w:rStyle w:val="Hyperlink"/>
            <w:noProof/>
          </w:rPr>
          <w:t xml:space="preserve"> Grade students in Georgia, and selected countries</w:t>
        </w:r>
        <w:r>
          <w:rPr>
            <w:noProof/>
            <w:webHidden/>
          </w:rPr>
          <w:tab/>
        </w:r>
        <w:r>
          <w:rPr>
            <w:noProof/>
            <w:webHidden/>
          </w:rPr>
          <w:fldChar w:fldCharType="begin"/>
        </w:r>
        <w:r>
          <w:rPr>
            <w:noProof/>
            <w:webHidden/>
          </w:rPr>
          <w:instrText xml:space="preserve"> PAGEREF _Toc32384432 \h </w:instrText>
        </w:r>
        <w:r>
          <w:rPr>
            <w:noProof/>
            <w:webHidden/>
          </w:rPr>
        </w:r>
        <w:r>
          <w:rPr>
            <w:noProof/>
            <w:webHidden/>
          </w:rPr>
          <w:fldChar w:fldCharType="separate"/>
        </w:r>
        <w:r>
          <w:rPr>
            <w:noProof/>
            <w:webHidden/>
          </w:rPr>
          <w:t>64</w:t>
        </w:r>
        <w:r>
          <w:rPr>
            <w:noProof/>
            <w:webHidden/>
          </w:rPr>
          <w:fldChar w:fldCharType="end"/>
        </w:r>
      </w:hyperlink>
    </w:p>
    <w:p w14:paraId="0F404506" w14:textId="39338F58" w:rsidR="002E0BAB" w:rsidRDefault="002E0BAB">
      <w:pPr>
        <w:pStyle w:val="TableofFigures"/>
        <w:tabs>
          <w:tab w:val="right" w:leader="dot" w:pos="9062"/>
        </w:tabs>
        <w:rPr>
          <w:rFonts w:eastAsiaTheme="minorEastAsia" w:cstheme="minorBidi"/>
          <w:smallCaps w:val="0"/>
          <w:noProof/>
          <w:sz w:val="24"/>
          <w:szCs w:val="24"/>
          <w:lang w:val="en-GE"/>
        </w:rPr>
      </w:pPr>
      <w:hyperlink w:anchor="_Toc32384433" w:history="1">
        <w:r w:rsidRPr="0073426C">
          <w:rPr>
            <w:rStyle w:val="Hyperlink"/>
            <w:noProof/>
          </w:rPr>
          <w:t>Table 19: Summary of student performance in PISA mathematics assessment, Georgia and selected comparator countries</w:t>
        </w:r>
        <w:r>
          <w:rPr>
            <w:noProof/>
            <w:webHidden/>
          </w:rPr>
          <w:tab/>
        </w:r>
        <w:r>
          <w:rPr>
            <w:noProof/>
            <w:webHidden/>
          </w:rPr>
          <w:fldChar w:fldCharType="begin"/>
        </w:r>
        <w:r>
          <w:rPr>
            <w:noProof/>
            <w:webHidden/>
          </w:rPr>
          <w:instrText xml:space="preserve"> PAGEREF _Toc32384433 \h </w:instrText>
        </w:r>
        <w:r>
          <w:rPr>
            <w:noProof/>
            <w:webHidden/>
          </w:rPr>
        </w:r>
        <w:r>
          <w:rPr>
            <w:noProof/>
            <w:webHidden/>
          </w:rPr>
          <w:fldChar w:fldCharType="separate"/>
        </w:r>
        <w:r>
          <w:rPr>
            <w:noProof/>
            <w:webHidden/>
          </w:rPr>
          <w:t>65</w:t>
        </w:r>
        <w:r>
          <w:rPr>
            <w:noProof/>
            <w:webHidden/>
          </w:rPr>
          <w:fldChar w:fldCharType="end"/>
        </w:r>
      </w:hyperlink>
    </w:p>
    <w:p w14:paraId="2FA4BAFE" w14:textId="582AFC8D" w:rsidR="002E0BAB" w:rsidRDefault="002E0BAB">
      <w:pPr>
        <w:pStyle w:val="TableofFigures"/>
        <w:tabs>
          <w:tab w:val="right" w:leader="dot" w:pos="9062"/>
        </w:tabs>
        <w:rPr>
          <w:rFonts w:eastAsiaTheme="minorEastAsia" w:cstheme="minorBidi"/>
          <w:smallCaps w:val="0"/>
          <w:noProof/>
          <w:sz w:val="24"/>
          <w:szCs w:val="24"/>
          <w:lang w:val="en-GE"/>
        </w:rPr>
      </w:pPr>
      <w:hyperlink w:anchor="_Toc32384434" w:history="1">
        <w:r w:rsidRPr="0073426C">
          <w:rPr>
            <w:rStyle w:val="Hyperlink"/>
            <w:noProof/>
          </w:rPr>
          <w:t>Table 20: 4</w:t>
        </w:r>
        <w:r w:rsidRPr="0073426C">
          <w:rPr>
            <w:rStyle w:val="Hyperlink"/>
            <w:noProof/>
            <w:vertAlign w:val="superscript"/>
          </w:rPr>
          <w:t>th</w:t>
        </w:r>
        <w:r w:rsidRPr="0073426C">
          <w:rPr>
            <w:rStyle w:val="Hyperlink"/>
            <w:noProof/>
          </w:rPr>
          <w:t xml:space="preserve"> grade students performance at science international benchmarks in Georgia and selected countries</w:t>
        </w:r>
        <w:r>
          <w:rPr>
            <w:noProof/>
            <w:webHidden/>
          </w:rPr>
          <w:tab/>
        </w:r>
        <w:r>
          <w:rPr>
            <w:noProof/>
            <w:webHidden/>
          </w:rPr>
          <w:fldChar w:fldCharType="begin"/>
        </w:r>
        <w:r>
          <w:rPr>
            <w:noProof/>
            <w:webHidden/>
          </w:rPr>
          <w:instrText xml:space="preserve"> PAGEREF _Toc32384434 \h </w:instrText>
        </w:r>
        <w:r>
          <w:rPr>
            <w:noProof/>
            <w:webHidden/>
          </w:rPr>
        </w:r>
        <w:r>
          <w:rPr>
            <w:noProof/>
            <w:webHidden/>
          </w:rPr>
          <w:fldChar w:fldCharType="separate"/>
        </w:r>
        <w:r>
          <w:rPr>
            <w:noProof/>
            <w:webHidden/>
          </w:rPr>
          <w:t>67</w:t>
        </w:r>
        <w:r>
          <w:rPr>
            <w:noProof/>
            <w:webHidden/>
          </w:rPr>
          <w:fldChar w:fldCharType="end"/>
        </w:r>
      </w:hyperlink>
    </w:p>
    <w:p w14:paraId="5DA66482" w14:textId="05AF084B" w:rsidR="002E0BAB" w:rsidRDefault="002E0BAB">
      <w:pPr>
        <w:pStyle w:val="TableofFigures"/>
        <w:tabs>
          <w:tab w:val="right" w:leader="dot" w:pos="9062"/>
        </w:tabs>
        <w:rPr>
          <w:rFonts w:eastAsiaTheme="minorEastAsia" w:cstheme="minorBidi"/>
          <w:smallCaps w:val="0"/>
          <w:noProof/>
          <w:sz w:val="24"/>
          <w:szCs w:val="24"/>
          <w:lang w:val="en-GE"/>
        </w:rPr>
      </w:pPr>
      <w:hyperlink w:anchor="_Toc32384435" w:history="1">
        <w:r w:rsidRPr="0073426C">
          <w:rPr>
            <w:rStyle w:val="Hyperlink"/>
            <w:noProof/>
          </w:rPr>
          <w:t>Table 21: 8th grade students performance at science international benchmarks in Georgia and selected countries</w:t>
        </w:r>
        <w:r>
          <w:rPr>
            <w:noProof/>
            <w:webHidden/>
          </w:rPr>
          <w:tab/>
        </w:r>
        <w:r>
          <w:rPr>
            <w:noProof/>
            <w:webHidden/>
          </w:rPr>
          <w:fldChar w:fldCharType="begin"/>
        </w:r>
        <w:r>
          <w:rPr>
            <w:noProof/>
            <w:webHidden/>
          </w:rPr>
          <w:instrText xml:space="preserve"> PAGEREF _Toc32384435 \h </w:instrText>
        </w:r>
        <w:r>
          <w:rPr>
            <w:noProof/>
            <w:webHidden/>
          </w:rPr>
        </w:r>
        <w:r>
          <w:rPr>
            <w:noProof/>
            <w:webHidden/>
          </w:rPr>
          <w:fldChar w:fldCharType="separate"/>
        </w:r>
        <w:r>
          <w:rPr>
            <w:noProof/>
            <w:webHidden/>
          </w:rPr>
          <w:t>67</w:t>
        </w:r>
        <w:r>
          <w:rPr>
            <w:noProof/>
            <w:webHidden/>
          </w:rPr>
          <w:fldChar w:fldCharType="end"/>
        </w:r>
      </w:hyperlink>
    </w:p>
    <w:p w14:paraId="536ABEF2" w14:textId="27DDD9D9" w:rsidR="002E0BAB" w:rsidRDefault="002E0BAB">
      <w:pPr>
        <w:pStyle w:val="TableofFigures"/>
        <w:tabs>
          <w:tab w:val="right" w:leader="dot" w:pos="9062"/>
        </w:tabs>
        <w:rPr>
          <w:rFonts w:eastAsiaTheme="minorEastAsia" w:cstheme="minorBidi"/>
          <w:smallCaps w:val="0"/>
          <w:noProof/>
          <w:sz w:val="24"/>
          <w:szCs w:val="24"/>
          <w:lang w:val="en-GE"/>
        </w:rPr>
      </w:pPr>
      <w:hyperlink w:anchor="_Toc32384436" w:history="1">
        <w:r w:rsidRPr="0073426C">
          <w:rPr>
            <w:rStyle w:val="Hyperlink"/>
            <w:noProof/>
          </w:rPr>
          <w:t>Table 22: Students’ performance across the national assessment benchmarks in biology, chemistry, and physics. Grade 9.</w:t>
        </w:r>
        <w:r>
          <w:rPr>
            <w:noProof/>
            <w:webHidden/>
          </w:rPr>
          <w:tab/>
        </w:r>
        <w:r>
          <w:rPr>
            <w:noProof/>
            <w:webHidden/>
          </w:rPr>
          <w:fldChar w:fldCharType="begin"/>
        </w:r>
        <w:r>
          <w:rPr>
            <w:noProof/>
            <w:webHidden/>
          </w:rPr>
          <w:instrText xml:space="preserve"> PAGEREF _Toc32384436 \h </w:instrText>
        </w:r>
        <w:r>
          <w:rPr>
            <w:noProof/>
            <w:webHidden/>
          </w:rPr>
        </w:r>
        <w:r>
          <w:rPr>
            <w:noProof/>
            <w:webHidden/>
          </w:rPr>
          <w:fldChar w:fldCharType="separate"/>
        </w:r>
        <w:r>
          <w:rPr>
            <w:noProof/>
            <w:webHidden/>
          </w:rPr>
          <w:t>68</w:t>
        </w:r>
        <w:r>
          <w:rPr>
            <w:noProof/>
            <w:webHidden/>
          </w:rPr>
          <w:fldChar w:fldCharType="end"/>
        </w:r>
      </w:hyperlink>
    </w:p>
    <w:p w14:paraId="412C1D16" w14:textId="45D4A967" w:rsidR="002E0BAB" w:rsidRDefault="002E0BAB">
      <w:pPr>
        <w:pStyle w:val="TableofFigures"/>
        <w:tabs>
          <w:tab w:val="right" w:leader="dot" w:pos="9062"/>
        </w:tabs>
        <w:rPr>
          <w:rFonts w:eastAsiaTheme="minorEastAsia" w:cstheme="minorBidi"/>
          <w:smallCaps w:val="0"/>
          <w:noProof/>
          <w:sz w:val="24"/>
          <w:szCs w:val="24"/>
          <w:lang w:val="en-GE"/>
        </w:rPr>
      </w:pPr>
      <w:hyperlink w:anchor="_Toc32384437" w:history="1">
        <w:r w:rsidRPr="0073426C">
          <w:rPr>
            <w:rStyle w:val="Hyperlink"/>
            <w:noProof/>
          </w:rPr>
          <w:t>Table 23: Summary of student performance in PISA science assessment, Georgia and selected comparator countries</w:t>
        </w:r>
        <w:r>
          <w:rPr>
            <w:noProof/>
            <w:webHidden/>
          </w:rPr>
          <w:tab/>
        </w:r>
        <w:r>
          <w:rPr>
            <w:noProof/>
            <w:webHidden/>
          </w:rPr>
          <w:fldChar w:fldCharType="begin"/>
        </w:r>
        <w:r>
          <w:rPr>
            <w:noProof/>
            <w:webHidden/>
          </w:rPr>
          <w:instrText xml:space="preserve"> PAGEREF _Toc32384437 \h </w:instrText>
        </w:r>
        <w:r>
          <w:rPr>
            <w:noProof/>
            <w:webHidden/>
          </w:rPr>
        </w:r>
        <w:r>
          <w:rPr>
            <w:noProof/>
            <w:webHidden/>
          </w:rPr>
          <w:fldChar w:fldCharType="separate"/>
        </w:r>
        <w:r>
          <w:rPr>
            <w:noProof/>
            <w:webHidden/>
          </w:rPr>
          <w:t>68</w:t>
        </w:r>
        <w:r>
          <w:rPr>
            <w:noProof/>
            <w:webHidden/>
          </w:rPr>
          <w:fldChar w:fldCharType="end"/>
        </w:r>
      </w:hyperlink>
    </w:p>
    <w:p w14:paraId="5464A04B" w14:textId="623313DF" w:rsidR="002E0BAB" w:rsidRDefault="002E0BAB">
      <w:pPr>
        <w:pStyle w:val="TableofFigures"/>
        <w:tabs>
          <w:tab w:val="right" w:leader="dot" w:pos="9062"/>
        </w:tabs>
        <w:rPr>
          <w:rFonts w:eastAsiaTheme="minorEastAsia" w:cstheme="minorBidi"/>
          <w:smallCaps w:val="0"/>
          <w:noProof/>
          <w:sz w:val="24"/>
          <w:szCs w:val="24"/>
          <w:lang w:val="en-GE"/>
        </w:rPr>
      </w:pPr>
      <w:hyperlink w:anchor="_Toc32384438" w:history="1">
        <w:r w:rsidRPr="0073426C">
          <w:rPr>
            <w:rStyle w:val="Hyperlink"/>
            <w:noProof/>
          </w:rPr>
          <w:t>Table 24: Students’ knowledge about environmental issues. PISA 2015.</w:t>
        </w:r>
        <w:r>
          <w:rPr>
            <w:noProof/>
            <w:webHidden/>
          </w:rPr>
          <w:tab/>
        </w:r>
        <w:r>
          <w:rPr>
            <w:noProof/>
            <w:webHidden/>
          </w:rPr>
          <w:fldChar w:fldCharType="begin"/>
        </w:r>
        <w:r>
          <w:rPr>
            <w:noProof/>
            <w:webHidden/>
          </w:rPr>
          <w:instrText xml:space="preserve"> PAGEREF _Toc32384438 \h </w:instrText>
        </w:r>
        <w:r>
          <w:rPr>
            <w:noProof/>
            <w:webHidden/>
          </w:rPr>
        </w:r>
        <w:r>
          <w:rPr>
            <w:noProof/>
            <w:webHidden/>
          </w:rPr>
          <w:fldChar w:fldCharType="separate"/>
        </w:r>
        <w:r>
          <w:rPr>
            <w:noProof/>
            <w:webHidden/>
          </w:rPr>
          <w:t>69</w:t>
        </w:r>
        <w:r>
          <w:rPr>
            <w:noProof/>
            <w:webHidden/>
          </w:rPr>
          <w:fldChar w:fldCharType="end"/>
        </w:r>
      </w:hyperlink>
    </w:p>
    <w:p w14:paraId="33664C24" w14:textId="61B30384" w:rsidR="002E0BAB" w:rsidRDefault="002E0BAB">
      <w:pPr>
        <w:pStyle w:val="TableofFigures"/>
        <w:tabs>
          <w:tab w:val="right" w:leader="dot" w:pos="9062"/>
        </w:tabs>
        <w:rPr>
          <w:rFonts w:eastAsiaTheme="minorEastAsia" w:cstheme="minorBidi"/>
          <w:smallCaps w:val="0"/>
          <w:noProof/>
          <w:sz w:val="24"/>
          <w:szCs w:val="24"/>
          <w:lang w:val="en-GE"/>
        </w:rPr>
      </w:pPr>
      <w:hyperlink w:anchor="_Toc32384439" w:history="1">
        <w:r w:rsidRPr="0073426C">
          <w:rPr>
            <w:rStyle w:val="Hyperlink"/>
            <w:noProof/>
          </w:rPr>
          <w:t>Table 25: Students’ epistemic believes about science from PISA 2015</w:t>
        </w:r>
        <w:r>
          <w:rPr>
            <w:noProof/>
            <w:webHidden/>
          </w:rPr>
          <w:tab/>
        </w:r>
        <w:r>
          <w:rPr>
            <w:noProof/>
            <w:webHidden/>
          </w:rPr>
          <w:fldChar w:fldCharType="begin"/>
        </w:r>
        <w:r>
          <w:rPr>
            <w:noProof/>
            <w:webHidden/>
          </w:rPr>
          <w:instrText xml:space="preserve"> PAGEREF _Toc32384439 \h </w:instrText>
        </w:r>
        <w:r>
          <w:rPr>
            <w:noProof/>
            <w:webHidden/>
          </w:rPr>
        </w:r>
        <w:r>
          <w:rPr>
            <w:noProof/>
            <w:webHidden/>
          </w:rPr>
          <w:fldChar w:fldCharType="separate"/>
        </w:r>
        <w:r>
          <w:rPr>
            <w:noProof/>
            <w:webHidden/>
          </w:rPr>
          <w:t>70</w:t>
        </w:r>
        <w:r>
          <w:rPr>
            <w:noProof/>
            <w:webHidden/>
          </w:rPr>
          <w:fldChar w:fldCharType="end"/>
        </w:r>
      </w:hyperlink>
    </w:p>
    <w:p w14:paraId="7683D452" w14:textId="4269A156" w:rsidR="002E0BAB" w:rsidRDefault="002E0BAB">
      <w:pPr>
        <w:pStyle w:val="TableofFigures"/>
        <w:tabs>
          <w:tab w:val="right" w:leader="dot" w:pos="9062"/>
        </w:tabs>
        <w:rPr>
          <w:rFonts w:eastAsiaTheme="minorEastAsia" w:cstheme="minorBidi"/>
          <w:smallCaps w:val="0"/>
          <w:noProof/>
          <w:sz w:val="24"/>
          <w:szCs w:val="24"/>
          <w:lang w:val="en-GE"/>
        </w:rPr>
      </w:pPr>
      <w:hyperlink w:anchor="_Toc32384440" w:history="1">
        <w:r w:rsidRPr="0073426C">
          <w:rPr>
            <w:rStyle w:val="Hyperlink"/>
            <w:noProof/>
          </w:rPr>
          <w:t>Table 26: Publications on education topics on in Georgia and Eastern European Countries from 1998 to 2018</w:t>
        </w:r>
        <w:r>
          <w:rPr>
            <w:noProof/>
            <w:webHidden/>
          </w:rPr>
          <w:tab/>
        </w:r>
        <w:r>
          <w:rPr>
            <w:noProof/>
            <w:webHidden/>
          </w:rPr>
          <w:fldChar w:fldCharType="begin"/>
        </w:r>
        <w:r>
          <w:rPr>
            <w:noProof/>
            <w:webHidden/>
          </w:rPr>
          <w:instrText xml:space="preserve"> PAGEREF _Toc32384440 \h </w:instrText>
        </w:r>
        <w:r>
          <w:rPr>
            <w:noProof/>
            <w:webHidden/>
          </w:rPr>
        </w:r>
        <w:r>
          <w:rPr>
            <w:noProof/>
            <w:webHidden/>
          </w:rPr>
          <w:fldChar w:fldCharType="separate"/>
        </w:r>
        <w:r>
          <w:rPr>
            <w:noProof/>
            <w:webHidden/>
          </w:rPr>
          <w:t>79</w:t>
        </w:r>
        <w:r>
          <w:rPr>
            <w:noProof/>
            <w:webHidden/>
          </w:rPr>
          <w:fldChar w:fldCharType="end"/>
        </w:r>
      </w:hyperlink>
    </w:p>
    <w:p w14:paraId="3A75466D" w14:textId="7A434254" w:rsidR="002E0BAB" w:rsidRDefault="002E0BAB">
      <w:pPr>
        <w:pStyle w:val="TableofFigures"/>
        <w:tabs>
          <w:tab w:val="right" w:leader="dot" w:pos="9062"/>
        </w:tabs>
        <w:rPr>
          <w:rFonts w:eastAsiaTheme="minorEastAsia" w:cstheme="minorBidi"/>
          <w:smallCaps w:val="0"/>
          <w:noProof/>
          <w:sz w:val="24"/>
          <w:szCs w:val="24"/>
          <w:lang w:val="en-GE"/>
        </w:rPr>
      </w:pPr>
      <w:hyperlink w:anchor="_Toc32384441" w:history="1">
        <w:r w:rsidRPr="0073426C">
          <w:rPr>
            <w:rStyle w:val="Hyperlink"/>
            <w:noProof/>
          </w:rPr>
          <w:t>Table 27. Teacher-directed science instruction, PISA 2015</w:t>
        </w:r>
        <w:r>
          <w:rPr>
            <w:noProof/>
            <w:webHidden/>
          </w:rPr>
          <w:tab/>
        </w:r>
        <w:r>
          <w:rPr>
            <w:noProof/>
            <w:webHidden/>
          </w:rPr>
          <w:fldChar w:fldCharType="begin"/>
        </w:r>
        <w:r>
          <w:rPr>
            <w:noProof/>
            <w:webHidden/>
          </w:rPr>
          <w:instrText xml:space="preserve"> PAGEREF _Toc32384441 \h </w:instrText>
        </w:r>
        <w:r>
          <w:rPr>
            <w:noProof/>
            <w:webHidden/>
          </w:rPr>
        </w:r>
        <w:r>
          <w:rPr>
            <w:noProof/>
            <w:webHidden/>
          </w:rPr>
          <w:fldChar w:fldCharType="separate"/>
        </w:r>
        <w:r>
          <w:rPr>
            <w:noProof/>
            <w:webHidden/>
          </w:rPr>
          <w:t>79</w:t>
        </w:r>
        <w:r>
          <w:rPr>
            <w:noProof/>
            <w:webHidden/>
          </w:rPr>
          <w:fldChar w:fldCharType="end"/>
        </w:r>
      </w:hyperlink>
    </w:p>
    <w:p w14:paraId="401B8828" w14:textId="0A1FC7F8" w:rsidR="002E0BAB" w:rsidRDefault="002E0BAB">
      <w:pPr>
        <w:pStyle w:val="TableofFigures"/>
        <w:tabs>
          <w:tab w:val="right" w:leader="dot" w:pos="9062"/>
        </w:tabs>
        <w:rPr>
          <w:rFonts w:eastAsiaTheme="minorEastAsia" w:cstheme="minorBidi"/>
          <w:smallCaps w:val="0"/>
          <w:noProof/>
          <w:sz w:val="24"/>
          <w:szCs w:val="24"/>
          <w:lang w:val="en-GE"/>
        </w:rPr>
      </w:pPr>
      <w:hyperlink w:anchor="_Toc32384442" w:history="1">
        <w:r w:rsidRPr="0073426C">
          <w:rPr>
            <w:rStyle w:val="Hyperlink"/>
            <w:noProof/>
          </w:rPr>
          <w:t>Table 28: General courses teachers in public 32 VET programmes</w:t>
        </w:r>
        <w:r>
          <w:rPr>
            <w:noProof/>
            <w:webHidden/>
          </w:rPr>
          <w:tab/>
        </w:r>
        <w:r>
          <w:rPr>
            <w:noProof/>
            <w:webHidden/>
          </w:rPr>
          <w:fldChar w:fldCharType="begin"/>
        </w:r>
        <w:r>
          <w:rPr>
            <w:noProof/>
            <w:webHidden/>
          </w:rPr>
          <w:instrText xml:space="preserve"> PAGEREF _Toc32384442 \h </w:instrText>
        </w:r>
        <w:r>
          <w:rPr>
            <w:noProof/>
            <w:webHidden/>
          </w:rPr>
        </w:r>
        <w:r>
          <w:rPr>
            <w:noProof/>
            <w:webHidden/>
          </w:rPr>
          <w:fldChar w:fldCharType="separate"/>
        </w:r>
        <w:r>
          <w:rPr>
            <w:noProof/>
            <w:webHidden/>
          </w:rPr>
          <w:t>80</w:t>
        </w:r>
        <w:r>
          <w:rPr>
            <w:noProof/>
            <w:webHidden/>
          </w:rPr>
          <w:fldChar w:fldCharType="end"/>
        </w:r>
      </w:hyperlink>
    </w:p>
    <w:p w14:paraId="7B434816" w14:textId="479C4B28" w:rsidR="002E0BAB" w:rsidRDefault="002E0BAB">
      <w:pPr>
        <w:pStyle w:val="TableofFigures"/>
        <w:tabs>
          <w:tab w:val="right" w:leader="dot" w:pos="9062"/>
        </w:tabs>
        <w:rPr>
          <w:rFonts w:eastAsiaTheme="minorEastAsia" w:cstheme="minorBidi"/>
          <w:smallCaps w:val="0"/>
          <w:noProof/>
          <w:sz w:val="24"/>
          <w:szCs w:val="24"/>
          <w:lang w:val="en-GE"/>
        </w:rPr>
      </w:pPr>
      <w:hyperlink w:anchor="_Toc32384443" w:history="1">
        <w:r w:rsidRPr="0073426C">
          <w:rPr>
            <w:rStyle w:val="Hyperlink"/>
            <w:noProof/>
          </w:rPr>
          <w:t>Table 29: TPDC training modules for VET teachers and administration members (in numbers), January-September, 2019</w:t>
        </w:r>
        <w:r>
          <w:rPr>
            <w:noProof/>
            <w:webHidden/>
          </w:rPr>
          <w:tab/>
        </w:r>
        <w:r>
          <w:rPr>
            <w:noProof/>
            <w:webHidden/>
          </w:rPr>
          <w:fldChar w:fldCharType="begin"/>
        </w:r>
        <w:r>
          <w:rPr>
            <w:noProof/>
            <w:webHidden/>
          </w:rPr>
          <w:instrText xml:space="preserve"> PAGEREF _Toc32384443 \h </w:instrText>
        </w:r>
        <w:r>
          <w:rPr>
            <w:noProof/>
            <w:webHidden/>
          </w:rPr>
        </w:r>
        <w:r>
          <w:rPr>
            <w:noProof/>
            <w:webHidden/>
          </w:rPr>
          <w:fldChar w:fldCharType="separate"/>
        </w:r>
        <w:r>
          <w:rPr>
            <w:noProof/>
            <w:webHidden/>
          </w:rPr>
          <w:t>80</w:t>
        </w:r>
        <w:r>
          <w:rPr>
            <w:noProof/>
            <w:webHidden/>
          </w:rPr>
          <w:fldChar w:fldCharType="end"/>
        </w:r>
      </w:hyperlink>
    </w:p>
    <w:p w14:paraId="5F3160DD" w14:textId="1EFECD1D" w:rsidR="002E0BAB" w:rsidRDefault="002E0BAB">
      <w:pPr>
        <w:pStyle w:val="TableofFigures"/>
        <w:tabs>
          <w:tab w:val="right" w:leader="dot" w:pos="9062"/>
        </w:tabs>
        <w:rPr>
          <w:rFonts w:eastAsiaTheme="minorEastAsia" w:cstheme="minorBidi"/>
          <w:smallCaps w:val="0"/>
          <w:noProof/>
          <w:sz w:val="24"/>
          <w:szCs w:val="24"/>
          <w:lang w:val="en-GE"/>
        </w:rPr>
      </w:pPr>
      <w:hyperlink w:anchor="_Toc32384444" w:history="1">
        <w:r w:rsidRPr="0073426C">
          <w:rPr>
            <w:rStyle w:val="Hyperlink"/>
            <w:noProof/>
          </w:rPr>
          <w:t>Table 30: Perceived Feedback in Sciences Classes, PISA 2015</w:t>
        </w:r>
        <w:r>
          <w:rPr>
            <w:noProof/>
            <w:webHidden/>
          </w:rPr>
          <w:tab/>
        </w:r>
        <w:r>
          <w:rPr>
            <w:noProof/>
            <w:webHidden/>
          </w:rPr>
          <w:fldChar w:fldCharType="begin"/>
        </w:r>
        <w:r>
          <w:rPr>
            <w:noProof/>
            <w:webHidden/>
          </w:rPr>
          <w:instrText xml:space="preserve"> PAGEREF _Toc32384444 \h </w:instrText>
        </w:r>
        <w:r>
          <w:rPr>
            <w:noProof/>
            <w:webHidden/>
          </w:rPr>
        </w:r>
        <w:r>
          <w:rPr>
            <w:noProof/>
            <w:webHidden/>
          </w:rPr>
          <w:fldChar w:fldCharType="separate"/>
        </w:r>
        <w:r>
          <w:rPr>
            <w:noProof/>
            <w:webHidden/>
          </w:rPr>
          <w:t>80</w:t>
        </w:r>
        <w:r>
          <w:rPr>
            <w:noProof/>
            <w:webHidden/>
          </w:rPr>
          <w:fldChar w:fldCharType="end"/>
        </w:r>
      </w:hyperlink>
    </w:p>
    <w:p w14:paraId="7DE5738D" w14:textId="045DD548" w:rsidR="005A45AA" w:rsidRDefault="002E0BAB" w:rsidP="005A45AA">
      <w:r>
        <w:fldChar w:fldCharType="end"/>
      </w:r>
    </w:p>
    <w:p w14:paraId="47DB53C2" w14:textId="77777777" w:rsidR="005A45AA" w:rsidRPr="005A45AA" w:rsidRDefault="005A45AA" w:rsidP="005A45AA"/>
    <w:bookmarkStart w:id="10" w:name="_Toc27023771"/>
    <w:p w14:paraId="06FAE75D" w14:textId="7191682F" w:rsidR="002E0BAB" w:rsidRDefault="002E0BAB">
      <w:pPr>
        <w:pStyle w:val="TableofFigures"/>
        <w:tabs>
          <w:tab w:val="right" w:leader="dot" w:pos="9062"/>
        </w:tabs>
        <w:rPr>
          <w:rFonts w:eastAsiaTheme="minorEastAsia" w:cstheme="minorBidi"/>
          <w:smallCaps w:val="0"/>
          <w:noProof/>
          <w:sz w:val="24"/>
          <w:szCs w:val="24"/>
          <w:lang w:val="en-GE"/>
        </w:rPr>
      </w:pPr>
      <w:r>
        <w:fldChar w:fldCharType="begin"/>
      </w:r>
      <w:r>
        <w:instrText xml:space="preserve"> TOC \h \z \c "Exhibit" </w:instrText>
      </w:r>
      <w:r>
        <w:fldChar w:fldCharType="separate"/>
      </w:r>
      <w:hyperlink w:anchor="_Toc32384258" w:history="1">
        <w:r w:rsidRPr="00FB78D1">
          <w:rPr>
            <w:rStyle w:val="Hyperlink"/>
            <w:noProof/>
          </w:rPr>
          <w:t>Exhibit 1: Sample ePIRLS 2015 item</w:t>
        </w:r>
        <w:r>
          <w:rPr>
            <w:noProof/>
            <w:webHidden/>
          </w:rPr>
          <w:tab/>
        </w:r>
        <w:r>
          <w:rPr>
            <w:noProof/>
            <w:webHidden/>
          </w:rPr>
          <w:fldChar w:fldCharType="begin"/>
        </w:r>
        <w:r>
          <w:rPr>
            <w:noProof/>
            <w:webHidden/>
          </w:rPr>
          <w:instrText xml:space="preserve"> PAGEREF _Toc32384258 \h </w:instrText>
        </w:r>
        <w:r>
          <w:rPr>
            <w:noProof/>
            <w:webHidden/>
          </w:rPr>
        </w:r>
        <w:r>
          <w:rPr>
            <w:noProof/>
            <w:webHidden/>
          </w:rPr>
          <w:fldChar w:fldCharType="separate"/>
        </w:r>
        <w:r>
          <w:rPr>
            <w:noProof/>
            <w:webHidden/>
          </w:rPr>
          <w:t>58</w:t>
        </w:r>
        <w:r>
          <w:rPr>
            <w:noProof/>
            <w:webHidden/>
          </w:rPr>
          <w:fldChar w:fldCharType="end"/>
        </w:r>
      </w:hyperlink>
    </w:p>
    <w:p w14:paraId="628A935B" w14:textId="5002B50B" w:rsidR="002E0BAB" w:rsidRDefault="002E0BAB">
      <w:pPr>
        <w:pStyle w:val="TableofFigures"/>
        <w:tabs>
          <w:tab w:val="right" w:leader="dot" w:pos="9062"/>
        </w:tabs>
        <w:rPr>
          <w:rFonts w:eastAsiaTheme="minorEastAsia" w:cstheme="minorBidi"/>
          <w:smallCaps w:val="0"/>
          <w:noProof/>
          <w:sz w:val="24"/>
          <w:szCs w:val="24"/>
          <w:lang w:val="en-GE"/>
        </w:rPr>
      </w:pPr>
      <w:hyperlink w:anchor="_Toc32384259" w:history="1">
        <w:r w:rsidRPr="00FB78D1">
          <w:rPr>
            <w:rStyle w:val="Hyperlink"/>
            <w:noProof/>
          </w:rPr>
          <w:t>Exhibit 2: TIMSS mathematics low achievement benchmark sample item</w:t>
        </w:r>
        <w:r>
          <w:rPr>
            <w:noProof/>
            <w:webHidden/>
          </w:rPr>
          <w:tab/>
        </w:r>
        <w:r>
          <w:rPr>
            <w:noProof/>
            <w:webHidden/>
          </w:rPr>
          <w:fldChar w:fldCharType="begin"/>
        </w:r>
        <w:r>
          <w:rPr>
            <w:noProof/>
            <w:webHidden/>
          </w:rPr>
          <w:instrText xml:space="preserve"> PAGEREF _Toc32384259 \h </w:instrText>
        </w:r>
        <w:r>
          <w:rPr>
            <w:noProof/>
            <w:webHidden/>
          </w:rPr>
        </w:r>
        <w:r>
          <w:rPr>
            <w:noProof/>
            <w:webHidden/>
          </w:rPr>
          <w:fldChar w:fldCharType="separate"/>
        </w:r>
        <w:r>
          <w:rPr>
            <w:noProof/>
            <w:webHidden/>
          </w:rPr>
          <w:t>62</w:t>
        </w:r>
        <w:r>
          <w:rPr>
            <w:noProof/>
            <w:webHidden/>
          </w:rPr>
          <w:fldChar w:fldCharType="end"/>
        </w:r>
      </w:hyperlink>
    </w:p>
    <w:p w14:paraId="7943E937" w14:textId="127EA1FD" w:rsidR="002E0BAB" w:rsidRDefault="002E0BAB">
      <w:pPr>
        <w:pStyle w:val="TableofFigures"/>
        <w:tabs>
          <w:tab w:val="right" w:leader="dot" w:pos="9062"/>
        </w:tabs>
        <w:rPr>
          <w:rFonts w:eastAsiaTheme="minorEastAsia" w:cstheme="minorBidi"/>
          <w:smallCaps w:val="0"/>
          <w:noProof/>
          <w:sz w:val="24"/>
          <w:szCs w:val="24"/>
          <w:lang w:val="en-GE"/>
        </w:rPr>
      </w:pPr>
      <w:hyperlink w:anchor="_Toc32384260" w:history="1">
        <w:r w:rsidRPr="00FB78D1">
          <w:rPr>
            <w:rStyle w:val="Hyperlink"/>
            <w:noProof/>
          </w:rPr>
          <w:t>Exhibit 3: Sample item from TIMSS science assessment in 2015</w:t>
        </w:r>
        <w:r>
          <w:rPr>
            <w:noProof/>
            <w:webHidden/>
          </w:rPr>
          <w:tab/>
        </w:r>
        <w:r>
          <w:rPr>
            <w:noProof/>
            <w:webHidden/>
          </w:rPr>
          <w:fldChar w:fldCharType="begin"/>
        </w:r>
        <w:r>
          <w:rPr>
            <w:noProof/>
            <w:webHidden/>
          </w:rPr>
          <w:instrText xml:space="preserve"> PAGEREF _Toc32384260 \h </w:instrText>
        </w:r>
        <w:r>
          <w:rPr>
            <w:noProof/>
            <w:webHidden/>
          </w:rPr>
        </w:r>
        <w:r>
          <w:rPr>
            <w:noProof/>
            <w:webHidden/>
          </w:rPr>
          <w:fldChar w:fldCharType="separate"/>
        </w:r>
        <w:r>
          <w:rPr>
            <w:noProof/>
            <w:webHidden/>
          </w:rPr>
          <w:t>65</w:t>
        </w:r>
        <w:r>
          <w:rPr>
            <w:noProof/>
            <w:webHidden/>
          </w:rPr>
          <w:fldChar w:fldCharType="end"/>
        </w:r>
      </w:hyperlink>
    </w:p>
    <w:p w14:paraId="3D56D70B" w14:textId="1169BBBA" w:rsidR="002E0BAB" w:rsidRDefault="002E0BAB">
      <w:pPr>
        <w:pStyle w:val="TableofFigures"/>
        <w:tabs>
          <w:tab w:val="right" w:leader="dot" w:pos="9062"/>
        </w:tabs>
        <w:rPr>
          <w:rFonts w:eastAsiaTheme="minorEastAsia" w:cstheme="minorBidi"/>
          <w:smallCaps w:val="0"/>
          <w:noProof/>
          <w:sz w:val="24"/>
          <w:szCs w:val="24"/>
          <w:lang w:val="en-GE"/>
        </w:rPr>
      </w:pPr>
      <w:hyperlink w:anchor="_Toc32384261" w:history="1">
        <w:r w:rsidRPr="00FB78D1">
          <w:rPr>
            <w:rStyle w:val="Hyperlink"/>
            <w:noProof/>
          </w:rPr>
          <w:t>Exhibit 4: Bloom taxonomy as the foundation for conceptualizing learning objectives and outcomes in the 1</w:t>
        </w:r>
        <w:r w:rsidRPr="00FB78D1">
          <w:rPr>
            <w:rStyle w:val="Hyperlink"/>
            <w:noProof/>
            <w:vertAlign w:val="superscript"/>
          </w:rPr>
          <w:t>st</w:t>
        </w:r>
        <w:r w:rsidRPr="00FB78D1">
          <w:rPr>
            <w:rStyle w:val="Hyperlink"/>
            <w:noProof/>
          </w:rPr>
          <w:t xml:space="preserve"> edition of the lower-secondary social studies curriculum</w:t>
        </w:r>
        <w:r>
          <w:rPr>
            <w:noProof/>
            <w:webHidden/>
          </w:rPr>
          <w:tab/>
        </w:r>
        <w:r>
          <w:rPr>
            <w:noProof/>
            <w:webHidden/>
          </w:rPr>
          <w:fldChar w:fldCharType="begin"/>
        </w:r>
        <w:r>
          <w:rPr>
            <w:noProof/>
            <w:webHidden/>
          </w:rPr>
          <w:instrText xml:space="preserve"> PAGEREF _Toc32384261 \h </w:instrText>
        </w:r>
        <w:r>
          <w:rPr>
            <w:noProof/>
            <w:webHidden/>
          </w:rPr>
        </w:r>
        <w:r>
          <w:rPr>
            <w:noProof/>
            <w:webHidden/>
          </w:rPr>
          <w:fldChar w:fldCharType="separate"/>
        </w:r>
        <w:r>
          <w:rPr>
            <w:noProof/>
            <w:webHidden/>
          </w:rPr>
          <w:t>75</w:t>
        </w:r>
        <w:r>
          <w:rPr>
            <w:noProof/>
            <w:webHidden/>
          </w:rPr>
          <w:fldChar w:fldCharType="end"/>
        </w:r>
      </w:hyperlink>
    </w:p>
    <w:p w14:paraId="4784A8C6" w14:textId="601011AB" w:rsidR="002E0BAB" w:rsidRDefault="002E0BAB">
      <w:pPr>
        <w:pStyle w:val="TableofFigures"/>
        <w:tabs>
          <w:tab w:val="right" w:leader="dot" w:pos="9062"/>
        </w:tabs>
        <w:rPr>
          <w:rFonts w:eastAsiaTheme="minorEastAsia" w:cstheme="minorBidi"/>
          <w:smallCaps w:val="0"/>
          <w:noProof/>
          <w:sz w:val="24"/>
          <w:szCs w:val="24"/>
          <w:lang w:val="en-GE"/>
        </w:rPr>
      </w:pPr>
      <w:hyperlink w:anchor="_Toc32384262" w:history="1">
        <w:r w:rsidRPr="00FB78D1">
          <w:rPr>
            <w:rStyle w:val="Hyperlink"/>
            <w:noProof/>
          </w:rPr>
          <w:t>Exhibit 5: Leaning outcomes in the 2nd and the 3rd editions of the National Curricula</w:t>
        </w:r>
        <w:r>
          <w:rPr>
            <w:noProof/>
            <w:webHidden/>
          </w:rPr>
          <w:tab/>
        </w:r>
        <w:r>
          <w:rPr>
            <w:noProof/>
            <w:webHidden/>
          </w:rPr>
          <w:fldChar w:fldCharType="begin"/>
        </w:r>
        <w:r>
          <w:rPr>
            <w:noProof/>
            <w:webHidden/>
          </w:rPr>
          <w:instrText xml:space="preserve"> PAGEREF _Toc32384262 \h </w:instrText>
        </w:r>
        <w:r>
          <w:rPr>
            <w:noProof/>
            <w:webHidden/>
          </w:rPr>
        </w:r>
        <w:r>
          <w:rPr>
            <w:noProof/>
            <w:webHidden/>
          </w:rPr>
          <w:fldChar w:fldCharType="separate"/>
        </w:r>
        <w:r>
          <w:rPr>
            <w:noProof/>
            <w:webHidden/>
          </w:rPr>
          <w:t>75</w:t>
        </w:r>
        <w:r>
          <w:rPr>
            <w:noProof/>
            <w:webHidden/>
          </w:rPr>
          <w:fldChar w:fldCharType="end"/>
        </w:r>
      </w:hyperlink>
    </w:p>
    <w:p w14:paraId="474B7D5C" w14:textId="76F55038" w:rsidR="002E0BAB" w:rsidRDefault="002E0BAB">
      <w:pPr>
        <w:pStyle w:val="TableofFigures"/>
        <w:tabs>
          <w:tab w:val="right" w:leader="dot" w:pos="9062"/>
        </w:tabs>
        <w:rPr>
          <w:rFonts w:eastAsiaTheme="minorEastAsia" w:cstheme="minorBidi"/>
          <w:smallCaps w:val="0"/>
          <w:noProof/>
          <w:sz w:val="24"/>
          <w:szCs w:val="24"/>
          <w:lang w:val="en-GE"/>
        </w:rPr>
      </w:pPr>
      <w:hyperlink w:anchor="_Toc32384263" w:history="1">
        <w:r w:rsidRPr="00FB78D1">
          <w:rPr>
            <w:rStyle w:val="Hyperlink"/>
            <w:noProof/>
          </w:rPr>
          <w:t>Exhibit 6: Common European Principles for Teacher Competences and Qualification in the learning outcomes of Ilia State University teacher preparation programmes.</w:t>
        </w:r>
        <w:r>
          <w:rPr>
            <w:noProof/>
            <w:webHidden/>
          </w:rPr>
          <w:tab/>
        </w:r>
        <w:r>
          <w:rPr>
            <w:noProof/>
            <w:webHidden/>
          </w:rPr>
          <w:fldChar w:fldCharType="begin"/>
        </w:r>
        <w:r>
          <w:rPr>
            <w:noProof/>
            <w:webHidden/>
          </w:rPr>
          <w:instrText xml:space="preserve"> PAGEREF _Toc32384263 \h </w:instrText>
        </w:r>
        <w:r>
          <w:rPr>
            <w:noProof/>
            <w:webHidden/>
          </w:rPr>
        </w:r>
        <w:r>
          <w:rPr>
            <w:noProof/>
            <w:webHidden/>
          </w:rPr>
          <w:fldChar w:fldCharType="separate"/>
        </w:r>
        <w:r>
          <w:rPr>
            <w:noProof/>
            <w:webHidden/>
          </w:rPr>
          <w:t>77</w:t>
        </w:r>
        <w:r>
          <w:rPr>
            <w:noProof/>
            <w:webHidden/>
          </w:rPr>
          <w:fldChar w:fldCharType="end"/>
        </w:r>
      </w:hyperlink>
    </w:p>
    <w:p w14:paraId="36150C90" w14:textId="178859C5" w:rsidR="002E0BAB" w:rsidRDefault="002E0BAB">
      <w:pPr>
        <w:pStyle w:val="TableofFigures"/>
        <w:tabs>
          <w:tab w:val="right" w:leader="dot" w:pos="9062"/>
        </w:tabs>
        <w:rPr>
          <w:rFonts w:eastAsiaTheme="minorEastAsia" w:cstheme="minorBidi"/>
          <w:smallCaps w:val="0"/>
          <w:noProof/>
          <w:sz w:val="24"/>
          <w:szCs w:val="24"/>
          <w:lang w:val="en-GE"/>
        </w:rPr>
      </w:pPr>
      <w:hyperlink w:anchor="_Toc32384264" w:history="1">
        <w:r w:rsidRPr="00FB78D1">
          <w:rPr>
            <w:rStyle w:val="Hyperlink"/>
            <w:noProof/>
          </w:rPr>
          <w:t>Exhibit 7: Methodological notes on the international and national assessments used in the analysis in Chapter 2</w:t>
        </w:r>
        <w:r>
          <w:rPr>
            <w:noProof/>
            <w:webHidden/>
          </w:rPr>
          <w:tab/>
        </w:r>
        <w:r>
          <w:rPr>
            <w:noProof/>
            <w:webHidden/>
          </w:rPr>
          <w:fldChar w:fldCharType="begin"/>
        </w:r>
        <w:r>
          <w:rPr>
            <w:noProof/>
            <w:webHidden/>
          </w:rPr>
          <w:instrText xml:space="preserve"> PAGEREF _Toc32384264 \h </w:instrText>
        </w:r>
        <w:r>
          <w:rPr>
            <w:noProof/>
            <w:webHidden/>
          </w:rPr>
        </w:r>
        <w:r>
          <w:rPr>
            <w:noProof/>
            <w:webHidden/>
          </w:rPr>
          <w:fldChar w:fldCharType="separate"/>
        </w:r>
        <w:r>
          <w:rPr>
            <w:noProof/>
            <w:webHidden/>
          </w:rPr>
          <w:t>80</w:t>
        </w:r>
        <w:r>
          <w:rPr>
            <w:noProof/>
            <w:webHidden/>
          </w:rPr>
          <w:fldChar w:fldCharType="end"/>
        </w:r>
      </w:hyperlink>
    </w:p>
    <w:p w14:paraId="608FB77E" w14:textId="1FEE48FE" w:rsidR="002E0BAB" w:rsidRDefault="002E0BAB">
      <w:pPr>
        <w:pStyle w:val="TableofFigures"/>
        <w:tabs>
          <w:tab w:val="right" w:leader="dot" w:pos="9062"/>
        </w:tabs>
        <w:rPr>
          <w:rFonts w:eastAsiaTheme="minorEastAsia" w:cstheme="minorBidi"/>
          <w:smallCaps w:val="0"/>
          <w:noProof/>
          <w:sz w:val="24"/>
          <w:szCs w:val="24"/>
          <w:lang w:val="en-GE"/>
        </w:rPr>
      </w:pPr>
      <w:hyperlink w:anchor="_Toc32384265" w:history="1">
        <w:r w:rsidRPr="00FB78D1">
          <w:rPr>
            <w:rStyle w:val="Hyperlink"/>
            <w:noProof/>
          </w:rPr>
          <w:t>Exhibit 8: PIRLS and ePIRLS International Achievement Benchmarks</w:t>
        </w:r>
        <w:r>
          <w:rPr>
            <w:noProof/>
            <w:webHidden/>
          </w:rPr>
          <w:tab/>
        </w:r>
        <w:r>
          <w:rPr>
            <w:noProof/>
            <w:webHidden/>
          </w:rPr>
          <w:fldChar w:fldCharType="begin"/>
        </w:r>
        <w:r>
          <w:rPr>
            <w:noProof/>
            <w:webHidden/>
          </w:rPr>
          <w:instrText xml:space="preserve"> PAGEREF _Toc32384265 \h </w:instrText>
        </w:r>
        <w:r>
          <w:rPr>
            <w:noProof/>
            <w:webHidden/>
          </w:rPr>
        </w:r>
        <w:r>
          <w:rPr>
            <w:noProof/>
            <w:webHidden/>
          </w:rPr>
          <w:fldChar w:fldCharType="separate"/>
        </w:r>
        <w:r>
          <w:rPr>
            <w:noProof/>
            <w:webHidden/>
          </w:rPr>
          <w:t>82</w:t>
        </w:r>
        <w:r>
          <w:rPr>
            <w:noProof/>
            <w:webHidden/>
          </w:rPr>
          <w:fldChar w:fldCharType="end"/>
        </w:r>
      </w:hyperlink>
    </w:p>
    <w:p w14:paraId="047F4C0C" w14:textId="3DC612AA" w:rsidR="002E0BAB" w:rsidRDefault="002E0BAB">
      <w:pPr>
        <w:pStyle w:val="TableofFigures"/>
        <w:tabs>
          <w:tab w:val="right" w:leader="dot" w:pos="9062"/>
        </w:tabs>
        <w:rPr>
          <w:rFonts w:eastAsiaTheme="minorEastAsia" w:cstheme="minorBidi"/>
          <w:smallCaps w:val="0"/>
          <w:noProof/>
          <w:sz w:val="24"/>
          <w:szCs w:val="24"/>
          <w:lang w:val="en-GE"/>
        </w:rPr>
      </w:pPr>
      <w:hyperlink w:anchor="_Toc32384266" w:history="1">
        <w:r w:rsidRPr="00FB78D1">
          <w:rPr>
            <w:rStyle w:val="Hyperlink"/>
            <w:noProof/>
          </w:rPr>
          <w:t>Exhibit 9: : PISA 2018 reading literacy proficiency levels</w:t>
        </w:r>
        <w:r>
          <w:rPr>
            <w:noProof/>
            <w:webHidden/>
          </w:rPr>
          <w:tab/>
        </w:r>
        <w:r>
          <w:rPr>
            <w:noProof/>
            <w:webHidden/>
          </w:rPr>
          <w:fldChar w:fldCharType="begin"/>
        </w:r>
        <w:r>
          <w:rPr>
            <w:noProof/>
            <w:webHidden/>
          </w:rPr>
          <w:instrText xml:space="preserve"> PAGEREF _Toc32384266 \h </w:instrText>
        </w:r>
        <w:r>
          <w:rPr>
            <w:noProof/>
            <w:webHidden/>
          </w:rPr>
        </w:r>
        <w:r>
          <w:rPr>
            <w:noProof/>
            <w:webHidden/>
          </w:rPr>
          <w:fldChar w:fldCharType="separate"/>
        </w:r>
        <w:r>
          <w:rPr>
            <w:noProof/>
            <w:webHidden/>
          </w:rPr>
          <w:t>83</w:t>
        </w:r>
        <w:r>
          <w:rPr>
            <w:noProof/>
            <w:webHidden/>
          </w:rPr>
          <w:fldChar w:fldCharType="end"/>
        </w:r>
      </w:hyperlink>
    </w:p>
    <w:p w14:paraId="229511B9" w14:textId="5FE2A62B" w:rsidR="002E0BAB" w:rsidRDefault="002E0BAB">
      <w:pPr>
        <w:pStyle w:val="TableofFigures"/>
        <w:tabs>
          <w:tab w:val="right" w:leader="dot" w:pos="9062"/>
        </w:tabs>
        <w:rPr>
          <w:rFonts w:eastAsiaTheme="minorEastAsia" w:cstheme="minorBidi"/>
          <w:smallCaps w:val="0"/>
          <w:noProof/>
          <w:sz w:val="24"/>
          <w:szCs w:val="24"/>
          <w:lang w:val="en-GE"/>
        </w:rPr>
      </w:pPr>
      <w:hyperlink w:anchor="_Toc32384267" w:history="1">
        <w:r w:rsidRPr="00FB78D1">
          <w:rPr>
            <w:rStyle w:val="Hyperlink"/>
            <w:noProof/>
          </w:rPr>
          <w:t>Exhibit 10: : TIMSS Grade 4 mathematics international benchmark levels</w:t>
        </w:r>
        <w:r>
          <w:rPr>
            <w:noProof/>
            <w:webHidden/>
          </w:rPr>
          <w:tab/>
        </w:r>
        <w:r>
          <w:rPr>
            <w:noProof/>
            <w:webHidden/>
          </w:rPr>
          <w:fldChar w:fldCharType="begin"/>
        </w:r>
        <w:r>
          <w:rPr>
            <w:noProof/>
            <w:webHidden/>
          </w:rPr>
          <w:instrText xml:space="preserve"> PAGEREF _Toc32384267 \h </w:instrText>
        </w:r>
        <w:r>
          <w:rPr>
            <w:noProof/>
            <w:webHidden/>
          </w:rPr>
        </w:r>
        <w:r>
          <w:rPr>
            <w:noProof/>
            <w:webHidden/>
          </w:rPr>
          <w:fldChar w:fldCharType="separate"/>
        </w:r>
        <w:r>
          <w:rPr>
            <w:noProof/>
            <w:webHidden/>
          </w:rPr>
          <w:t>85</w:t>
        </w:r>
        <w:r>
          <w:rPr>
            <w:noProof/>
            <w:webHidden/>
          </w:rPr>
          <w:fldChar w:fldCharType="end"/>
        </w:r>
      </w:hyperlink>
    </w:p>
    <w:p w14:paraId="4BD5A3DF" w14:textId="7F763B28" w:rsidR="002E0BAB" w:rsidRDefault="002E0BAB">
      <w:pPr>
        <w:pStyle w:val="TableofFigures"/>
        <w:tabs>
          <w:tab w:val="right" w:leader="dot" w:pos="9062"/>
        </w:tabs>
        <w:rPr>
          <w:rFonts w:eastAsiaTheme="minorEastAsia" w:cstheme="minorBidi"/>
          <w:smallCaps w:val="0"/>
          <w:noProof/>
          <w:sz w:val="24"/>
          <w:szCs w:val="24"/>
          <w:lang w:val="en-GE"/>
        </w:rPr>
      </w:pPr>
      <w:hyperlink w:anchor="_Toc32384268" w:history="1">
        <w:r w:rsidRPr="00FB78D1">
          <w:rPr>
            <w:rStyle w:val="Hyperlink"/>
            <w:noProof/>
          </w:rPr>
          <w:t>Exhibit 11: TIMSS grade 8 mathematics international benchmark levels</w:t>
        </w:r>
        <w:r>
          <w:rPr>
            <w:noProof/>
            <w:webHidden/>
          </w:rPr>
          <w:tab/>
        </w:r>
        <w:r>
          <w:rPr>
            <w:noProof/>
            <w:webHidden/>
          </w:rPr>
          <w:fldChar w:fldCharType="begin"/>
        </w:r>
        <w:r>
          <w:rPr>
            <w:noProof/>
            <w:webHidden/>
          </w:rPr>
          <w:instrText xml:space="preserve"> PAGEREF _Toc32384268 \h </w:instrText>
        </w:r>
        <w:r>
          <w:rPr>
            <w:noProof/>
            <w:webHidden/>
          </w:rPr>
        </w:r>
        <w:r>
          <w:rPr>
            <w:noProof/>
            <w:webHidden/>
          </w:rPr>
          <w:fldChar w:fldCharType="separate"/>
        </w:r>
        <w:r>
          <w:rPr>
            <w:noProof/>
            <w:webHidden/>
          </w:rPr>
          <w:t>85</w:t>
        </w:r>
        <w:r>
          <w:rPr>
            <w:noProof/>
            <w:webHidden/>
          </w:rPr>
          <w:fldChar w:fldCharType="end"/>
        </w:r>
      </w:hyperlink>
    </w:p>
    <w:p w14:paraId="5DFC8EA8" w14:textId="7357E4CF" w:rsidR="002E0BAB" w:rsidRDefault="002E0BAB">
      <w:pPr>
        <w:pStyle w:val="TableofFigures"/>
        <w:tabs>
          <w:tab w:val="right" w:leader="dot" w:pos="9062"/>
        </w:tabs>
        <w:rPr>
          <w:rFonts w:eastAsiaTheme="minorEastAsia" w:cstheme="minorBidi"/>
          <w:smallCaps w:val="0"/>
          <w:noProof/>
          <w:sz w:val="24"/>
          <w:szCs w:val="24"/>
          <w:lang w:val="en-GE"/>
        </w:rPr>
      </w:pPr>
      <w:hyperlink w:anchor="_Toc32384269" w:history="1">
        <w:r w:rsidRPr="00FB78D1">
          <w:rPr>
            <w:rStyle w:val="Hyperlink"/>
            <w:noProof/>
          </w:rPr>
          <w:t>Exhibit 12: PISA 2018 mathematics proficiency levels</w:t>
        </w:r>
        <w:r>
          <w:rPr>
            <w:noProof/>
            <w:webHidden/>
          </w:rPr>
          <w:tab/>
        </w:r>
        <w:r>
          <w:rPr>
            <w:noProof/>
            <w:webHidden/>
          </w:rPr>
          <w:fldChar w:fldCharType="begin"/>
        </w:r>
        <w:r>
          <w:rPr>
            <w:noProof/>
            <w:webHidden/>
          </w:rPr>
          <w:instrText xml:space="preserve"> PAGEREF _Toc32384269 \h </w:instrText>
        </w:r>
        <w:r>
          <w:rPr>
            <w:noProof/>
            <w:webHidden/>
          </w:rPr>
        </w:r>
        <w:r>
          <w:rPr>
            <w:noProof/>
            <w:webHidden/>
          </w:rPr>
          <w:fldChar w:fldCharType="separate"/>
        </w:r>
        <w:r>
          <w:rPr>
            <w:noProof/>
            <w:webHidden/>
          </w:rPr>
          <w:t>86</w:t>
        </w:r>
        <w:r>
          <w:rPr>
            <w:noProof/>
            <w:webHidden/>
          </w:rPr>
          <w:fldChar w:fldCharType="end"/>
        </w:r>
      </w:hyperlink>
    </w:p>
    <w:p w14:paraId="3CF9AB68" w14:textId="19D7A27E" w:rsidR="002E0BAB" w:rsidRDefault="002E0BAB">
      <w:pPr>
        <w:pStyle w:val="TableofFigures"/>
        <w:tabs>
          <w:tab w:val="right" w:leader="dot" w:pos="9062"/>
        </w:tabs>
        <w:rPr>
          <w:rFonts w:eastAsiaTheme="minorEastAsia" w:cstheme="minorBidi"/>
          <w:smallCaps w:val="0"/>
          <w:noProof/>
          <w:sz w:val="24"/>
          <w:szCs w:val="24"/>
          <w:lang w:val="en-GE"/>
        </w:rPr>
      </w:pPr>
      <w:hyperlink w:anchor="_Toc32384270" w:history="1">
        <w:r w:rsidRPr="00FB78D1">
          <w:rPr>
            <w:rStyle w:val="Hyperlink"/>
            <w:noProof/>
          </w:rPr>
          <w:t>Exhibit 13: : TIMSS grade 4 science international benchmark levels</w:t>
        </w:r>
        <w:r>
          <w:rPr>
            <w:noProof/>
            <w:webHidden/>
          </w:rPr>
          <w:tab/>
        </w:r>
        <w:r>
          <w:rPr>
            <w:noProof/>
            <w:webHidden/>
          </w:rPr>
          <w:fldChar w:fldCharType="begin"/>
        </w:r>
        <w:r>
          <w:rPr>
            <w:noProof/>
            <w:webHidden/>
          </w:rPr>
          <w:instrText xml:space="preserve"> PAGEREF _Toc32384270 \h </w:instrText>
        </w:r>
        <w:r>
          <w:rPr>
            <w:noProof/>
            <w:webHidden/>
          </w:rPr>
        </w:r>
        <w:r>
          <w:rPr>
            <w:noProof/>
            <w:webHidden/>
          </w:rPr>
          <w:fldChar w:fldCharType="separate"/>
        </w:r>
        <w:r>
          <w:rPr>
            <w:noProof/>
            <w:webHidden/>
          </w:rPr>
          <w:t>87</w:t>
        </w:r>
        <w:r>
          <w:rPr>
            <w:noProof/>
            <w:webHidden/>
          </w:rPr>
          <w:fldChar w:fldCharType="end"/>
        </w:r>
      </w:hyperlink>
    </w:p>
    <w:p w14:paraId="51318F98" w14:textId="7B96F2EF" w:rsidR="002E0BAB" w:rsidRDefault="002E0BAB">
      <w:pPr>
        <w:pStyle w:val="TableofFigures"/>
        <w:tabs>
          <w:tab w:val="right" w:leader="dot" w:pos="9062"/>
        </w:tabs>
        <w:rPr>
          <w:rFonts w:eastAsiaTheme="minorEastAsia" w:cstheme="minorBidi"/>
          <w:smallCaps w:val="0"/>
          <w:noProof/>
          <w:sz w:val="24"/>
          <w:szCs w:val="24"/>
          <w:lang w:val="en-GE"/>
        </w:rPr>
      </w:pPr>
      <w:hyperlink w:anchor="_Toc32384271" w:history="1">
        <w:r w:rsidRPr="00FB78D1">
          <w:rPr>
            <w:rStyle w:val="Hyperlink"/>
            <w:noProof/>
          </w:rPr>
          <w:t>Exhibit 14: : TIMSS grade 8 science international benchmark levels</w:t>
        </w:r>
        <w:r>
          <w:rPr>
            <w:noProof/>
            <w:webHidden/>
          </w:rPr>
          <w:tab/>
        </w:r>
        <w:r>
          <w:rPr>
            <w:noProof/>
            <w:webHidden/>
          </w:rPr>
          <w:fldChar w:fldCharType="begin"/>
        </w:r>
        <w:r>
          <w:rPr>
            <w:noProof/>
            <w:webHidden/>
          </w:rPr>
          <w:instrText xml:space="preserve"> PAGEREF _Toc32384271 \h </w:instrText>
        </w:r>
        <w:r>
          <w:rPr>
            <w:noProof/>
            <w:webHidden/>
          </w:rPr>
        </w:r>
        <w:r>
          <w:rPr>
            <w:noProof/>
            <w:webHidden/>
          </w:rPr>
          <w:fldChar w:fldCharType="separate"/>
        </w:r>
        <w:r>
          <w:rPr>
            <w:noProof/>
            <w:webHidden/>
          </w:rPr>
          <w:t>88</w:t>
        </w:r>
        <w:r>
          <w:rPr>
            <w:noProof/>
            <w:webHidden/>
          </w:rPr>
          <w:fldChar w:fldCharType="end"/>
        </w:r>
      </w:hyperlink>
    </w:p>
    <w:p w14:paraId="755E99C0" w14:textId="5C67A33A" w:rsidR="002E0BAB" w:rsidRDefault="002E0BAB">
      <w:pPr>
        <w:pStyle w:val="TableofFigures"/>
        <w:tabs>
          <w:tab w:val="right" w:leader="dot" w:pos="9062"/>
        </w:tabs>
        <w:rPr>
          <w:rFonts w:eastAsiaTheme="minorEastAsia" w:cstheme="minorBidi"/>
          <w:smallCaps w:val="0"/>
          <w:noProof/>
          <w:sz w:val="24"/>
          <w:szCs w:val="24"/>
          <w:lang w:val="en-GE"/>
        </w:rPr>
      </w:pPr>
      <w:hyperlink w:anchor="_Toc32384272" w:history="1">
        <w:r w:rsidRPr="00FB78D1">
          <w:rPr>
            <w:rStyle w:val="Hyperlink"/>
            <w:noProof/>
          </w:rPr>
          <w:t>Exhibit 15: : PISA 2018 science proficiency levels</w:t>
        </w:r>
        <w:r>
          <w:rPr>
            <w:noProof/>
            <w:webHidden/>
          </w:rPr>
          <w:tab/>
        </w:r>
        <w:r>
          <w:rPr>
            <w:noProof/>
            <w:webHidden/>
          </w:rPr>
          <w:fldChar w:fldCharType="begin"/>
        </w:r>
        <w:r>
          <w:rPr>
            <w:noProof/>
            <w:webHidden/>
          </w:rPr>
          <w:instrText xml:space="preserve"> PAGEREF _Toc32384272 \h </w:instrText>
        </w:r>
        <w:r>
          <w:rPr>
            <w:noProof/>
            <w:webHidden/>
          </w:rPr>
        </w:r>
        <w:r>
          <w:rPr>
            <w:noProof/>
            <w:webHidden/>
          </w:rPr>
          <w:fldChar w:fldCharType="separate"/>
        </w:r>
        <w:r>
          <w:rPr>
            <w:noProof/>
            <w:webHidden/>
          </w:rPr>
          <w:t>89</w:t>
        </w:r>
        <w:r>
          <w:rPr>
            <w:noProof/>
            <w:webHidden/>
          </w:rPr>
          <w:fldChar w:fldCharType="end"/>
        </w:r>
      </w:hyperlink>
    </w:p>
    <w:p w14:paraId="0B3BB669" w14:textId="493D4B4B" w:rsidR="001576BA" w:rsidRDefault="002E0BAB">
      <w:r>
        <w:fldChar w:fldCharType="end"/>
      </w:r>
      <w:r w:rsidR="001576BA">
        <w:br w:type="page"/>
      </w:r>
    </w:p>
    <w:p w14:paraId="089B8FA5" w14:textId="060FB0DD" w:rsidR="00BB6425" w:rsidRDefault="00BB6425"/>
    <w:p w14:paraId="5B9BDE2C" w14:textId="2ED58B7D" w:rsidR="00700751" w:rsidRDefault="008202DD" w:rsidP="002E0BAB">
      <w:pPr>
        <w:pStyle w:val="Heading1"/>
      </w:pPr>
      <w:bookmarkStart w:id="11" w:name="_Toc32381105"/>
      <w:bookmarkStart w:id="12" w:name="_Toc32389461"/>
      <w:bookmarkEnd w:id="10"/>
      <w:r>
        <w:t>Executive Summary</w:t>
      </w:r>
      <w:bookmarkEnd w:id="11"/>
      <w:bookmarkEnd w:id="12"/>
    </w:p>
    <w:p w14:paraId="5154FCD5" w14:textId="44746556" w:rsidR="00281662" w:rsidRDefault="00281662" w:rsidP="00281662"/>
    <w:p w14:paraId="664D93C7" w14:textId="5A287BA5" w:rsidR="00AB3B6B" w:rsidRDefault="00AB3B6B" w:rsidP="004714CD">
      <w:pPr>
        <w:jc w:val="both"/>
        <w:rPr>
          <w:rFonts w:ascii="Arial MT Std Cond" w:hAnsi="Arial MT Std Cond" w:cs="Apple Symbols"/>
          <w:sz w:val="22"/>
          <w:szCs w:val="22"/>
        </w:rPr>
      </w:pPr>
      <w:r>
        <w:rPr>
          <w:rFonts w:ascii="Arial MT Std Cond" w:hAnsi="Arial MT Std Cond" w:cs="Apple Symbols"/>
          <w:sz w:val="22"/>
          <w:szCs w:val="22"/>
        </w:rPr>
        <w:t xml:space="preserve">Georgia has pledged to commit to the EU recommendations on Lifelong Learning </w:t>
      </w:r>
      <w:r w:rsidRPr="00754B7E">
        <w:rPr>
          <w:rFonts w:ascii="Arial MT Std Cond" w:hAnsi="Arial MT Std Cond" w:cs="Apple Symbols"/>
          <w:sz w:val="22"/>
          <w:szCs w:val="22"/>
        </w:rPr>
        <w:t xml:space="preserve">which urge governments to make teaching and learning of key competences part of their lifelong learning strategies. </w:t>
      </w:r>
      <w:r w:rsidR="00833CAA">
        <w:rPr>
          <w:rFonts w:ascii="Arial MT Std Cond" w:hAnsi="Arial MT Std Cond" w:cs="Apple Symbols"/>
          <w:sz w:val="22"/>
          <w:szCs w:val="22"/>
        </w:rPr>
        <w:t xml:space="preserve">The Governments’ </w:t>
      </w:r>
      <w:r w:rsidR="00833CAA" w:rsidRPr="00682636">
        <w:rPr>
          <w:rFonts w:ascii="Arial MT Std Cond" w:hAnsi="Arial MT Std Cond" w:cs="Apple Symbols"/>
          <w:sz w:val="22"/>
          <w:szCs w:val="22"/>
        </w:rPr>
        <w:t>Strategy 2020</w:t>
      </w:r>
      <w:r w:rsidR="004714CD">
        <w:rPr>
          <w:rFonts w:ascii="Arial MT Std Cond" w:hAnsi="Arial MT Std Cond" w:cs="Apple Symbols"/>
          <w:sz w:val="22"/>
          <w:szCs w:val="22"/>
        </w:rPr>
        <w:t xml:space="preserve"> has committed to the i</w:t>
      </w:r>
      <w:r w:rsidR="00833CAA" w:rsidRPr="00682636">
        <w:rPr>
          <w:rFonts w:ascii="Arial MT Std Cond" w:hAnsi="Arial MT Std Cond" w:cs="Apple Symbols"/>
          <w:sz w:val="22"/>
          <w:szCs w:val="22"/>
        </w:rPr>
        <w:t>mprov</w:t>
      </w:r>
      <w:r w:rsidR="004714CD">
        <w:rPr>
          <w:rFonts w:ascii="Arial MT Std Cond" w:hAnsi="Arial MT Std Cond" w:cs="Apple Symbols"/>
          <w:sz w:val="22"/>
          <w:szCs w:val="22"/>
        </w:rPr>
        <w:t>ement of</w:t>
      </w:r>
      <w:r w:rsidR="00833CAA" w:rsidRPr="00682636">
        <w:rPr>
          <w:rFonts w:ascii="Arial MT Std Cond" w:hAnsi="Arial MT Std Cond" w:cs="Apple Symbols"/>
          <w:sz w:val="22"/>
          <w:szCs w:val="22"/>
        </w:rPr>
        <w:t xml:space="preserve"> the quality of general and vocational education </w:t>
      </w:r>
      <w:r w:rsidR="00833CAA">
        <w:rPr>
          <w:rFonts w:ascii="Arial MT Std Cond" w:hAnsi="Arial MT Std Cond" w:cs="Apple Symbols"/>
          <w:sz w:val="22"/>
          <w:szCs w:val="22"/>
        </w:rPr>
        <w:t>by</w:t>
      </w:r>
      <w:r w:rsidR="00833CAA" w:rsidRPr="00682636">
        <w:rPr>
          <w:rFonts w:ascii="Arial MT Std Cond" w:hAnsi="Arial MT Std Cond" w:cs="Apple Symbols"/>
          <w:sz w:val="22"/>
          <w:szCs w:val="22"/>
        </w:rPr>
        <w:t xml:space="preserve"> following the principle of lifelong learning are identified.</w:t>
      </w:r>
      <w:r w:rsidR="00833CAA">
        <w:rPr>
          <w:rFonts w:ascii="Arial MT Std Cond" w:hAnsi="Arial MT Std Cond" w:cs="Apple Symbols"/>
          <w:sz w:val="22"/>
          <w:szCs w:val="22"/>
        </w:rPr>
        <w:t xml:space="preserve"> </w:t>
      </w:r>
      <w:r>
        <w:rPr>
          <w:rFonts w:ascii="Arial MT Std Cond" w:hAnsi="Arial MT Std Cond" w:cs="Apple Symbols"/>
          <w:sz w:val="22"/>
          <w:szCs w:val="22"/>
        </w:rPr>
        <w:t>Since then, the Government has made significant reforms in key areas related to skills development. Examining these changes against the government’s commitment to developing key competences and their outcomes, will provide useful insight into potential areas for further cooperation in LLL.</w:t>
      </w:r>
    </w:p>
    <w:p w14:paraId="6F0F237E" w14:textId="32D18EC9" w:rsidR="00833CAA" w:rsidRDefault="00833CAA" w:rsidP="00AB3B6B">
      <w:pPr>
        <w:jc w:val="both"/>
        <w:rPr>
          <w:rFonts w:ascii="Arial MT Std Cond" w:hAnsi="Arial MT Std Cond" w:cs="Apple Symbols"/>
          <w:sz w:val="22"/>
          <w:szCs w:val="22"/>
        </w:rPr>
      </w:pPr>
    </w:p>
    <w:p w14:paraId="43ED1573" w14:textId="4548996A" w:rsidR="004714CD" w:rsidRPr="004714CD" w:rsidRDefault="004714CD" w:rsidP="004714CD">
      <w:pPr>
        <w:jc w:val="both"/>
        <w:rPr>
          <w:rFonts w:ascii="Arial MT Std Cond" w:hAnsi="Arial MT Std Cond" w:cs="Apple Symbols"/>
          <w:sz w:val="22"/>
          <w:szCs w:val="22"/>
        </w:rPr>
      </w:pPr>
      <w:r w:rsidRPr="004714CD">
        <w:rPr>
          <w:rFonts w:ascii="Arial MT Std Cond" w:hAnsi="Arial MT Std Cond" w:cs="Apple Symbols"/>
          <w:sz w:val="22"/>
          <w:szCs w:val="22"/>
        </w:rPr>
        <w:t xml:space="preserve">Georgia embraced the “competence movement” at the very onset of the education reform by </w:t>
      </w:r>
      <w:r>
        <w:rPr>
          <w:rFonts w:ascii="Arial MT Std Cond" w:hAnsi="Arial MT Std Cond" w:cs="Apple Symbols"/>
          <w:sz w:val="22"/>
          <w:szCs w:val="22"/>
        </w:rPr>
        <w:t>embracing</w:t>
      </w:r>
      <w:r w:rsidRPr="004714CD">
        <w:rPr>
          <w:rFonts w:ascii="Arial MT Std Cond" w:hAnsi="Arial MT Std Cond" w:cs="Apple Symbols"/>
          <w:sz w:val="22"/>
          <w:szCs w:val="22"/>
        </w:rPr>
        <w:t xml:space="preserve"> the concepts </w:t>
      </w:r>
      <w:r>
        <w:rPr>
          <w:rFonts w:ascii="Arial MT Std Cond" w:hAnsi="Arial MT Std Cond" w:cs="Apple Symbols"/>
          <w:sz w:val="22"/>
          <w:szCs w:val="22"/>
        </w:rPr>
        <w:t xml:space="preserve">of </w:t>
      </w:r>
      <w:r w:rsidRPr="004714CD">
        <w:rPr>
          <w:rFonts w:ascii="Arial MT Std Cond" w:hAnsi="Arial MT Std Cond" w:cs="Apple Symbols"/>
          <w:sz w:val="22"/>
          <w:szCs w:val="22"/>
        </w:rPr>
        <w:t xml:space="preserve">competence, lifelong learning, and civic education in learning objectives. Since then, the policy framework has maintained the impetus and continued to evolve. </w:t>
      </w:r>
      <w:r>
        <w:rPr>
          <w:rFonts w:ascii="Arial MT Std Cond" w:hAnsi="Arial MT Std Cond" w:cs="Apple Symbols"/>
          <w:sz w:val="22"/>
          <w:szCs w:val="22"/>
        </w:rPr>
        <w:t xml:space="preserve">Key competences are being integrated into standards and programme frameworks in general education and curricula. Teacher training programmes start to follow the policy guided by the curricula and standards. New policies and policy instruments have been developed to ensure that that the key competences are prioritized in classrooms. </w:t>
      </w:r>
      <w:r w:rsidR="0078451D">
        <w:rPr>
          <w:rFonts w:ascii="Arial MT Std Cond" w:hAnsi="Arial MT Std Cond" w:cs="Apple Symbols"/>
          <w:sz w:val="22"/>
          <w:szCs w:val="22"/>
        </w:rPr>
        <w:t>However, a</w:t>
      </w:r>
      <w:r w:rsidR="0078451D" w:rsidRPr="0078451D">
        <w:rPr>
          <w:rFonts w:ascii="Arial MT Std Cond" w:hAnsi="Arial MT Std Cond" w:cs="Apple Symbols"/>
          <w:sz w:val="22"/>
          <w:szCs w:val="22"/>
        </w:rPr>
        <w:t xml:space="preserve"> large share of Georgian students falls behind in developing their competences in early years of their schooling</w:t>
      </w:r>
      <w:r w:rsidR="00490FFF">
        <w:rPr>
          <w:rFonts w:ascii="Arial MT Std Cond" w:hAnsi="Arial MT Std Cond" w:cs="Apple Symbols"/>
          <w:sz w:val="22"/>
          <w:szCs w:val="22"/>
          <w:lang w:val="en-US"/>
        </w:rPr>
        <w:t>;</w:t>
      </w:r>
      <w:r w:rsidR="0078451D" w:rsidRPr="0078451D">
        <w:rPr>
          <w:rFonts w:ascii="Arial MT Std Cond" w:hAnsi="Arial MT Std Cond" w:cs="Apple Symbols"/>
          <w:sz w:val="22"/>
          <w:szCs w:val="22"/>
        </w:rPr>
        <w:t xml:space="preserve"> </w:t>
      </w:r>
      <w:r w:rsidR="00490FFF">
        <w:rPr>
          <w:rFonts w:ascii="Arial MT Std Cond" w:hAnsi="Arial MT Std Cond" w:cs="Apple Symbols"/>
          <w:sz w:val="22"/>
          <w:szCs w:val="22"/>
          <w:lang w:val="en-US"/>
        </w:rPr>
        <w:t>b</w:t>
      </w:r>
      <w:r w:rsidR="0078451D" w:rsidRPr="0078451D">
        <w:rPr>
          <w:rFonts w:ascii="Arial MT Std Cond" w:hAnsi="Arial MT Std Cond" w:cs="Apple Symbols"/>
          <w:sz w:val="22"/>
          <w:szCs w:val="22"/>
        </w:rPr>
        <w:t>y the end of compulsory schooling</w:t>
      </w:r>
      <w:r w:rsidR="0078451D">
        <w:rPr>
          <w:rFonts w:ascii="Arial MT Std Cond" w:hAnsi="Arial MT Std Cond" w:cs="Apple Symbols"/>
          <w:sz w:val="22"/>
          <w:szCs w:val="22"/>
        </w:rPr>
        <w:t>,</w:t>
      </w:r>
      <w:r w:rsidR="0078451D" w:rsidRPr="0078451D">
        <w:rPr>
          <w:rFonts w:ascii="Arial MT Std Cond" w:hAnsi="Arial MT Std Cond" w:cs="Apple Symbols"/>
          <w:sz w:val="22"/>
          <w:szCs w:val="22"/>
        </w:rPr>
        <w:t xml:space="preserve"> around a half of Georgian students fail</w:t>
      </w:r>
      <w:r w:rsidR="00490FFF">
        <w:rPr>
          <w:rFonts w:ascii="Arial MT Std Cond" w:hAnsi="Arial MT Std Cond" w:cs="Apple Symbols"/>
          <w:sz w:val="22"/>
          <w:szCs w:val="22"/>
          <w:lang w:val="en-US"/>
        </w:rPr>
        <w:t>s</w:t>
      </w:r>
      <w:r w:rsidR="0078451D" w:rsidRPr="0078451D">
        <w:rPr>
          <w:rFonts w:ascii="Arial MT Std Cond" w:hAnsi="Arial MT Std Cond" w:cs="Apple Symbols"/>
          <w:sz w:val="22"/>
          <w:szCs w:val="22"/>
        </w:rPr>
        <w:t xml:space="preserve"> to demonstrate basic competencies in reading, mathematics, and sciences</w:t>
      </w:r>
      <w:r w:rsidR="0078451D" w:rsidRPr="00D20CFF">
        <w:rPr>
          <w:rFonts w:ascii="Arial MT Std Cond" w:hAnsi="Arial MT Std Cond" w:cs="Apple Symbols"/>
          <w:sz w:val="22"/>
          <w:szCs w:val="22"/>
        </w:rPr>
        <w:t>.</w:t>
      </w:r>
      <w:r w:rsidR="0078451D">
        <w:rPr>
          <w:rFonts w:ascii="Arial MT Std Cond" w:hAnsi="Arial MT Std Cond" w:cs="Apple Symbols"/>
          <w:sz w:val="22"/>
          <w:szCs w:val="22"/>
        </w:rPr>
        <w:t xml:space="preserve"> This </w:t>
      </w:r>
      <w:r w:rsidR="00984B2F">
        <w:rPr>
          <w:rFonts w:ascii="Arial MT Std Cond" w:hAnsi="Arial MT Std Cond" w:cs="Apple Symbols"/>
          <w:sz w:val="22"/>
          <w:szCs w:val="22"/>
          <w:lang w:val="en-US"/>
        </w:rPr>
        <w:t xml:space="preserve">has dramatic implications </w:t>
      </w:r>
      <w:r w:rsidR="00490FFF">
        <w:rPr>
          <w:rFonts w:ascii="Arial MT Std Cond" w:hAnsi="Arial MT Std Cond" w:cs="Apple Symbols"/>
          <w:sz w:val="22"/>
          <w:szCs w:val="22"/>
          <w:lang w:val="en-US"/>
        </w:rPr>
        <w:t xml:space="preserve">not only </w:t>
      </w:r>
      <w:r w:rsidR="00984B2F">
        <w:rPr>
          <w:rFonts w:ascii="Arial MT Std Cond" w:hAnsi="Arial MT Std Cond" w:cs="Apple Symbols"/>
          <w:sz w:val="22"/>
          <w:szCs w:val="22"/>
          <w:lang w:val="en-US"/>
        </w:rPr>
        <w:t>for the</w:t>
      </w:r>
      <w:r w:rsidR="00490FFF">
        <w:rPr>
          <w:rFonts w:ascii="Arial MT Std Cond" w:hAnsi="Arial MT Std Cond" w:cs="Apple Symbols"/>
          <w:sz w:val="22"/>
          <w:szCs w:val="22"/>
          <w:lang w:val="en-US"/>
        </w:rPr>
        <w:t>ir</w:t>
      </w:r>
      <w:r w:rsidR="00984B2F">
        <w:rPr>
          <w:rFonts w:ascii="Arial MT Std Cond" w:hAnsi="Arial MT Std Cond" w:cs="Apple Symbols"/>
          <w:sz w:val="22"/>
          <w:szCs w:val="22"/>
          <w:lang w:val="en-US"/>
        </w:rPr>
        <w:t xml:space="preserve"> future prospects as economic actors and citizens; but this outcome also </w:t>
      </w:r>
      <w:r w:rsidR="0078451D">
        <w:rPr>
          <w:rFonts w:ascii="Arial MT Std Cond" w:hAnsi="Arial MT Std Cond" w:cs="Apple Symbols"/>
          <w:sz w:val="22"/>
          <w:szCs w:val="22"/>
        </w:rPr>
        <w:t xml:space="preserve">creates </w:t>
      </w:r>
      <w:r w:rsidR="00650F0A">
        <w:rPr>
          <w:rFonts w:ascii="Arial MT Std Cond" w:hAnsi="Arial MT Std Cond" w:cs="Apple Symbols"/>
          <w:sz w:val="22"/>
          <w:szCs w:val="22"/>
        </w:rPr>
        <w:t>severe challenge</w:t>
      </w:r>
      <w:r w:rsidR="00984B2F">
        <w:rPr>
          <w:rFonts w:ascii="Arial MT Std Cond" w:hAnsi="Arial MT Std Cond" w:cs="Apple Symbols"/>
          <w:sz w:val="22"/>
          <w:szCs w:val="22"/>
          <w:lang w:val="en-US"/>
        </w:rPr>
        <w:t>s</w:t>
      </w:r>
      <w:r w:rsidR="00650F0A">
        <w:rPr>
          <w:rFonts w:ascii="Arial MT Std Cond" w:hAnsi="Arial MT Std Cond" w:cs="Apple Symbols"/>
          <w:sz w:val="22"/>
          <w:szCs w:val="22"/>
        </w:rPr>
        <w:t xml:space="preserve"> for</w:t>
      </w:r>
      <w:r w:rsidR="0078451D">
        <w:rPr>
          <w:rFonts w:ascii="Arial MT Std Cond" w:hAnsi="Arial MT Std Cond" w:cs="Apple Symbols"/>
          <w:sz w:val="22"/>
          <w:szCs w:val="22"/>
        </w:rPr>
        <w:t xml:space="preserve"> vocational educational and training institutions</w:t>
      </w:r>
      <w:r w:rsidR="00650F0A">
        <w:rPr>
          <w:rFonts w:ascii="Arial MT Std Cond" w:hAnsi="Arial MT Std Cond" w:cs="Apple Symbols"/>
          <w:sz w:val="22"/>
          <w:szCs w:val="22"/>
        </w:rPr>
        <w:t xml:space="preserve"> since they normally serve the students who have been </w:t>
      </w:r>
      <w:r w:rsidR="00984B2F">
        <w:rPr>
          <w:rFonts w:ascii="Arial MT Std Cond" w:hAnsi="Arial MT Std Cond" w:cs="Apple Symbols"/>
          <w:sz w:val="22"/>
          <w:szCs w:val="22"/>
          <w:lang w:val="en-US"/>
        </w:rPr>
        <w:t>marginalized by the general education system</w:t>
      </w:r>
      <w:r w:rsidR="0078451D">
        <w:rPr>
          <w:rFonts w:ascii="Arial MT Std Cond" w:hAnsi="Arial MT Std Cond" w:cs="Apple Symbols"/>
          <w:sz w:val="22"/>
          <w:szCs w:val="22"/>
        </w:rPr>
        <w:t xml:space="preserve">. </w:t>
      </w:r>
    </w:p>
    <w:p w14:paraId="62F9D705" w14:textId="77777777" w:rsidR="004714CD" w:rsidRDefault="004714CD" w:rsidP="004714CD">
      <w:pPr>
        <w:autoSpaceDE w:val="0"/>
        <w:autoSpaceDN w:val="0"/>
        <w:adjustRightInd w:val="0"/>
        <w:rPr>
          <w:rFonts w:eastAsia="Calibri"/>
          <w:sz w:val="22"/>
          <w:szCs w:val="22"/>
        </w:rPr>
      </w:pPr>
    </w:p>
    <w:p w14:paraId="2C5F9228" w14:textId="7529CF84" w:rsidR="00833CAA" w:rsidRPr="0078451D" w:rsidRDefault="00833CAA" w:rsidP="000115BC">
      <w:pPr>
        <w:autoSpaceDE w:val="0"/>
        <w:autoSpaceDN w:val="0"/>
        <w:adjustRightInd w:val="0"/>
        <w:jc w:val="both"/>
        <w:rPr>
          <w:rFonts w:ascii="Arial MT Std Cond" w:hAnsi="Arial MT Std Cond" w:cs="Apple Symbols"/>
          <w:sz w:val="22"/>
          <w:szCs w:val="22"/>
        </w:rPr>
      </w:pPr>
      <w:r w:rsidRPr="0078451D">
        <w:rPr>
          <w:rFonts w:ascii="Arial MT Std Cond" w:hAnsi="Arial MT Std Cond" w:cs="Apple Symbols"/>
          <w:sz w:val="22"/>
          <w:szCs w:val="22"/>
        </w:rPr>
        <w:t xml:space="preserve">To </w:t>
      </w:r>
      <w:r w:rsidR="0078451D">
        <w:rPr>
          <w:rFonts w:ascii="Arial MT Std Cond" w:hAnsi="Arial MT Std Cond" w:cs="Apple Symbols"/>
          <w:sz w:val="22"/>
          <w:szCs w:val="22"/>
        </w:rPr>
        <w:t>ensure that</w:t>
      </w:r>
      <w:r w:rsidRPr="0078451D">
        <w:rPr>
          <w:rFonts w:ascii="Arial MT Std Cond" w:hAnsi="Arial MT Std Cond" w:cs="Apple Symbols"/>
          <w:sz w:val="22"/>
          <w:szCs w:val="22"/>
        </w:rPr>
        <w:t xml:space="preserve"> </w:t>
      </w:r>
      <w:r w:rsidR="0078451D">
        <w:rPr>
          <w:rFonts w:ascii="Arial MT Std Cond" w:hAnsi="Arial MT Std Cond" w:cs="Apple Symbols"/>
          <w:sz w:val="22"/>
          <w:szCs w:val="22"/>
        </w:rPr>
        <w:t>students are given the opportunities to develop their competences</w:t>
      </w:r>
      <w:r w:rsidRPr="0078451D">
        <w:rPr>
          <w:rFonts w:ascii="Arial MT Std Cond" w:hAnsi="Arial MT Std Cond" w:cs="Apple Symbols"/>
          <w:sz w:val="22"/>
          <w:szCs w:val="22"/>
        </w:rPr>
        <w:t>, it will be critical for Georgia to</w:t>
      </w:r>
      <w:r w:rsidR="0078451D">
        <w:rPr>
          <w:rFonts w:ascii="Arial MT Std Cond" w:hAnsi="Arial MT Std Cond" w:cs="Apple Symbols"/>
          <w:sz w:val="22"/>
          <w:szCs w:val="22"/>
        </w:rPr>
        <w:t xml:space="preserve"> </w:t>
      </w:r>
      <w:r w:rsidR="00490FFF">
        <w:rPr>
          <w:rFonts w:ascii="Arial MT Std Cond" w:hAnsi="Arial MT Std Cond" w:cs="Apple Symbols"/>
          <w:sz w:val="22"/>
          <w:szCs w:val="22"/>
          <w:lang w:val="en-US"/>
        </w:rPr>
        <w:t xml:space="preserve">implement </w:t>
      </w:r>
      <w:r w:rsidR="002E703A">
        <w:rPr>
          <w:rFonts w:ascii="Arial MT Std Cond" w:hAnsi="Arial MT Std Cond" w:cs="Apple Symbols"/>
          <w:sz w:val="22"/>
          <w:szCs w:val="22"/>
          <w:lang w:val="en-US"/>
        </w:rPr>
        <w:t>sound and realistic policies</w:t>
      </w:r>
      <w:r w:rsidR="0078451D">
        <w:rPr>
          <w:rFonts w:ascii="Arial MT Std Cond" w:hAnsi="Arial MT Std Cond" w:cs="Apple Symbols"/>
          <w:sz w:val="22"/>
          <w:szCs w:val="22"/>
        </w:rPr>
        <w:t xml:space="preserve"> to support educators and educational institutions in facilitating student learning in the areas that are key for their well-being</w:t>
      </w:r>
      <w:r w:rsidRPr="0078451D">
        <w:rPr>
          <w:rFonts w:ascii="Arial MT Std Cond" w:hAnsi="Arial MT Std Cond" w:cs="Apple Symbols"/>
          <w:sz w:val="22"/>
          <w:szCs w:val="22"/>
        </w:rPr>
        <w:t xml:space="preserve">. This report looks at the </w:t>
      </w:r>
      <w:r w:rsidR="00490FFF">
        <w:rPr>
          <w:rFonts w:ascii="Arial MT Std Cond" w:hAnsi="Arial MT Std Cond" w:cs="Apple Symbols"/>
          <w:sz w:val="22"/>
          <w:szCs w:val="22"/>
          <w:lang w:val="en-US"/>
        </w:rPr>
        <w:t xml:space="preserve">policy framework and </w:t>
      </w:r>
      <w:r w:rsidRPr="0078451D">
        <w:rPr>
          <w:rFonts w:ascii="Arial MT Std Cond" w:hAnsi="Arial MT Std Cond" w:cs="Apple Symbols"/>
          <w:sz w:val="22"/>
          <w:szCs w:val="22"/>
        </w:rPr>
        <w:t>design and</w:t>
      </w:r>
      <w:r w:rsidR="0078451D">
        <w:rPr>
          <w:rFonts w:ascii="Arial MT Std Cond" w:hAnsi="Arial MT Std Cond" w:cs="Apple Symbols"/>
          <w:sz w:val="22"/>
          <w:szCs w:val="22"/>
        </w:rPr>
        <w:t xml:space="preserve"> </w:t>
      </w:r>
      <w:r w:rsidRPr="0078451D">
        <w:rPr>
          <w:rFonts w:ascii="Arial MT Std Cond" w:hAnsi="Arial MT Std Cond" w:cs="Apple Symbols"/>
          <w:sz w:val="22"/>
          <w:szCs w:val="22"/>
        </w:rPr>
        <w:t xml:space="preserve">implementation of policies related to </w:t>
      </w:r>
      <w:r w:rsidR="0078451D">
        <w:rPr>
          <w:rFonts w:ascii="Arial MT Std Cond" w:hAnsi="Arial MT Std Cond" w:cs="Apple Symbols"/>
          <w:sz w:val="22"/>
          <w:szCs w:val="22"/>
        </w:rPr>
        <w:t>teacher and principals’ competencies</w:t>
      </w:r>
      <w:r w:rsidR="000115BC">
        <w:rPr>
          <w:rFonts w:ascii="Arial MT Std Cond" w:hAnsi="Arial MT Std Cond" w:cs="Apple Symbols"/>
          <w:sz w:val="22"/>
          <w:szCs w:val="22"/>
        </w:rPr>
        <w:t xml:space="preserve"> and support and guidance mechanisms that help them concentrate their efforts on key competence development in schools and colleges.</w:t>
      </w:r>
      <w:r w:rsidR="0078451D">
        <w:rPr>
          <w:rFonts w:ascii="Arial MT Std Cond" w:hAnsi="Arial MT Std Cond" w:cs="Apple Symbols"/>
          <w:sz w:val="22"/>
          <w:szCs w:val="22"/>
        </w:rPr>
        <w:t xml:space="preserve"> </w:t>
      </w:r>
      <w:r w:rsidR="000115BC">
        <w:rPr>
          <w:rFonts w:ascii="Arial MT Std Cond" w:hAnsi="Arial MT Std Cond" w:cs="Apple Symbols"/>
          <w:sz w:val="22"/>
          <w:szCs w:val="22"/>
        </w:rPr>
        <w:t>The review</w:t>
      </w:r>
      <w:r w:rsidRPr="0078451D">
        <w:rPr>
          <w:rFonts w:ascii="Arial MT Std Cond" w:hAnsi="Arial MT Std Cond" w:cs="Apple Symbols"/>
          <w:sz w:val="22"/>
          <w:szCs w:val="22"/>
        </w:rPr>
        <w:t xml:space="preserve"> makes </w:t>
      </w:r>
      <w:r w:rsidRPr="00984B2F">
        <w:rPr>
          <w:rFonts w:ascii="Arial MT Std Cond" w:hAnsi="Arial MT Std Cond" w:cs="Apple Symbols"/>
          <w:sz w:val="22"/>
          <w:szCs w:val="22"/>
        </w:rPr>
        <w:t xml:space="preserve">suggestions </w:t>
      </w:r>
      <w:r w:rsidR="000115BC" w:rsidRPr="00984B2F">
        <w:rPr>
          <w:rFonts w:ascii="Arial MT Std Cond" w:hAnsi="Arial MT Std Cond" w:cs="Apple Symbols"/>
          <w:sz w:val="22"/>
          <w:szCs w:val="22"/>
        </w:rPr>
        <w:t>on</w:t>
      </w:r>
      <w:r w:rsidRPr="00984B2F">
        <w:rPr>
          <w:rFonts w:ascii="Arial MT Std Cond" w:hAnsi="Arial MT Std Cond" w:cs="Apple Symbols"/>
          <w:sz w:val="22"/>
          <w:szCs w:val="22"/>
        </w:rPr>
        <w:t xml:space="preserve"> how</w:t>
      </w:r>
      <w:r w:rsidR="000115BC" w:rsidRPr="00984B2F">
        <w:rPr>
          <w:rFonts w:ascii="Arial MT Std Cond" w:hAnsi="Arial MT Std Cond" w:cs="Apple Symbols"/>
          <w:sz w:val="22"/>
          <w:szCs w:val="22"/>
        </w:rPr>
        <w:t xml:space="preserve"> to better accommodate key competences</w:t>
      </w:r>
      <w:r w:rsidR="00984B2F" w:rsidRPr="00984B2F">
        <w:rPr>
          <w:rFonts w:ascii="Arial MT Std Cond" w:hAnsi="Arial MT Std Cond" w:cs="Apple Symbols"/>
          <w:sz w:val="22"/>
          <w:szCs w:val="22"/>
        </w:rPr>
        <w:t xml:space="preserve"> </w:t>
      </w:r>
      <w:r w:rsidR="00490FFF">
        <w:rPr>
          <w:rFonts w:ascii="Arial MT Std Cond" w:hAnsi="Arial MT Std Cond" w:cs="Apple Symbols"/>
          <w:sz w:val="22"/>
          <w:szCs w:val="22"/>
          <w:lang w:val="en-US"/>
        </w:rPr>
        <w:t xml:space="preserve">into </w:t>
      </w:r>
      <w:r w:rsidR="00984B2F" w:rsidRPr="00984B2F">
        <w:rPr>
          <w:rFonts w:ascii="Arial MT Std Cond" w:hAnsi="Arial MT Std Cond" w:cs="Apple Symbols"/>
          <w:sz w:val="22"/>
          <w:szCs w:val="22"/>
        </w:rPr>
        <w:t>policy framework and in practice</w:t>
      </w:r>
      <w:r w:rsidRPr="00984B2F">
        <w:rPr>
          <w:rFonts w:ascii="Arial MT Std Cond" w:hAnsi="Arial MT Std Cond" w:cs="Apple Symbols"/>
          <w:sz w:val="22"/>
          <w:szCs w:val="22"/>
        </w:rPr>
        <w:t xml:space="preserve">. </w:t>
      </w:r>
    </w:p>
    <w:p w14:paraId="2E2ADEE2" w14:textId="547E3340" w:rsidR="00AB3B6B" w:rsidRDefault="00AB3B6B" w:rsidP="00AB3B6B">
      <w:pPr>
        <w:jc w:val="both"/>
        <w:rPr>
          <w:rFonts w:ascii="Arial MT Std Cond" w:hAnsi="Arial MT Std Cond" w:cs="Apple Symbols"/>
          <w:sz w:val="22"/>
          <w:szCs w:val="22"/>
        </w:rPr>
      </w:pPr>
    </w:p>
    <w:p w14:paraId="0C10C2A4" w14:textId="6DF7A307" w:rsidR="002E703A" w:rsidRPr="00501598" w:rsidRDefault="002E703A" w:rsidP="00726E5A">
      <w:pPr>
        <w:jc w:val="both"/>
        <w:rPr>
          <w:rFonts w:ascii="Arial MT Std Cond" w:hAnsi="Arial MT Std Cond" w:cs="Apple Symbols"/>
          <w:sz w:val="22"/>
          <w:szCs w:val="22"/>
        </w:rPr>
      </w:pPr>
      <w:r w:rsidRPr="00726E5A">
        <w:rPr>
          <w:rFonts w:ascii="Arial MT Std Cond" w:hAnsi="Arial MT Std Cond" w:cs="Apple Symbols"/>
          <w:b/>
          <w:bCs/>
          <w:sz w:val="22"/>
          <w:szCs w:val="22"/>
        </w:rPr>
        <w:t xml:space="preserve">To address the development of key competences in the short run, focus on the </w:t>
      </w:r>
      <w:r w:rsidR="00501598" w:rsidRPr="00726E5A">
        <w:rPr>
          <w:rFonts w:ascii="Arial MT Std Cond" w:hAnsi="Arial MT Std Cond" w:cs="Apple Symbols"/>
          <w:b/>
          <w:bCs/>
          <w:sz w:val="22"/>
          <w:szCs w:val="22"/>
        </w:rPr>
        <w:t xml:space="preserve">measures that </w:t>
      </w:r>
      <w:r w:rsidR="00501598" w:rsidRPr="00726E5A">
        <w:rPr>
          <w:rFonts w:ascii="Arial MT Std Cond" w:hAnsi="Arial MT Std Cond" w:cs="Apple Symbols"/>
          <w:b/>
          <w:bCs/>
          <w:sz w:val="22"/>
          <w:szCs w:val="22"/>
        </w:rPr>
        <w:t>compensate for the lack of teacher competences</w:t>
      </w:r>
      <w:r w:rsidR="00726E5A" w:rsidRPr="00726E5A">
        <w:rPr>
          <w:rFonts w:ascii="Arial MT Std Cond" w:hAnsi="Arial MT Std Cond" w:cs="Apple Symbols"/>
          <w:b/>
          <w:bCs/>
          <w:sz w:val="22"/>
          <w:szCs w:val="22"/>
        </w:rPr>
        <w:t>, especially</w:t>
      </w:r>
      <w:r w:rsidR="00501598" w:rsidRPr="00726E5A">
        <w:rPr>
          <w:rFonts w:ascii="Arial MT Std Cond" w:hAnsi="Arial MT Std Cond" w:cs="Apple Symbols"/>
          <w:b/>
          <w:bCs/>
          <w:sz w:val="22"/>
          <w:szCs w:val="22"/>
        </w:rPr>
        <w:t xml:space="preserve"> in non-traditional competences</w:t>
      </w:r>
      <w:r w:rsidR="00501598" w:rsidRPr="00726E5A">
        <w:rPr>
          <w:rFonts w:ascii="Arial MT Std Cond" w:hAnsi="Arial MT Std Cond" w:cs="Apple Symbols"/>
          <w:b/>
          <w:bCs/>
          <w:sz w:val="22"/>
          <w:szCs w:val="22"/>
        </w:rPr>
        <w:t xml:space="preserve">. </w:t>
      </w:r>
      <w:r w:rsidR="00501598" w:rsidRPr="00726E5A">
        <w:rPr>
          <w:rFonts w:ascii="Arial MT Std Cond" w:hAnsi="Arial MT Std Cond" w:cs="Apple Symbols"/>
          <w:sz w:val="22"/>
          <w:szCs w:val="22"/>
        </w:rPr>
        <w:t>The development of student competences largely depends on teacher competences</w:t>
      </w:r>
      <w:r w:rsidR="00490FFF">
        <w:rPr>
          <w:rFonts w:ascii="Arial MT Std Cond" w:hAnsi="Arial MT Std Cond" w:cs="Apple Symbols"/>
          <w:sz w:val="22"/>
          <w:szCs w:val="22"/>
          <w:lang w:val="en-US"/>
        </w:rPr>
        <w:t>. Improvement of teacher competences</w:t>
      </w:r>
      <w:r w:rsidR="00501598" w:rsidRPr="00726E5A">
        <w:rPr>
          <w:rFonts w:ascii="Arial MT Std Cond" w:hAnsi="Arial MT Std Cond" w:cs="Apple Symbols"/>
          <w:sz w:val="22"/>
          <w:szCs w:val="22"/>
        </w:rPr>
        <w:t xml:space="preserve"> takes time. There is no single documented intervention that could</w:t>
      </w:r>
      <w:r w:rsidR="00726E5A" w:rsidRPr="00726E5A">
        <w:rPr>
          <w:rFonts w:ascii="Arial MT Std Cond" w:hAnsi="Arial MT Std Cond" w:cs="Apple Symbols"/>
          <w:sz w:val="22"/>
          <w:szCs w:val="22"/>
        </w:rPr>
        <w:t xml:space="preserve"> significantly improve their teaching in the short-term period.</w:t>
      </w:r>
      <w:r w:rsidR="00501598" w:rsidRPr="00726E5A">
        <w:rPr>
          <w:rFonts w:ascii="Arial MT Std Cond" w:hAnsi="Arial MT Std Cond" w:cs="Apple Symbols"/>
          <w:sz w:val="22"/>
          <w:szCs w:val="22"/>
        </w:rPr>
        <w:t xml:space="preserve"> In the meantime, the system is failing thousands of students. </w:t>
      </w:r>
      <w:r w:rsidR="00726E5A" w:rsidRPr="00726E5A">
        <w:rPr>
          <w:rFonts w:ascii="Arial MT Std Cond" w:hAnsi="Arial MT Std Cond" w:cs="Apple Symbols"/>
          <w:sz w:val="22"/>
          <w:szCs w:val="22"/>
        </w:rPr>
        <w:t>I</w:t>
      </w:r>
      <w:r w:rsidRPr="00726E5A">
        <w:rPr>
          <w:rFonts w:ascii="Arial MT Std Cond" w:hAnsi="Arial MT Std Cond" w:cs="Apple Symbols"/>
          <w:sz w:val="22"/>
          <w:szCs w:val="22"/>
        </w:rPr>
        <w:t xml:space="preserve">mprovement of teaching and learning resources </w:t>
      </w:r>
      <w:r w:rsidR="00726E5A">
        <w:rPr>
          <w:rFonts w:ascii="Arial MT Std Cond" w:hAnsi="Arial MT Std Cond" w:cs="Apple Symbols"/>
          <w:sz w:val="22"/>
          <w:szCs w:val="22"/>
          <w:lang w:val="en-US"/>
        </w:rPr>
        <w:t>(t</w:t>
      </w:r>
      <w:r w:rsidR="00726E5A" w:rsidRPr="00726E5A">
        <w:rPr>
          <w:rFonts w:ascii="Arial MT Std Cond" w:hAnsi="Arial MT Std Cond" w:cs="Apple Symbols"/>
          <w:sz w:val="22"/>
          <w:szCs w:val="22"/>
        </w:rPr>
        <w:t>extbooks, teacher manuals</w:t>
      </w:r>
      <w:r w:rsidR="0030332C">
        <w:rPr>
          <w:rFonts w:ascii="Arial MT Std Cond" w:hAnsi="Arial MT Std Cond" w:cs="Apple Symbols"/>
          <w:sz w:val="22"/>
          <w:szCs w:val="22"/>
          <w:lang w:val="en-US"/>
        </w:rPr>
        <w:t xml:space="preserve"> on e.g. entrepreneurship with specific instructional materials and lesson plans</w:t>
      </w:r>
      <w:r w:rsidR="00726E5A" w:rsidRPr="00726E5A">
        <w:rPr>
          <w:rFonts w:ascii="Arial MT Std Cond" w:hAnsi="Arial MT Std Cond" w:cs="Apple Symbols"/>
          <w:sz w:val="22"/>
          <w:szCs w:val="22"/>
        </w:rPr>
        <w:t>, online learning resources, standardized assessment instruments</w:t>
      </w:r>
      <w:r w:rsidR="00726E5A">
        <w:rPr>
          <w:rFonts w:ascii="Arial MT Std Cond" w:hAnsi="Arial MT Std Cond" w:cs="Apple Symbols"/>
          <w:sz w:val="22"/>
          <w:szCs w:val="22"/>
          <w:lang w:val="en-US"/>
        </w:rPr>
        <w:t>)</w:t>
      </w:r>
      <w:r w:rsidR="00726E5A" w:rsidRPr="00726E5A">
        <w:rPr>
          <w:rFonts w:ascii="Arial MT Std Cond" w:hAnsi="Arial MT Std Cond" w:cs="Apple Symbols"/>
          <w:sz w:val="22"/>
          <w:szCs w:val="22"/>
        </w:rPr>
        <w:t xml:space="preserve"> </w:t>
      </w:r>
      <w:r w:rsidR="00726E5A">
        <w:rPr>
          <w:rFonts w:ascii="Arial MT Std Cond" w:hAnsi="Arial MT Std Cond" w:cs="Apple Symbols"/>
          <w:sz w:val="22"/>
          <w:szCs w:val="22"/>
          <w:lang w:val="en-US"/>
        </w:rPr>
        <w:t xml:space="preserve">on the other hand or creating alternative (e.g. clubs run by qualified teachers for a cluster of schools) platforms for learning, could partially remedy the problem. </w:t>
      </w:r>
      <w:r w:rsidR="0030332C">
        <w:rPr>
          <w:rFonts w:ascii="Arial MT Std Cond" w:hAnsi="Arial MT Std Cond" w:cs="Apple Symbols"/>
          <w:sz w:val="22"/>
          <w:szCs w:val="22"/>
          <w:lang w:val="en-US"/>
        </w:rPr>
        <w:t xml:space="preserve">This is however, not a long-term solution because the impact of these interventions will be limited. </w:t>
      </w:r>
    </w:p>
    <w:p w14:paraId="456BBFB6" w14:textId="51A68B59" w:rsidR="000115BC" w:rsidRPr="002E703A" w:rsidRDefault="000115BC" w:rsidP="00AB3B6B">
      <w:pPr>
        <w:jc w:val="both"/>
        <w:rPr>
          <w:rFonts w:ascii="Arial MT Std Cond" w:hAnsi="Arial MT Std Cond" w:cs="Apple Symbols"/>
          <w:sz w:val="22"/>
          <w:szCs w:val="22"/>
          <w:lang w:val="en-US"/>
        </w:rPr>
      </w:pPr>
    </w:p>
    <w:p w14:paraId="0870B71A" w14:textId="3542A63D" w:rsidR="008803BC" w:rsidRDefault="002E703A" w:rsidP="00316F0C">
      <w:pPr>
        <w:jc w:val="both"/>
        <w:rPr>
          <w:rFonts w:ascii="Arial MT Std Cond" w:hAnsi="Arial MT Std Cond" w:cs="Apple Symbols"/>
          <w:sz w:val="22"/>
          <w:szCs w:val="22"/>
          <w:lang w:val="en-US"/>
        </w:rPr>
      </w:pPr>
      <w:r w:rsidRPr="00501598">
        <w:rPr>
          <w:rFonts w:ascii="Arial MT Std Cond" w:hAnsi="Arial MT Std Cond" w:cs="Apple Symbols"/>
          <w:b/>
          <w:bCs/>
          <w:sz w:val="22"/>
          <w:szCs w:val="22"/>
          <w:lang w:val="en-US"/>
        </w:rPr>
        <w:t xml:space="preserve">For the long-term impact, develop expertise and the </w:t>
      </w:r>
      <w:r w:rsidR="00316F0C">
        <w:rPr>
          <w:rFonts w:ascii="Arial MT Std Cond" w:hAnsi="Arial MT Std Cond" w:cs="Apple Symbols"/>
          <w:b/>
          <w:bCs/>
          <w:sz w:val="22"/>
          <w:szCs w:val="22"/>
          <w:lang w:val="en-US"/>
        </w:rPr>
        <w:t xml:space="preserve">school improvement </w:t>
      </w:r>
      <w:r w:rsidRPr="00501598">
        <w:rPr>
          <w:rFonts w:ascii="Arial MT Std Cond" w:hAnsi="Arial MT Std Cond" w:cs="Apple Symbols"/>
          <w:b/>
          <w:bCs/>
          <w:sz w:val="22"/>
          <w:szCs w:val="22"/>
          <w:lang w:val="en-US"/>
        </w:rPr>
        <w:t xml:space="preserve">mechanisms to create preconditions </w:t>
      </w:r>
      <w:r w:rsidR="00490FFF">
        <w:rPr>
          <w:rFonts w:ascii="Arial MT Std Cond" w:hAnsi="Arial MT Std Cond" w:cs="Apple Symbols"/>
          <w:b/>
          <w:bCs/>
          <w:sz w:val="22"/>
          <w:szCs w:val="22"/>
          <w:lang w:val="en-US"/>
        </w:rPr>
        <w:t>for moving ahead towards greater decentralization of the system</w:t>
      </w:r>
      <w:r w:rsidR="00501598">
        <w:rPr>
          <w:rFonts w:ascii="Arial MT Std Cond" w:hAnsi="Arial MT Std Cond" w:cs="Apple Symbols"/>
          <w:sz w:val="22"/>
          <w:szCs w:val="22"/>
          <w:lang w:val="en-US"/>
        </w:rPr>
        <w:t xml:space="preserve">. </w:t>
      </w:r>
      <w:r w:rsidR="0030332C">
        <w:rPr>
          <w:rFonts w:ascii="Arial MT Std Cond" w:hAnsi="Arial MT Std Cond" w:cs="Apple Symbols"/>
          <w:sz w:val="22"/>
          <w:szCs w:val="22"/>
          <w:lang w:val="en-US"/>
        </w:rPr>
        <w:t xml:space="preserve">Georgian teachers, schools, colleges, and students have made significant progress since the introduction of the education reform. During the last 15 years, the policy repertoire consisted of </w:t>
      </w:r>
      <w:proofErr w:type="spellStart"/>
      <w:r w:rsidR="0030332C">
        <w:rPr>
          <w:rFonts w:ascii="Arial MT Std Cond" w:hAnsi="Arial MT Std Cond" w:cs="Apple Symbols"/>
          <w:sz w:val="22"/>
          <w:szCs w:val="22"/>
          <w:lang w:val="en-US"/>
        </w:rPr>
        <w:t>en</w:t>
      </w:r>
      <w:proofErr w:type="spellEnd"/>
      <w:r w:rsidR="0030332C">
        <w:rPr>
          <w:rFonts w:ascii="Arial MT Std Cond" w:hAnsi="Arial MT Std Cond" w:cs="Apple Symbols"/>
          <w:sz w:val="22"/>
          <w:szCs w:val="22"/>
          <w:lang w:val="en-US"/>
        </w:rPr>
        <w:t xml:space="preserve">-masse </w:t>
      </w:r>
      <w:r w:rsidR="00490FFF">
        <w:rPr>
          <w:rFonts w:ascii="Arial MT Std Cond" w:hAnsi="Arial MT Std Cond" w:cs="Apple Symbols"/>
          <w:sz w:val="22"/>
          <w:szCs w:val="22"/>
          <w:lang w:val="en-US"/>
        </w:rPr>
        <w:t xml:space="preserve">centralized </w:t>
      </w:r>
      <w:r w:rsidR="0030332C">
        <w:rPr>
          <w:rFonts w:ascii="Arial MT Std Cond" w:hAnsi="Arial MT Std Cond" w:cs="Apple Symbols"/>
          <w:sz w:val="22"/>
          <w:szCs w:val="22"/>
          <w:lang w:val="en-US"/>
        </w:rPr>
        <w:t xml:space="preserve">trainings of </w:t>
      </w:r>
      <w:r w:rsidR="0030332C">
        <w:rPr>
          <w:rFonts w:ascii="Arial MT Std Cond" w:hAnsi="Arial MT Std Cond" w:cs="Apple Symbols"/>
          <w:sz w:val="22"/>
          <w:szCs w:val="22"/>
          <w:lang w:val="en-US"/>
        </w:rPr>
        <w:lastRenderedPageBreak/>
        <w:t xml:space="preserve">teachers and school principals and centralized teacher appraisal. There are clear signs that these policies have exhausted their capacity to ensure development for teachers, schools, and colleges. </w:t>
      </w:r>
      <w:r w:rsidR="00490FFF">
        <w:rPr>
          <w:rFonts w:ascii="Arial MT Std Cond" w:hAnsi="Arial MT Std Cond" w:cs="Apple Symbols"/>
          <w:sz w:val="22"/>
          <w:szCs w:val="22"/>
          <w:lang w:val="en-US"/>
        </w:rPr>
        <w:t xml:space="preserve">This point is made evident in recent teacher appraisal and curriculum implementation efforts that have suffered due to the lack of expert teachers. </w:t>
      </w:r>
      <w:r w:rsidR="0030332C">
        <w:rPr>
          <w:rFonts w:ascii="Arial MT Std Cond" w:hAnsi="Arial MT Std Cond" w:cs="Apple Symbols"/>
          <w:sz w:val="22"/>
          <w:szCs w:val="22"/>
          <w:lang w:val="en-US"/>
        </w:rPr>
        <w:t xml:space="preserve">It is unlikely that two or three more additional trainings will make a noticeable impact on an average teacher’s practice or 10 percent increase in the share of </w:t>
      </w:r>
      <w:r w:rsidR="00316F0C">
        <w:rPr>
          <w:rFonts w:ascii="Arial MT Std Cond" w:hAnsi="Arial MT Std Cond" w:cs="Apple Symbols"/>
          <w:sz w:val="22"/>
          <w:szCs w:val="22"/>
          <w:lang w:val="en-US"/>
        </w:rPr>
        <w:t>senior</w:t>
      </w:r>
      <w:r w:rsidR="0030332C">
        <w:rPr>
          <w:rFonts w:ascii="Arial MT Std Cond" w:hAnsi="Arial MT Std Cond" w:cs="Apple Symbols"/>
          <w:sz w:val="22"/>
          <w:szCs w:val="22"/>
          <w:lang w:val="en-US"/>
        </w:rPr>
        <w:t xml:space="preserve"> teachers will </w:t>
      </w:r>
      <w:r w:rsidR="00316F0C">
        <w:rPr>
          <w:rFonts w:ascii="Arial MT Std Cond" w:hAnsi="Arial MT Std Cond" w:cs="Apple Symbols"/>
          <w:sz w:val="22"/>
          <w:szCs w:val="22"/>
          <w:lang w:val="en-US"/>
        </w:rPr>
        <w:t xml:space="preserve">strengthen schools. The system requires new approaches in teacher and school development in order to move schools to the next level of development. </w:t>
      </w:r>
    </w:p>
    <w:p w14:paraId="45A1AA95" w14:textId="77777777" w:rsidR="008803BC" w:rsidRDefault="008803BC" w:rsidP="00316F0C">
      <w:pPr>
        <w:jc w:val="both"/>
        <w:rPr>
          <w:rFonts w:ascii="Arial MT Std Cond" w:hAnsi="Arial MT Std Cond" w:cs="Apple Symbols"/>
          <w:sz w:val="22"/>
          <w:szCs w:val="22"/>
          <w:lang w:val="en-US"/>
        </w:rPr>
      </w:pPr>
    </w:p>
    <w:p w14:paraId="5677C1C2" w14:textId="53959AF5" w:rsidR="008803BC" w:rsidRDefault="00316F0C" w:rsidP="00316F0C">
      <w:pPr>
        <w:jc w:val="both"/>
        <w:rPr>
          <w:rFonts w:ascii="Arial MT Std Cond" w:hAnsi="Arial MT Std Cond" w:cs="Apple Symbols"/>
          <w:sz w:val="22"/>
          <w:szCs w:val="22"/>
          <w:lang w:val="en-US"/>
        </w:rPr>
      </w:pPr>
      <w:r>
        <w:rPr>
          <w:rFonts w:ascii="Arial MT Std Cond" w:hAnsi="Arial MT Std Cond" w:cs="Apple Symbols"/>
          <w:sz w:val="22"/>
          <w:szCs w:val="22"/>
          <w:lang w:val="en-US"/>
        </w:rPr>
        <w:t xml:space="preserve">Ultimately, a critical mass of teachers and schools </w:t>
      </w:r>
      <w:r w:rsidR="008803BC">
        <w:rPr>
          <w:rFonts w:ascii="Arial MT Std Cond" w:hAnsi="Arial MT Std Cond" w:cs="Apple Symbols"/>
          <w:sz w:val="22"/>
          <w:szCs w:val="22"/>
          <w:lang w:val="en-US"/>
        </w:rPr>
        <w:t xml:space="preserve">should </w:t>
      </w:r>
      <w:r>
        <w:rPr>
          <w:rFonts w:ascii="Arial MT Std Cond" w:hAnsi="Arial MT Std Cond" w:cs="Apple Symbols"/>
          <w:sz w:val="22"/>
          <w:szCs w:val="22"/>
          <w:lang w:val="en-US"/>
        </w:rPr>
        <w:t>take more ownership and responsibility over students’ learning. Growing number of education systems are delegating teacher training</w:t>
      </w:r>
      <w:r w:rsidR="008803BC">
        <w:rPr>
          <w:rFonts w:ascii="Arial MT Std Cond" w:hAnsi="Arial MT Std Cond" w:cs="Apple Symbols"/>
          <w:sz w:val="22"/>
          <w:szCs w:val="22"/>
          <w:lang w:val="en-US"/>
        </w:rPr>
        <w:t xml:space="preserve"> and </w:t>
      </w:r>
      <w:r>
        <w:rPr>
          <w:rFonts w:ascii="Arial MT Std Cond" w:hAnsi="Arial MT Std Cond" w:cs="Apple Symbols"/>
          <w:sz w:val="22"/>
          <w:szCs w:val="22"/>
          <w:lang w:val="en-US"/>
        </w:rPr>
        <w:t xml:space="preserve">appraisal to schools and the development </w:t>
      </w:r>
      <w:r w:rsidR="008803BC">
        <w:rPr>
          <w:rFonts w:ascii="Arial MT Std Cond" w:hAnsi="Arial MT Std Cond" w:cs="Apple Symbols"/>
          <w:sz w:val="22"/>
          <w:szCs w:val="22"/>
          <w:lang w:val="en-US"/>
        </w:rPr>
        <w:t xml:space="preserve">of teaching and learning resources to professional communities of educators. For example, in many systems, government authority is resorted to providing loosely defined learning objectives and evaluating school performance. </w:t>
      </w:r>
      <w:r w:rsidR="009F7C14">
        <w:rPr>
          <w:rFonts w:ascii="Arial MT Std Cond" w:hAnsi="Arial MT Std Cond" w:cs="Apple Symbols"/>
          <w:sz w:val="22"/>
          <w:szCs w:val="22"/>
          <w:lang w:val="en-US"/>
        </w:rPr>
        <w:t xml:space="preserve">Other aspects of school governance </w:t>
      </w:r>
      <w:r w:rsidR="008803BC">
        <w:rPr>
          <w:rFonts w:ascii="Arial MT Std Cond" w:hAnsi="Arial MT Std Cond" w:cs="Apple Symbols"/>
          <w:sz w:val="22"/>
          <w:szCs w:val="22"/>
          <w:lang w:val="en-US"/>
        </w:rPr>
        <w:t xml:space="preserve">are left to institutions’ authority. </w:t>
      </w:r>
    </w:p>
    <w:p w14:paraId="030C89FE" w14:textId="77777777" w:rsidR="008803BC" w:rsidRDefault="008803BC" w:rsidP="00316F0C">
      <w:pPr>
        <w:jc w:val="both"/>
        <w:rPr>
          <w:rFonts w:ascii="Arial MT Std Cond" w:hAnsi="Arial MT Std Cond" w:cs="Apple Symbols"/>
          <w:sz w:val="22"/>
          <w:szCs w:val="22"/>
          <w:lang w:val="en-US"/>
        </w:rPr>
      </w:pPr>
    </w:p>
    <w:p w14:paraId="69E985F6" w14:textId="038C6A23" w:rsidR="00F95FA4" w:rsidRDefault="008803BC" w:rsidP="00F95FA4">
      <w:pPr>
        <w:jc w:val="both"/>
        <w:rPr>
          <w:rFonts w:ascii="Arial MT Std Cond" w:hAnsi="Arial MT Std Cond" w:cs="Apple Symbols"/>
          <w:sz w:val="22"/>
          <w:szCs w:val="22"/>
          <w:lang w:val="en-US"/>
        </w:rPr>
      </w:pPr>
      <w:r>
        <w:rPr>
          <w:rFonts w:ascii="Arial MT Std Cond" w:hAnsi="Arial MT Std Cond" w:cs="Apple Symbols"/>
          <w:sz w:val="22"/>
          <w:szCs w:val="22"/>
          <w:lang w:val="en-US"/>
        </w:rPr>
        <w:t>Georgian education system is not yet ready for similar arrangements because truly decentralized systems require two essential components - expertise and improvement culture.</w:t>
      </w:r>
      <w:r w:rsidR="009F7C14">
        <w:rPr>
          <w:rFonts w:ascii="Arial MT Std Cond" w:hAnsi="Arial MT Std Cond" w:cs="Apple Symbols"/>
          <w:sz w:val="22"/>
          <w:szCs w:val="22"/>
          <w:lang w:val="en-US"/>
        </w:rPr>
        <w:t xml:space="preserve"> Therefore, for the long-term impact, the review proposes two areas of intervention: </w:t>
      </w:r>
    </w:p>
    <w:p w14:paraId="0092B1D8" w14:textId="59020000" w:rsidR="00F95FA4" w:rsidRPr="00F95FA4" w:rsidRDefault="009F7C14" w:rsidP="00FC27FB">
      <w:pPr>
        <w:pStyle w:val="ListParagraph"/>
        <w:numPr>
          <w:ilvl w:val="0"/>
          <w:numId w:val="32"/>
        </w:numPr>
        <w:jc w:val="both"/>
        <w:rPr>
          <w:rFonts w:ascii="Arial MT Std Cond" w:hAnsi="Arial MT Std Cond" w:cs="Apple Symbols"/>
          <w:b/>
          <w:bCs/>
          <w:sz w:val="22"/>
          <w:szCs w:val="22"/>
        </w:rPr>
      </w:pPr>
      <w:r>
        <w:rPr>
          <w:rFonts w:ascii="Arial MT Std Cond" w:hAnsi="Arial MT Std Cond" w:cs="Apple Symbols"/>
          <w:b/>
          <w:bCs/>
          <w:sz w:val="22"/>
          <w:szCs w:val="22"/>
        </w:rPr>
        <w:t xml:space="preserve">Concentrating on the development highly qualified expert teachers. </w:t>
      </w:r>
      <w:r w:rsidR="00F95FA4" w:rsidRPr="009F7C14">
        <w:rPr>
          <w:rFonts w:ascii="Arial MT Std Cond" w:hAnsi="Arial MT Std Cond" w:cs="Apple Symbols"/>
          <w:sz w:val="22"/>
          <w:szCs w:val="22"/>
        </w:rPr>
        <w:t>The system needs a critical mass of expert educators to guide the development of instructional practices in the country.</w:t>
      </w:r>
      <w:r w:rsidR="00F95FA4" w:rsidRPr="00F95FA4">
        <w:rPr>
          <w:rFonts w:ascii="Arial MT Std Cond" w:hAnsi="Arial MT Std Cond" w:cs="Apple Symbols"/>
          <w:sz w:val="22"/>
          <w:szCs w:val="22"/>
        </w:rPr>
        <w:t xml:space="preserve"> Schools need expert teachers to help their colleagues improve teaching and systems need expert educators and teachers to generate and disseminate good practices. Expert teachers are also critical in developing teaching and learning resources. They drive the system’s development through adopting and examining evidence based and new educational approaches and engaging in local or national educational communities in discourses on instructional issues; help reconsider the approaches that fail and adopt innovations.  </w:t>
      </w:r>
    </w:p>
    <w:p w14:paraId="103D2F5F" w14:textId="3B1C1D54" w:rsidR="002E703A" w:rsidRPr="00B64EFE" w:rsidRDefault="009F7C14" w:rsidP="00FC27FB">
      <w:pPr>
        <w:pStyle w:val="ListParagraph"/>
        <w:numPr>
          <w:ilvl w:val="0"/>
          <w:numId w:val="32"/>
        </w:numPr>
        <w:jc w:val="both"/>
        <w:rPr>
          <w:rFonts w:ascii="Arial MT Std Cond" w:hAnsi="Arial MT Std Cond" w:cs="Apple Symbols"/>
          <w:sz w:val="22"/>
          <w:szCs w:val="22"/>
          <w:lang w:val="en-GE"/>
        </w:rPr>
      </w:pPr>
      <w:r>
        <w:rPr>
          <w:rFonts w:ascii="Arial MT Std Cond" w:hAnsi="Arial MT Std Cond" w:cs="Apple Symbols"/>
          <w:b/>
          <w:bCs/>
          <w:sz w:val="22"/>
          <w:szCs w:val="22"/>
        </w:rPr>
        <w:t>Support schools in d</w:t>
      </w:r>
      <w:r w:rsidR="00F95FA4" w:rsidRPr="00B64EFE">
        <w:rPr>
          <w:rFonts w:ascii="Arial MT Std Cond" w:hAnsi="Arial MT Std Cond" w:cs="Apple Symbols"/>
          <w:b/>
          <w:bCs/>
          <w:sz w:val="22"/>
          <w:szCs w:val="22"/>
        </w:rPr>
        <w:t>evelop</w:t>
      </w:r>
      <w:r>
        <w:rPr>
          <w:rFonts w:ascii="Arial MT Std Cond" w:hAnsi="Arial MT Std Cond" w:cs="Apple Symbols"/>
          <w:b/>
          <w:bCs/>
          <w:sz w:val="22"/>
          <w:szCs w:val="22"/>
        </w:rPr>
        <w:t xml:space="preserve">ing evaluation culture. </w:t>
      </w:r>
      <w:r w:rsidR="00F95FA4" w:rsidRPr="00B64EFE">
        <w:rPr>
          <w:rFonts w:ascii="Arial MT Std Cond" w:hAnsi="Arial MT Std Cond" w:cs="Apple Symbols"/>
          <w:b/>
          <w:bCs/>
          <w:sz w:val="22"/>
          <w:szCs w:val="22"/>
        </w:rPr>
        <w:t xml:space="preserve"> </w:t>
      </w:r>
      <w:r w:rsidR="00F95FA4" w:rsidRPr="00B64EFE">
        <w:rPr>
          <w:rFonts w:ascii="Arial MT Std Cond" w:hAnsi="Arial MT Std Cond" w:cs="Apple Symbols"/>
          <w:sz w:val="22"/>
          <w:szCs w:val="22"/>
        </w:rPr>
        <w:t xml:space="preserve">External evaluation is an ultimate guide for a decentralized system. However, </w:t>
      </w:r>
      <w:r w:rsidR="00616B86" w:rsidRPr="00B64EFE">
        <w:rPr>
          <w:rFonts w:ascii="Arial MT Std Cond" w:hAnsi="Arial MT Std Cond" w:cs="Apple Symbols"/>
          <w:sz w:val="22"/>
          <w:szCs w:val="22"/>
        </w:rPr>
        <w:t xml:space="preserve">as evidence from other countries shows, </w:t>
      </w:r>
      <w:r w:rsidR="00616B86" w:rsidRPr="00B64EFE">
        <w:rPr>
          <w:rFonts w:ascii="Arial MT Std Cond" w:hAnsi="Arial MT Std Cond" w:cs="Apple Symbols"/>
          <w:sz w:val="22"/>
          <w:szCs w:val="22"/>
        </w:rPr>
        <w:t xml:space="preserve">external accountability systems will be relatively powerless </w:t>
      </w:r>
      <w:r w:rsidR="00616B86" w:rsidRPr="00B64EFE">
        <w:rPr>
          <w:rFonts w:ascii="Arial MT Std Cond" w:hAnsi="Arial MT Std Cond" w:cs="Apple Symbols"/>
          <w:sz w:val="22"/>
          <w:szCs w:val="22"/>
        </w:rPr>
        <w:t xml:space="preserve">the conceptions of </w:t>
      </w:r>
      <w:r w:rsidR="00616B86" w:rsidRPr="00B64EFE">
        <w:rPr>
          <w:rFonts w:ascii="Arial MT Std Cond" w:hAnsi="Arial MT Std Cond" w:cs="Apple Symbols"/>
          <w:sz w:val="22"/>
          <w:szCs w:val="22"/>
        </w:rPr>
        <w:t>individual responsibility and collective expectations within schools</w:t>
      </w:r>
      <w:r w:rsidR="00616B86" w:rsidRPr="00B64EFE">
        <w:rPr>
          <w:rFonts w:ascii="Arial MT Std Cond" w:hAnsi="Arial MT Std Cond" w:cs="Apple Symbols"/>
          <w:sz w:val="22"/>
          <w:szCs w:val="22"/>
        </w:rPr>
        <w:t xml:space="preserve"> do not match the expectations set by external evaluation. Educational institutions will need to have</w:t>
      </w:r>
      <w:r w:rsidR="00616B86" w:rsidRPr="00B64EFE">
        <w:rPr>
          <w:rFonts w:ascii="Arial MT Std Cond" w:hAnsi="Arial MT Std Cond" w:cs="Apple Symbols"/>
          <w:sz w:val="22"/>
          <w:szCs w:val="22"/>
        </w:rPr>
        <w:t xml:space="preserve"> strong normative </w:t>
      </w:r>
      <w:r w:rsidR="00616B86" w:rsidRPr="00B64EFE">
        <w:rPr>
          <w:rFonts w:ascii="Arial MT Std Cond" w:hAnsi="Arial MT Std Cond" w:cs="Apple Symbols"/>
          <w:sz w:val="22"/>
          <w:szCs w:val="22"/>
        </w:rPr>
        <w:t>system</w:t>
      </w:r>
      <w:r w:rsidR="00616B86" w:rsidRPr="00B64EFE">
        <w:rPr>
          <w:rFonts w:ascii="Arial MT Std Cond" w:hAnsi="Arial MT Std Cond" w:cs="Apple Symbols"/>
          <w:sz w:val="22"/>
          <w:szCs w:val="22"/>
        </w:rPr>
        <w:t xml:space="preserve">, based on a belief in the capacity and efficacy of teachers and principals to influence student learning, coupled with the knowledge and skill necessary to act on those beliefs are prior conditions necessary to the success of strong external accountability systems. </w:t>
      </w:r>
      <w:r w:rsidR="00616B86" w:rsidRPr="00B64EFE">
        <w:rPr>
          <w:rFonts w:ascii="Arial MT Std Cond" w:hAnsi="Arial MT Std Cond" w:cs="Apple Symbols"/>
          <w:sz w:val="22"/>
          <w:szCs w:val="22"/>
        </w:rPr>
        <w:t xml:space="preserve">These essential factors can be developed though effective internal evaluation over some period of time. </w:t>
      </w:r>
      <w:r w:rsidR="00B64EFE" w:rsidRPr="00B64EFE">
        <w:rPr>
          <w:rFonts w:ascii="Arial MT Std Cond" w:hAnsi="Arial MT Std Cond" w:cs="Apple Symbols"/>
          <w:sz w:val="22"/>
          <w:szCs w:val="22"/>
        </w:rPr>
        <w:t>The implementation of i</w:t>
      </w:r>
      <w:r w:rsidR="00616B86" w:rsidRPr="00B64EFE">
        <w:rPr>
          <w:rFonts w:ascii="Arial MT Std Cond" w:hAnsi="Arial MT Std Cond" w:cs="Apple Symbols"/>
          <w:sz w:val="22"/>
          <w:szCs w:val="22"/>
        </w:rPr>
        <w:t xml:space="preserve">nternal evaluation requires standards </w:t>
      </w:r>
      <w:r w:rsidR="00B64EFE" w:rsidRPr="00B64EFE">
        <w:rPr>
          <w:rFonts w:ascii="Arial MT Std Cond" w:hAnsi="Arial MT Std Cond" w:cs="Apple Symbols"/>
          <w:sz w:val="22"/>
          <w:szCs w:val="22"/>
        </w:rPr>
        <w:t xml:space="preserve">that clearly communicate what is a good school or a good college, school principals and college directors as strong leaders, consultants that will help educational institutions learn evaluation and quality management methods, and experts that will provide guidance on how to solve pedagogic issues that arise during evaluation process. </w:t>
      </w:r>
    </w:p>
    <w:p w14:paraId="52508274" w14:textId="75A9802B" w:rsidR="00650F0A" w:rsidRDefault="00650F0A" w:rsidP="00AB3B6B">
      <w:pPr>
        <w:jc w:val="both"/>
        <w:rPr>
          <w:rFonts w:ascii="Arial MT Std Cond" w:hAnsi="Arial MT Std Cond" w:cs="Apple Symbols"/>
          <w:sz w:val="22"/>
          <w:szCs w:val="22"/>
        </w:rPr>
      </w:pPr>
    </w:p>
    <w:p w14:paraId="02A6DE45" w14:textId="77777777" w:rsidR="00650F0A" w:rsidRDefault="00650F0A" w:rsidP="00AB3B6B">
      <w:pPr>
        <w:jc w:val="both"/>
        <w:rPr>
          <w:rFonts w:ascii="Arial MT Std Cond" w:hAnsi="Arial MT Std Cond" w:cs="Apple Symbols"/>
          <w:sz w:val="22"/>
          <w:szCs w:val="22"/>
        </w:rPr>
      </w:pPr>
    </w:p>
    <w:p w14:paraId="4953488E" w14:textId="1B133D84" w:rsidR="000115BC" w:rsidRDefault="000115BC" w:rsidP="00AB3B6B">
      <w:pPr>
        <w:jc w:val="both"/>
        <w:rPr>
          <w:rFonts w:ascii="Arial MT Std Cond" w:hAnsi="Arial MT Std Cond" w:cs="Apple Symbols"/>
          <w:sz w:val="22"/>
          <w:szCs w:val="22"/>
        </w:rPr>
      </w:pPr>
    </w:p>
    <w:p w14:paraId="4C2BA0D5" w14:textId="77777777" w:rsidR="000115BC" w:rsidRPr="00682636" w:rsidRDefault="000115BC" w:rsidP="00AB3B6B">
      <w:pPr>
        <w:jc w:val="both"/>
        <w:rPr>
          <w:rFonts w:ascii="Arial MT Std Cond" w:hAnsi="Arial MT Std Cond" w:cs="Apple Symbols"/>
          <w:sz w:val="22"/>
          <w:szCs w:val="22"/>
        </w:rPr>
      </w:pPr>
    </w:p>
    <w:p w14:paraId="62478BFE" w14:textId="6619E63A" w:rsidR="00833CAA" w:rsidRDefault="00833CAA" w:rsidP="00833CAA">
      <w:pPr>
        <w:rPr>
          <w:rFonts w:ascii="Myriad Pro" w:hAnsi="Myriad Pro" w:cs="Apple Symbols"/>
          <w:b/>
          <w:bCs/>
          <w:color w:val="1F3864" w:themeColor="accent1" w:themeShade="80"/>
          <w:sz w:val="28"/>
          <w:szCs w:val="22"/>
          <w:shd w:val="clear" w:color="auto" w:fill="FFFFFF"/>
        </w:rPr>
      </w:pPr>
    </w:p>
    <w:p w14:paraId="05A72949" w14:textId="21E38BF7" w:rsidR="00587757" w:rsidRDefault="00587757">
      <w:pPr>
        <w:rPr>
          <w:rFonts w:ascii="Arial MT Std Cond" w:hAnsi="Arial MT Std Cond" w:cs="Apple Symbols"/>
          <w:sz w:val="22"/>
          <w:szCs w:val="22"/>
        </w:rPr>
      </w:pPr>
      <w:r>
        <w:rPr>
          <w:rFonts w:ascii="Arial MT Std Cond" w:hAnsi="Arial MT Std Cond" w:cs="Apple Symbols"/>
          <w:sz w:val="22"/>
          <w:szCs w:val="22"/>
        </w:rPr>
        <w:br w:type="page"/>
      </w:r>
    </w:p>
    <w:p w14:paraId="317D4BE6" w14:textId="77777777" w:rsidR="00281662" w:rsidRDefault="00281662">
      <w:pPr>
        <w:rPr>
          <w:rFonts w:ascii="Arial MT Std Cond" w:hAnsi="Arial MT Std Cond" w:cs="Apple Symbols"/>
          <w:sz w:val="22"/>
          <w:szCs w:val="22"/>
        </w:rPr>
      </w:pPr>
    </w:p>
    <w:p w14:paraId="4B0C9A06" w14:textId="77777777" w:rsidR="00F72BA0" w:rsidRPr="00682636" w:rsidRDefault="00F72BA0" w:rsidP="008242F2">
      <w:pPr>
        <w:jc w:val="both"/>
        <w:rPr>
          <w:rFonts w:ascii="Arial MT Std Cond" w:hAnsi="Arial MT Std Cond" w:cs="Apple Symbols"/>
          <w:sz w:val="22"/>
          <w:szCs w:val="22"/>
        </w:rPr>
      </w:pPr>
    </w:p>
    <w:p w14:paraId="5495B053" w14:textId="3DEC4D07" w:rsidR="00456E30" w:rsidRPr="004516A6" w:rsidRDefault="00850C8E" w:rsidP="002E0BAB">
      <w:pPr>
        <w:pStyle w:val="Heading1"/>
      </w:pPr>
      <w:bookmarkStart w:id="13" w:name="_Toc27023772"/>
      <w:bookmarkStart w:id="14" w:name="_Toc32381106"/>
      <w:bookmarkStart w:id="15" w:name="_Toc32389462"/>
      <w:r>
        <w:t>IN</w:t>
      </w:r>
      <w:bookmarkStart w:id="16" w:name="_GoBack"/>
      <w:bookmarkEnd w:id="16"/>
      <w:r>
        <w:t>TRODUCTION</w:t>
      </w:r>
      <w:bookmarkEnd w:id="13"/>
      <w:bookmarkEnd w:id="14"/>
      <w:bookmarkEnd w:id="15"/>
    </w:p>
    <w:p w14:paraId="6F00DDF7" w14:textId="148AB6AF" w:rsidR="00682636" w:rsidRPr="00682636" w:rsidRDefault="00682636" w:rsidP="008242F2">
      <w:pPr>
        <w:jc w:val="both"/>
        <w:rPr>
          <w:rFonts w:ascii="Arial MT Std Cond" w:hAnsi="Arial MT Std Cond"/>
          <w:sz w:val="22"/>
          <w:szCs w:val="22"/>
        </w:rPr>
      </w:pPr>
    </w:p>
    <w:p w14:paraId="0D9A5040" w14:textId="77777777" w:rsidR="00F72BA0" w:rsidRPr="00682636" w:rsidRDefault="00F72BA0" w:rsidP="008242F2">
      <w:pPr>
        <w:jc w:val="both"/>
        <w:rPr>
          <w:rFonts w:ascii="Arial MT Std Cond" w:hAnsi="Arial MT Std Cond" w:cs="Apple Symbols"/>
          <w:color w:val="4472C4"/>
          <w:sz w:val="22"/>
          <w:szCs w:val="22"/>
        </w:rPr>
      </w:pPr>
    </w:p>
    <w:p w14:paraId="27FB5A99" w14:textId="77777777" w:rsidR="000D4E95" w:rsidRPr="00682636" w:rsidRDefault="000D4E95" w:rsidP="000D4E95">
      <w:pPr>
        <w:autoSpaceDE w:val="0"/>
        <w:autoSpaceDN w:val="0"/>
        <w:adjustRightInd w:val="0"/>
        <w:jc w:val="both"/>
        <w:rPr>
          <w:rFonts w:ascii="Arial MT Std Cond" w:eastAsia="Calibri" w:hAnsi="Arial MT Std Cond" w:cs="Apple Symbols"/>
          <w:sz w:val="22"/>
          <w:szCs w:val="22"/>
        </w:rPr>
      </w:pPr>
      <w:r w:rsidRPr="00682636">
        <w:rPr>
          <w:rFonts w:ascii="Arial MT Std Cond" w:eastAsia="Calibri" w:hAnsi="Arial MT Std Cond" w:cs="Apple Symbols"/>
          <w:sz w:val="22"/>
          <w:szCs w:val="22"/>
        </w:rPr>
        <w:t>This assessment of key competences in general and vocational education is part of a project aimed at Supporting Public Administration Reform in Georgia and financed by the European Commission. The assessment was undertaken in close cooperation with the Ministry of Education, Science, Culture and Sports</w:t>
      </w:r>
      <w:r>
        <w:rPr>
          <w:rFonts w:ascii="Arial MT Std Cond" w:eastAsia="Calibri" w:hAnsi="Arial MT Std Cond" w:cs="Apple Symbols"/>
          <w:sz w:val="22"/>
          <w:szCs w:val="22"/>
          <w:lang w:val="ka-GE"/>
        </w:rPr>
        <w:t xml:space="preserve"> </w:t>
      </w:r>
      <w:r>
        <w:rPr>
          <w:rFonts w:ascii="Arial MT Std Cond" w:eastAsia="Calibri" w:hAnsi="Arial MT Std Cond" w:cs="Apple Symbols"/>
          <w:sz w:val="22"/>
          <w:szCs w:val="22"/>
        </w:rPr>
        <w:t>and with guidance from the European Training Foundation</w:t>
      </w:r>
      <w:r w:rsidRPr="00682636">
        <w:rPr>
          <w:rFonts w:ascii="Arial MT Std Cond" w:eastAsia="Calibri" w:hAnsi="Arial MT Std Cond" w:cs="Apple Symbols"/>
          <w:sz w:val="22"/>
          <w:szCs w:val="22"/>
        </w:rPr>
        <w:t>.</w:t>
      </w:r>
    </w:p>
    <w:p w14:paraId="70CF70BA" w14:textId="77777777" w:rsidR="000D4E95" w:rsidRPr="00682636" w:rsidRDefault="000D4E95" w:rsidP="000D4E95">
      <w:pPr>
        <w:autoSpaceDE w:val="0"/>
        <w:autoSpaceDN w:val="0"/>
        <w:adjustRightInd w:val="0"/>
        <w:jc w:val="both"/>
        <w:rPr>
          <w:rFonts w:ascii="Arial MT Std Cond" w:eastAsia="Calibri" w:hAnsi="Arial MT Std Cond" w:cs="Apple Symbols"/>
          <w:sz w:val="22"/>
          <w:szCs w:val="22"/>
        </w:rPr>
      </w:pPr>
    </w:p>
    <w:p w14:paraId="612484E8" w14:textId="03BF481F" w:rsidR="000D4E95" w:rsidRPr="00CB5C3D" w:rsidRDefault="000D4E95" w:rsidP="000D4E95">
      <w:pPr>
        <w:autoSpaceDE w:val="0"/>
        <w:autoSpaceDN w:val="0"/>
        <w:adjustRightInd w:val="0"/>
        <w:jc w:val="both"/>
        <w:rPr>
          <w:rFonts w:ascii="Arial MT Std Cond" w:eastAsia="Calibri" w:hAnsi="Arial MT Std Cond" w:cs="Apple Symbols"/>
          <w:sz w:val="22"/>
          <w:szCs w:val="22"/>
        </w:rPr>
      </w:pPr>
      <w:r w:rsidRPr="00682636">
        <w:rPr>
          <w:rFonts w:ascii="Arial MT Std Cond" w:eastAsia="Calibri" w:hAnsi="Arial MT Std Cond" w:cs="Apple Symbols"/>
          <w:sz w:val="22"/>
          <w:szCs w:val="22"/>
        </w:rPr>
        <w:t xml:space="preserve">The aim of the </w:t>
      </w:r>
      <w:r w:rsidR="00AB3B6B">
        <w:rPr>
          <w:rFonts w:ascii="Arial MT Std Cond" w:eastAsia="Calibri" w:hAnsi="Arial MT Std Cond" w:cs="Apple Symbols"/>
          <w:sz w:val="22"/>
          <w:szCs w:val="22"/>
        </w:rPr>
        <w:t>study</w:t>
      </w:r>
      <w:r w:rsidRPr="00682636">
        <w:rPr>
          <w:rFonts w:ascii="Arial MT Std Cond" w:eastAsia="Calibri" w:hAnsi="Arial MT Std Cond" w:cs="Apple Symbols"/>
          <w:sz w:val="22"/>
          <w:szCs w:val="22"/>
        </w:rPr>
        <w:t xml:space="preserve"> is to provide an overview of policy and practice concerning the development and implementation of key competences in </w:t>
      </w:r>
      <w:r w:rsidR="00AB3B6B">
        <w:rPr>
          <w:rFonts w:ascii="Arial MT Std Cond" w:eastAsia="Calibri" w:hAnsi="Arial MT Std Cond" w:cs="Apple Symbols"/>
          <w:sz w:val="22"/>
          <w:szCs w:val="22"/>
        </w:rPr>
        <w:t>general education and vocational education and training</w:t>
      </w:r>
      <w:r w:rsidRPr="00682636">
        <w:rPr>
          <w:rFonts w:ascii="Arial MT Std Cond" w:eastAsia="Calibri" w:hAnsi="Arial MT Std Cond" w:cs="Apple Symbols"/>
          <w:sz w:val="22"/>
          <w:szCs w:val="22"/>
        </w:rPr>
        <w:t>. In particular, the study assesses the implementation of the eight key competences contained in the European Reference Framework of Key Competences</w:t>
      </w:r>
      <w:r>
        <w:rPr>
          <w:rFonts w:ascii="Arial MT Std Cond" w:eastAsia="Calibri" w:hAnsi="Arial MT Std Cond" w:cs="Apple Symbols"/>
          <w:sz w:val="22"/>
          <w:szCs w:val="22"/>
        </w:rPr>
        <w:t xml:space="preserve"> for Lifelong Learning</w:t>
      </w:r>
      <w:r w:rsidRPr="00682636">
        <w:rPr>
          <w:rFonts w:ascii="Arial MT Std Cond" w:eastAsia="Calibri" w:hAnsi="Arial MT Std Cond" w:cs="Apple Symbols"/>
          <w:sz w:val="22"/>
          <w:szCs w:val="22"/>
        </w:rPr>
        <w:t xml:space="preserve">. </w:t>
      </w:r>
      <w:r>
        <w:rPr>
          <w:rFonts w:ascii="Arial MT Std Cond" w:hAnsi="Arial MT Std Cond" w:cs="Apple Symbols"/>
          <w:sz w:val="22"/>
          <w:szCs w:val="22"/>
        </w:rPr>
        <w:t xml:space="preserve">Georgia has pledged to commit to the EU recommendations on LLL </w:t>
      </w:r>
      <w:r w:rsidRPr="00754B7E">
        <w:rPr>
          <w:rFonts w:ascii="Arial MT Std Cond" w:hAnsi="Arial MT Std Cond" w:cs="Apple Symbols"/>
          <w:sz w:val="22"/>
          <w:szCs w:val="22"/>
        </w:rPr>
        <w:t xml:space="preserve">which urge governments to make teaching and learning of key competences part of their lifelong learning strategies. </w:t>
      </w:r>
      <w:r>
        <w:rPr>
          <w:rFonts w:ascii="Arial MT Std Cond" w:hAnsi="Arial MT Std Cond" w:cs="Apple Symbols"/>
          <w:sz w:val="22"/>
          <w:szCs w:val="22"/>
        </w:rPr>
        <w:t>Since then, the Government has made significant reforms in key areas related to skills development. Examining these changes against the government’s commitment to developing key competences and their outcomes, will provide useful insight into potential areas for further cooperation in LLL.</w:t>
      </w:r>
    </w:p>
    <w:p w14:paraId="510BA381" w14:textId="77777777" w:rsidR="000D4E95" w:rsidRPr="00682636" w:rsidRDefault="000D4E95" w:rsidP="000D4E95">
      <w:pPr>
        <w:jc w:val="both"/>
        <w:rPr>
          <w:rFonts w:ascii="Arial MT Std Cond" w:hAnsi="Arial MT Std Cond" w:cs="Apple Symbols"/>
          <w:color w:val="4472C4"/>
          <w:sz w:val="22"/>
          <w:szCs w:val="22"/>
        </w:rPr>
      </w:pPr>
    </w:p>
    <w:p w14:paraId="468C62EE" w14:textId="77777777" w:rsidR="000D4E95" w:rsidRPr="00CF24D1" w:rsidRDefault="000D4E95" w:rsidP="002E0BAB">
      <w:pPr>
        <w:pStyle w:val="Heading2"/>
      </w:pPr>
      <w:bookmarkStart w:id="17" w:name="_Toc32389463"/>
      <w:r w:rsidRPr="00CF24D1">
        <w:t>Context</w:t>
      </w:r>
      <w:bookmarkEnd w:id="17"/>
      <w:r w:rsidRPr="00CF24D1">
        <w:t xml:space="preserve"> </w:t>
      </w:r>
    </w:p>
    <w:p w14:paraId="12BC20DA" w14:textId="77777777" w:rsidR="000D4E95" w:rsidRPr="00682636" w:rsidRDefault="000D4E95" w:rsidP="000D4E95">
      <w:pPr>
        <w:jc w:val="both"/>
        <w:rPr>
          <w:rFonts w:ascii="Arial MT Std Cond" w:hAnsi="Arial MT Std Cond" w:cs="Apple Symbols"/>
          <w:sz w:val="22"/>
          <w:szCs w:val="22"/>
        </w:rPr>
      </w:pPr>
    </w:p>
    <w:p w14:paraId="5644FD3F" w14:textId="77777777" w:rsidR="000D4E95" w:rsidRPr="00682636" w:rsidRDefault="000D4E95" w:rsidP="000D4E95">
      <w:pPr>
        <w:jc w:val="both"/>
        <w:rPr>
          <w:rFonts w:ascii="Arial MT Std Cond" w:hAnsi="Arial MT Std Cond" w:cs="Apple Symbols"/>
          <w:sz w:val="22"/>
          <w:szCs w:val="22"/>
        </w:rPr>
      </w:pPr>
      <w:r w:rsidRPr="00682636">
        <w:rPr>
          <w:rFonts w:ascii="Arial MT Std Cond" w:hAnsi="Arial MT Std Cond" w:cs="Apple Symbols"/>
          <w:sz w:val="22"/>
          <w:szCs w:val="22"/>
        </w:rPr>
        <w:t xml:space="preserve">At the beginning of the century, when the country started to recover from the civil war and a decade long economic and social crisis, the Georgian Government embarked on a long journey of transforming its education system. Reviewing the objectives of education and reexamining </w:t>
      </w:r>
      <w:r>
        <w:rPr>
          <w:rFonts w:ascii="Arial MT Std Cond" w:hAnsi="Arial MT Std Cond" w:cs="Apple Symbols"/>
          <w:sz w:val="22"/>
          <w:szCs w:val="22"/>
        </w:rPr>
        <w:t>teaching and learning</w:t>
      </w:r>
      <w:r w:rsidRPr="00682636">
        <w:rPr>
          <w:rFonts w:ascii="Arial MT Std Cond" w:hAnsi="Arial MT Std Cond" w:cs="Apple Symbols"/>
          <w:sz w:val="22"/>
          <w:szCs w:val="22"/>
        </w:rPr>
        <w:t xml:space="preserve"> processes, was one of the first steps the Ministry of Education made. The Minister’s order of 2002 lays down </w:t>
      </w:r>
      <w:r>
        <w:rPr>
          <w:rFonts w:ascii="Arial MT Std Cond" w:hAnsi="Arial MT Std Cond" w:cs="Apple Symbols"/>
          <w:sz w:val="22"/>
          <w:szCs w:val="22"/>
        </w:rPr>
        <w:t>revised</w:t>
      </w:r>
      <w:r w:rsidRPr="00682636">
        <w:rPr>
          <w:rFonts w:ascii="Arial MT Std Cond" w:hAnsi="Arial MT Std Cond" w:cs="Apple Symbols"/>
          <w:sz w:val="22"/>
          <w:szCs w:val="22"/>
        </w:rPr>
        <w:t xml:space="preserve"> state objectives of schooling </w:t>
      </w:r>
      <w:r>
        <w:rPr>
          <w:rFonts w:ascii="Arial MT Std Cond" w:hAnsi="Arial MT Std Cond" w:cs="Apple Symbols"/>
          <w:sz w:val="22"/>
          <w:szCs w:val="22"/>
        </w:rPr>
        <w:t>and makes clear indication of</w:t>
      </w:r>
      <w:r w:rsidRPr="00682636">
        <w:rPr>
          <w:rFonts w:ascii="Arial MT Std Cond" w:hAnsi="Arial MT Std Cond" w:cs="Apple Symbols"/>
          <w:sz w:val="22"/>
          <w:szCs w:val="22"/>
        </w:rPr>
        <w:t xml:space="preserve"> </w:t>
      </w:r>
      <w:r>
        <w:rPr>
          <w:rFonts w:ascii="Arial MT Std Cond" w:hAnsi="Arial MT Std Cond" w:cs="Apple Symbols"/>
          <w:sz w:val="22"/>
          <w:szCs w:val="22"/>
        </w:rPr>
        <w:t>a</w:t>
      </w:r>
      <w:r w:rsidRPr="00682636">
        <w:rPr>
          <w:rFonts w:ascii="Arial MT Std Cond" w:hAnsi="Arial MT Std Cond" w:cs="Apple Symbols"/>
          <w:sz w:val="22"/>
          <w:szCs w:val="22"/>
        </w:rPr>
        <w:t xml:space="preserve"> shift away from </w:t>
      </w:r>
      <w:r>
        <w:rPr>
          <w:rFonts w:ascii="Arial MT Std Cond" w:hAnsi="Arial MT Std Cond" w:cs="Apple Symbols"/>
          <w:sz w:val="22"/>
          <w:szCs w:val="22"/>
        </w:rPr>
        <w:t xml:space="preserve">the </w:t>
      </w:r>
      <w:r w:rsidRPr="00682636">
        <w:rPr>
          <w:rFonts w:ascii="Arial MT Std Cond" w:hAnsi="Arial MT Std Cond" w:cs="Apple Symbols"/>
          <w:sz w:val="22"/>
          <w:szCs w:val="22"/>
        </w:rPr>
        <w:t>Soviet education. This marked the beginning of a large-scale education reform. The reform’s pace was dramatically accelerated after the Rose Revolution. In 2005, the Ministry introduced the National Curriculum for general education schools. Around the same time, schools became independent legal entities r</w:t>
      </w:r>
      <w:r>
        <w:rPr>
          <w:rFonts w:ascii="Arial MT Std Cond" w:hAnsi="Arial MT Std Cond" w:cs="Apple Symbols"/>
          <w:sz w:val="22"/>
          <w:szCs w:val="22"/>
        </w:rPr>
        <w:t>a</w:t>
      </w:r>
      <w:r w:rsidRPr="00682636">
        <w:rPr>
          <w:rFonts w:ascii="Arial MT Std Cond" w:hAnsi="Arial MT Std Cond" w:cs="Apple Symbols"/>
          <w:sz w:val="22"/>
          <w:szCs w:val="22"/>
        </w:rPr>
        <w:t xml:space="preserve">n by School Boards and elected school principals, financed </w:t>
      </w:r>
      <w:r>
        <w:rPr>
          <w:rFonts w:ascii="Arial MT Std Cond" w:hAnsi="Arial MT Std Cond" w:cs="Apple Symbols"/>
          <w:sz w:val="22"/>
          <w:szCs w:val="22"/>
        </w:rPr>
        <w:t>through</w:t>
      </w:r>
      <w:r w:rsidRPr="00682636">
        <w:rPr>
          <w:rFonts w:ascii="Arial MT Std Cond" w:hAnsi="Arial MT Std Cond" w:cs="Apple Symbols"/>
          <w:sz w:val="22"/>
          <w:szCs w:val="22"/>
        </w:rPr>
        <w:t xml:space="preserve"> per capita </w:t>
      </w:r>
      <w:r>
        <w:rPr>
          <w:rFonts w:ascii="Arial MT Std Cond" w:hAnsi="Arial MT Std Cond" w:cs="Apple Symbols"/>
          <w:sz w:val="22"/>
          <w:szCs w:val="22"/>
        </w:rPr>
        <w:t>allocations</w:t>
      </w:r>
      <w:r w:rsidRPr="00682636">
        <w:rPr>
          <w:rFonts w:ascii="Arial MT Std Cond" w:hAnsi="Arial MT Std Cond" w:cs="Apple Symbols"/>
          <w:sz w:val="22"/>
          <w:szCs w:val="22"/>
        </w:rPr>
        <w:t>. Textbook development moved to publishing companies. Teacher certification and unified and standardized national examinations were introduced. Reforms in the Vocational Education and Training (VET) sector came later. With support from the European Union, the government of Georgia started implementing the VET Strategy (2013-20</w:t>
      </w:r>
      <w:r>
        <w:rPr>
          <w:rFonts w:ascii="Arial MT Std Cond" w:hAnsi="Arial MT Std Cond" w:cs="Apple Symbols"/>
          <w:sz w:val="22"/>
          <w:szCs w:val="22"/>
        </w:rPr>
        <w:t>20</w:t>
      </w:r>
      <w:r w:rsidRPr="00682636">
        <w:rPr>
          <w:rFonts w:ascii="Arial MT Std Cond" w:hAnsi="Arial MT Std Cond" w:cs="Apple Symbols"/>
          <w:sz w:val="22"/>
          <w:szCs w:val="22"/>
        </w:rPr>
        <w:t>).</w:t>
      </w:r>
    </w:p>
    <w:p w14:paraId="2FB4409D" w14:textId="77777777" w:rsidR="000D4E95" w:rsidRPr="00682636" w:rsidRDefault="000D4E95" w:rsidP="000D4E95">
      <w:pPr>
        <w:jc w:val="both"/>
        <w:rPr>
          <w:rFonts w:ascii="Arial MT Std Cond" w:hAnsi="Arial MT Std Cond" w:cs="Apple Symbols"/>
          <w:sz w:val="22"/>
          <w:szCs w:val="22"/>
        </w:rPr>
      </w:pPr>
    </w:p>
    <w:p w14:paraId="311FA200" w14:textId="77777777" w:rsidR="000D4E95" w:rsidRPr="00682636" w:rsidRDefault="000D4E95" w:rsidP="000D4E95">
      <w:pPr>
        <w:jc w:val="both"/>
        <w:rPr>
          <w:rFonts w:ascii="Arial MT Std Cond" w:hAnsi="Arial MT Std Cond" w:cs="Apple Symbols"/>
          <w:sz w:val="22"/>
          <w:szCs w:val="22"/>
        </w:rPr>
      </w:pPr>
      <w:r>
        <w:rPr>
          <w:rFonts w:ascii="Arial MT Std Cond" w:hAnsi="Arial MT Std Cond" w:cs="Apple Symbols"/>
          <w:sz w:val="22"/>
          <w:szCs w:val="22"/>
        </w:rPr>
        <w:t xml:space="preserve">The </w:t>
      </w:r>
      <w:r w:rsidRPr="00682636">
        <w:rPr>
          <w:rFonts w:ascii="Arial MT Std Cond" w:hAnsi="Arial MT Std Cond" w:cs="Apple Symbols"/>
          <w:sz w:val="22"/>
          <w:szCs w:val="22"/>
        </w:rPr>
        <w:t>reforms</w:t>
      </w:r>
      <w:r>
        <w:rPr>
          <w:rFonts w:ascii="Arial MT Std Cond" w:hAnsi="Arial MT Std Cond" w:cs="Apple Symbols"/>
          <w:sz w:val="22"/>
          <w:szCs w:val="22"/>
        </w:rPr>
        <w:t xml:space="preserve"> in the education sector</w:t>
      </w:r>
      <w:r w:rsidRPr="00682636">
        <w:rPr>
          <w:rFonts w:ascii="Arial MT Std Cond" w:hAnsi="Arial MT Std Cond" w:cs="Apple Symbols"/>
          <w:sz w:val="22"/>
          <w:szCs w:val="22"/>
        </w:rPr>
        <w:t xml:space="preserve">, some experts claim, were “unprecedented in pace and scope” (World Bank, 2013). </w:t>
      </w:r>
      <w:r>
        <w:rPr>
          <w:rFonts w:ascii="Arial MT Std Cond" w:hAnsi="Arial MT Std Cond" w:cs="Apple Symbols"/>
          <w:sz w:val="22"/>
          <w:szCs w:val="22"/>
        </w:rPr>
        <w:t>However, s</w:t>
      </w:r>
      <w:r w:rsidRPr="00682636">
        <w:rPr>
          <w:rFonts w:ascii="Arial MT Std Cond" w:hAnsi="Arial MT Std Cond" w:cs="Apple Symbols"/>
          <w:sz w:val="22"/>
          <w:szCs w:val="22"/>
        </w:rPr>
        <w:t xml:space="preserve">tudent learning outcomes </w:t>
      </w:r>
      <w:r>
        <w:rPr>
          <w:rFonts w:ascii="Arial MT Std Cond" w:hAnsi="Arial MT Std Cond" w:cs="Apple Symbols"/>
          <w:sz w:val="22"/>
          <w:szCs w:val="22"/>
        </w:rPr>
        <w:t xml:space="preserve">have </w:t>
      </w:r>
      <w:r w:rsidRPr="00682636">
        <w:rPr>
          <w:rFonts w:ascii="Arial MT Std Cond" w:hAnsi="Arial MT Std Cond" w:cs="Apple Symbols"/>
          <w:sz w:val="22"/>
          <w:szCs w:val="22"/>
        </w:rPr>
        <w:t xml:space="preserve">remained low. Around half of 15-year old students in Georgia finish compulsory school without basic reading, mathematics, and sciences skills and the rest are distributed across lower achievement levels (PISA, 2015). </w:t>
      </w:r>
      <w:r>
        <w:rPr>
          <w:rFonts w:ascii="Arial MT Std Cond" w:hAnsi="Arial MT Std Cond" w:cs="Apple Symbols"/>
          <w:sz w:val="22"/>
          <w:szCs w:val="22"/>
        </w:rPr>
        <w:t>Although students’ performance has significantly improved during the last few years,</w:t>
      </w:r>
      <w:r w:rsidRPr="00682636">
        <w:rPr>
          <w:rFonts w:ascii="Arial MT Std Cond" w:hAnsi="Arial MT Std Cond" w:cs="Apple Symbols"/>
          <w:sz w:val="22"/>
          <w:szCs w:val="22"/>
        </w:rPr>
        <w:t xml:space="preserve"> the pace of change </w:t>
      </w:r>
      <w:r>
        <w:rPr>
          <w:rFonts w:ascii="Arial MT Std Cond" w:hAnsi="Arial MT Std Cond" w:cs="Apple Symbols"/>
          <w:sz w:val="22"/>
          <w:szCs w:val="22"/>
        </w:rPr>
        <w:t>suggest</w:t>
      </w:r>
      <w:r w:rsidRPr="00682636">
        <w:rPr>
          <w:rFonts w:ascii="Arial MT Std Cond" w:hAnsi="Arial MT Std Cond" w:cs="Apple Symbols"/>
          <w:sz w:val="22"/>
          <w:szCs w:val="22"/>
        </w:rPr>
        <w:t xml:space="preserve"> that it will take around 2 decades to ensure that the prevailing majority of students finish compulsory schooling with basic reading skills</w:t>
      </w:r>
      <w:r>
        <w:rPr>
          <w:rFonts w:ascii="Arial MT Std Cond" w:hAnsi="Arial MT Std Cond" w:cs="Apple Symbols"/>
          <w:sz w:val="22"/>
          <w:szCs w:val="22"/>
        </w:rPr>
        <w:t xml:space="preserve"> and mathematics and science competencies. </w:t>
      </w:r>
    </w:p>
    <w:p w14:paraId="2596A11C" w14:textId="77777777" w:rsidR="000D4E95" w:rsidRPr="00682636" w:rsidRDefault="000D4E95" w:rsidP="000D4E95">
      <w:pPr>
        <w:jc w:val="both"/>
        <w:rPr>
          <w:rFonts w:ascii="Arial MT Std Cond" w:hAnsi="Arial MT Std Cond" w:cs="Apple Symbols"/>
          <w:sz w:val="22"/>
          <w:szCs w:val="22"/>
        </w:rPr>
      </w:pPr>
    </w:p>
    <w:p w14:paraId="1EAF711C" w14:textId="77777777" w:rsidR="000D4E95" w:rsidRPr="00FC07D5" w:rsidRDefault="000D4E95" w:rsidP="000D4E95">
      <w:pPr>
        <w:jc w:val="both"/>
        <w:rPr>
          <w:rFonts w:ascii="Arial MT Std Cond" w:hAnsi="Arial MT Std Cond" w:cs="Apple Symbols"/>
          <w:sz w:val="22"/>
          <w:szCs w:val="22"/>
          <w:lang w:val="ka-GE"/>
        </w:rPr>
      </w:pPr>
      <w:r w:rsidRPr="00682636">
        <w:rPr>
          <w:rFonts w:ascii="Arial MT Std Cond" w:hAnsi="Arial MT Std Cond" w:cs="Apple Symbols"/>
          <w:sz w:val="22"/>
          <w:szCs w:val="22"/>
        </w:rPr>
        <w:t xml:space="preserve">After taking </w:t>
      </w:r>
      <w:r>
        <w:rPr>
          <w:rFonts w:ascii="Arial MT Std Cond" w:hAnsi="Arial MT Std Cond" w:cs="Apple Symbols"/>
          <w:sz w:val="22"/>
          <w:szCs w:val="22"/>
        </w:rPr>
        <w:t xml:space="preserve">stock of the country’s development challenges and prospects, </w:t>
      </w:r>
      <w:r w:rsidRPr="00682636">
        <w:rPr>
          <w:rFonts w:ascii="Arial MT Std Cond" w:hAnsi="Arial MT Std Cond" w:cs="Apple Symbols"/>
          <w:sz w:val="22"/>
          <w:szCs w:val="22"/>
        </w:rPr>
        <w:t xml:space="preserve">the Government of Georgia developed Strategy 2020. The development of a workforce </w:t>
      </w:r>
      <w:r>
        <w:rPr>
          <w:rFonts w:ascii="Arial MT Std Cond" w:hAnsi="Arial MT Std Cond" w:cs="Apple Symbols"/>
          <w:sz w:val="22"/>
          <w:szCs w:val="22"/>
        </w:rPr>
        <w:t>to</w:t>
      </w:r>
      <w:r w:rsidRPr="00682636">
        <w:rPr>
          <w:rFonts w:ascii="Arial MT Std Cond" w:hAnsi="Arial MT Std Cond" w:cs="Apple Symbols"/>
          <w:sz w:val="22"/>
          <w:szCs w:val="22"/>
        </w:rPr>
        <w:t xml:space="preserve"> meet</w:t>
      </w:r>
      <w:r>
        <w:rPr>
          <w:rFonts w:ascii="Arial MT Std Cond" w:hAnsi="Arial MT Std Cond" w:cs="Apple Symbols"/>
          <w:sz w:val="22"/>
          <w:szCs w:val="22"/>
        </w:rPr>
        <w:t xml:space="preserve"> the</w:t>
      </w:r>
      <w:r w:rsidRPr="00682636">
        <w:rPr>
          <w:rFonts w:ascii="Arial MT Std Cond" w:hAnsi="Arial MT Std Cond" w:cs="Apple Symbols"/>
          <w:sz w:val="22"/>
          <w:szCs w:val="22"/>
        </w:rPr>
        <w:t xml:space="preserve"> labor market requirements is </w:t>
      </w:r>
      <w:r w:rsidRPr="00682636">
        <w:rPr>
          <w:rFonts w:ascii="Arial MT Std Cond" w:hAnsi="Arial MT Std Cond" w:cs="Apple Symbols"/>
          <w:sz w:val="22"/>
          <w:szCs w:val="22"/>
        </w:rPr>
        <w:lastRenderedPageBreak/>
        <w:t xml:space="preserve">among the government’s three strategic objectives for 2020. Improving the quality of general and vocational education </w:t>
      </w:r>
      <w:r>
        <w:rPr>
          <w:rFonts w:ascii="Arial MT Std Cond" w:hAnsi="Arial MT Std Cond" w:cs="Apple Symbols"/>
          <w:sz w:val="22"/>
          <w:szCs w:val="22"/>
        </w:rPr>
        <w:t>by</w:t>
      </w:r>
      <w:r w:rsidRPr="00682636">
        <w:rPr>
          <w:rFonts w:ascii="Arial MT Std Cond" w:hAnsi="Arial MT Std Cond" w:cs="Apple Symbols"/>
          <w:sz w:val="22"/>
          <w:szCs w:val="22"/>
        </w:rPr>
        <w:t xml:space="preserve"> following the principle of lifelong learning are identified as means for achieving its goals</w:t>
      </w:r>
      <w:r w:rsidRPr="00682636">
        <w:rPr>
          <w:rFonts w:ascii="Arial MT Std Cond" w:hAnsi="Arial MT Std Cond" w:cs="Apple Symbols"/>
          <w:sz w:val="22"/>
          <w:szCs w:val="22"/>
          <w:lang w:val="ka-GE"/>
        </w:rPr>
        <w:t xml:space="preserve"> </w:t>
      </w:r>
      <w:sdt>
        <w:sdtPr>
          <w:rPr>
            <w:rFonts w:ascii="Arial MT Std Cond" w:hAnsi="Arial MT Std Cond" w:cs="Apple Symbols"/>
            <w:sz w:val="22"/>
            <w:szCs w:val="22"/>
          </w:rPr>
          <w:id w:val="-259681734"/>
          <w:citation/>
        </w:sdtPr>
        <w:sdtContent>
          <w:r w:rsidRPr="00682636">
            <w:rPr>
              <w:rFonts w:ascii="Arial MT Std Cond" w:hAnsi="Arial MT Std Cond" w:cs="Apple Symbols"/>
              <w:sz w:val="22"/>
              <w:szCs w:val="22"/>
            </w:rPr>
            <w:fldChar w:fldCharType="begin"/>
          </w:r>
          <w:r w:rsidRPr="00682636">
            <w:rPr>
              <w:rFonts w:ascii="Arial MT Std Cond" w:hAnsi="Arial MT Std Cond" w:cs="Apple Symbols"/>
              <w:sz w:val="22"/>
              <w:szCs w:val="22"/>
            </w:rPr>
            <w:instrText xml:space="preserve">CITATION Gov17 \l 1033 </w:instrText>
          </w:r>
          <w:r w:rsidRPr="00682636">
            <w:rPr>
              <w:rFonts w:ascii="Arial MT Std Cond" w:hAnsi="Arial MT Std Cond" w:cs="Apple Symbols"/>
              <w:sz w:val="22"/>
              <w:szCs w:val="22"/>
            </w:rPr>
            <w:fldChar w:fldCharType="separate"/>
          </w:r>
          <w:r w:rsidRPr="00FB3D07">
            <w:rPr>
              <w:rFonts w:ascii="Arial MT Std Cond" w:hAnsi="Arial MT Std Cond" w:cs="Apple Symbols"/>
              <w:noProof/>
              <w:sz w:val="22"/>
              <w:szCs w:val="22"/>
            </w:rPr>
            <w:t>(Government of Georgia, 2016)</w:t>
          </w:r>
          <w:r w:rsidRPr="00682636">
            <w:rPr>
              <w:rFonts w:ascii="Arial MT Std Cond" w:hAnsi="Arial MT Std Cond" w:cs="Apple Symbols"/>
              <w:sz w:val="22"/>
              <w:szCs w:val="22"/>
            </w:rPr>
            <w:fldChar w:fldCharType="end"/>
          </w:r>
        </w:sdtContent>
      </w:sdt>
      <w:r w:rsidRPr="00682636">
        <w:rPr>
          <w:rFonts w:ascii="Arial MT Std Cond" w:hAnsi="Arial MT Std Cond" w:cs="Apple Symbols"/>
          <w:sz w:val="22"/>
          <w:szCs w:val="22"/>
        </w:rPr>
        <w:t>.</w:t>
      </w:r>
      <w:r>
        <w:rPr>
          <w:rFonts w:ascii="Arial MT Std Cond" w:hAnsi="Arial MT Std Cond" w:cs="Apple Symbols"/>
          <w:sz w:val="22"/>
          <w:szCs w:val="22"/>
        </w:rPr>
        <w:t xml:space="preserve"> </w:t>
      </w:r>
    </w:p>
    <w:p w14:paraId="4B931304" w14:textId="77777777" w:rsidR="000D4E95" w:rsidRPr="00682636" w:rsidRDefault="000D4E95" w:rsidP="000D4E95">
      <w:pPr>
        <w:jc w:val="both"/>
        <w:rPr>
          <w:rFonts w:ascii="Arial MT Std Cond" w:hAnsi="Arial MT Std Cond" w:cs="Apple Symbols"/>
          <w:sz w:val="22"/>
          <w:szCs w:val="22"/>
        </w:rPr>
      </w:pPr>
    </w:p>
    <w:p w14:paraId="644D641B" w14:textId="77777777" w:rsidR="000D4E95" w:rsidRPr="00682636" w:rsidRDefault="000D4E95" w:rsidP="000D4E95">
      <w:pPr>
        <w:jc w:val="both"/>
        <w:rPr>
          <w:rFonts w:ascii="Arial MT Std Cond" w:hAnsi="Arial MT Std Cond" w:cs="Apple Symbols"/>
          <w:sz w:val="22"/>
          <w:szCs w:val="22"/>
        </w:rPr>
      </w:pPr>
      <w:r w:rsidRPr="00682636">
        <w:rPr>
          <w:rFonts w:ascii="Arial MT Std Cond" w:hAnsi="Arial MT Std Cond" w:cs="Apple Symbols"/>
          <w:sz w:val="22"/>
          <w:szCs w:val="22"/>
        </w:rPr>
        <w:t>To support the government’s efforts</w:t>
      </w:r>
      <w:r w:rsidRPr="00682636">
        <w:rPr>
          <w:rFonts w:ascii="Arial MT Std Cond" w:hAnsi="Arial MT Std Cond" w:cs="Apple Symbols"/>
          <w:sz w:val="22"/>
          <w:szCs w:val="22"/>
          <w:lang w:val="ka-GE"/>
        </w:rPr>
        <w:t xml:space="preserve">, </w:t>
      </w:r>
      <w:r w:rsidRPr="00682636">
        <w:rPr>
          <w:rFonts w:ascii="Arial MT Std Cond" w:hAnsi="Arial MT Std Cond" w:cs="Apple Symbols"/>
          <w:sz w:val="22"/>
          <w:szCs w:val="22"/>
        </w:rPr>
        <w:t>the European Commission approved support for Skills Development and Matching for Labour Market Needs allocating over EURO 50 million for a three</w:t>
      </w:r>
      <w:r>
        <w:rPr>
          <w:rFonts w:ascii="Arial MT Std Cond" w:hAnsi="Arial MT Std Cond" w:cs="Apple Symbols"/>
          <w:sz w:val="22"/>
          <w:szCs w:val="22"/>
        </w:rPr>
        <w:t>-</w:t>
      </w:r>
      <w:r w:rsidRPr="00682636">
        <w:rPr>
          <w:rFonts w:ascii="Arial MT Std Cond" w:hAnsi="Arial MT Std Cond" w:cs="Apple Symbols"/>
          <w:sz w:val="22"/>
          <w:szCs w:val="22"/>
        </w:rPr>
        <w:t>year period. The support programme derives its objectives from the Association Agreement that the EU and Georgia signed in 2014. Specifically, objectives stem from the following sections of the document:</w:t>
      </w:r>
    </w:p>
    <w:p w14:paraId="08064FFB" w14:textId="77777777" w:rsidR="000D4E95" w:rsidRPr="00682636" w:rsidRDefault="000D4E95" w:rsidP="00FC27FB">
      <w:pPr>
        <w:pStyle w:val="ListParagraph"/>
        <w:numPr>
          <w:ilvl w:val="0"/>
          <w:numId w:val="6"/>
        </w:numPr>
        <w:jc w:val="both"/>
        <w:rPr>
          <w:rFonts w:ascii="Arial MT Std Cond" w:hAnsi="Arial MT Std Cond" w:cs="Apple Symbols"/>
          <w:sz w:val="22"/>
          <w:szCs w:val="22"/>
        </w:rPr>
      </w:pPr>
      <w:r w:rsidRPr="00682636">
        <w:rPr>
          <w:rFonts w:ascii="Arial MT Std Cond" w:hAnsi="Arial MT Std Cond" w:cs="Apple Symbols"/>
          <w:sz w:val="22"/>
          <w:szCs w:val="22"/>
        </w:rPr>
        <w:t>Employment, Social Policy, and Equal Opportunities ((articles 348-354 and Annex XXX, Chapter 14);</w:t>
      </w:r>
    </w:p>
    <w:p w14:paraId="7537006F" w14:textId="77777777" w:rsidR="000D4E95" w:rsidRPr="00682636" w:rsidRDefault="000D4E95" w:rsidP="00FC27FB">
      <w:pPr>
        <w:pStyle w:val="ListParagraph"/>
        <w:numPr>
          <w:ilvl w:val="0"/>
          <w:numId w:val="6"/>
        </w:numPr>
        <w:jc w:val="both"/>
        <w:rPr>
          <w:rFonts w:ascii="Arial MT Std Cond" w:hAnsi="Arial MT Std Cond" w:cs="Apple Symbols"/>
          <w:sz w:val="22"/>
          <w:szCs w:val="22"/>
        </w:rPr>
      </w:pPr>
      <w:r w:rsidRPr="00682636">
        <w:rPr>
          <w:rFonts w:ascii="Arial MT Std Cond" w:hAnsi="Arial MT Std Cond" w:cs="Apple Symbols"/>
          <w:sz w:val="22"/>
          <w:szCs w:val="22"/>
        </w:rPr>
        <w:t xml:space="preserve">Education, Training and Youth (Chapter 16, articles 358-361 and Annex XXXII). </w:t>
      </w:r>
    </w:p>
    <w:p w14:paraId="5A18A1A0" w14:textId="77777777" w:rsidR="000D4E95" w:rsidRPr="00682636" w:rsidRDefault="000D4E95" w:rsidP="000D4E95">
      <w:pPr>
        <w:jc w:val="both"/>
        <w:rPr>
          <w:rFonts w:ascii="Arial MT Std Cond" w:hAnsi="Arial MT Std Cond" w:cs="Apple Symbols"/>
          <w:sz w:val="22"/>
          <w:szCs w:val="22"/>
        </w:rPr>
      </w:pPr>
    </w:p>
    <w:p w14:paraId="7DFD6857" w14:textId="77777777" w:rsidR="000D4E95" w:rsidRPr="00754B7E" w:rsidRDefault="000D4E95" w:rsidP="000D4E95">
      <w:pPr>
        <w:jc w:val="both"/>
        <w:rPr>
          <w:rFonts w:ascii="Arial MT Std Cond" w:hAnsi="Arial MT Std Cond" w:cs="Apple Symbols"/>
          <w:sz w:val="22"/>
          <w:szCs w:val="22"/>
        </w:rPr>
      </w:pPr>
      <w:r w:rsidRPr="00682636">
        <w:rPr>
          <w:rFonts w:ascii="Arial MT Std Cond" w:hAnsi="Arial MT Std Cond" w:cs="Apple Symbols"/>
          <w:sz w:val="22"/>
          <w:szCs w:val="22"/>
        </w:rPr>
        <w:t xml:space="preserve">The support programme </w:t>
      </w:r>
      <w:r w:rsidRPr="00B23AAA">
        <w:rPr>
          <w:rFonts w:ascii="Arial MT Std Cond" w:hAnsi="Arial MT Std Cond" w:cs="Apple Symbols"/>
          <w:sz w:val="22"/>
          <w:szCs w:val="22"/>
        </w:rPr>
        <w:t>resonates with the Government Strategy goals on the need for better matching of skills with labour market demands and for a coherent and better-quality skills development system. The</w:t>
      </w:r>
      <w:r>
        <w:rPr>
          <w:rFonts w:ascii="Arial MT Std Cond" w:hAnsi="Arial MT Std Cond" w:cs="Apple Symbols"/>
          <w:sz w:val="22"/>
          <w:szCs w:val="22"/>
        </w:rPr>
        <w:t xml:space="preserve"> support programme identifies three priority areas: skills anticipation and mismatch, skills development, and entrepreneurship development. Two of these priority areas are clearly linked with the country’s long-standing challenge in developing competences for lifelong learning</w:t>
      </w:r>
      <w:r w:rsidRPr="00682636">
        <w:rPr>
          <w:rFonts w:ascii="Arial MT Std Cond" w:hAnsi="Arial MT Std Cond" w:cs="Apple Symbols"/>
          <w:sz w:val="22"/>
          <w:szCs w:val="22"/>
        </w:rPr>
        <w:t>.</w:t>
      </w:r>
      <w:r>
        <w:rPr>
          <w:rFonts w:ascii="Arial MT Std Cond" w:hAnsi="Arial MT Std Cond" w:cs="Apple Symbols"/>
          <w:sz w:val="22"/>
          <w:szCs w:val="22"/>
        </w:rPr>
        <w:t xml:space="preserve"> </w:t>
      </w:r>
    </w:p>
    <w:p w14:paraId="7D98BD0D" w14:textId="77777777" w:rsidR="000D4E95" w:rsidRDefault="000D4E95" w:rsidP="000D4E95">
      <w:pPr>
        <w:jc w:val="both"/>
        <w:rPr>
          <w:rFonts w:ascii="Arial MT Std Cond" w:hAnsi="Arial MT Std Cond" w:cs="Apple Symbols"/>
          <w:sz w:val="22"/>
          <w:szCs w:val="22"/>
        </w:rPr>
      </w:pPr>
    </w:p>
    <w:p w14:paraId="679987D8" w14:textId="77777777" w:rsidR="000D4E95" w:rsidRPr="00682636" w:rsidRDefault="000D4E95" w:rsidP="000D4E95">
      <w:pPr>
        <w:jc w:val="both"/>
        <w:rPr>
          <w:rFonts w:ascii="Arial MT Std Cond" w:hAnsi="Arial MT Std Cond" w:cs="Apple Symbols"/>
          <w:sz w:val="22"/>
          <w:szCs w:val="22"/>
        </w:rPr>
      </w:pPr>
    </w:p>
    <w:p w14:paraId="07FD4782" w14:textId="77777777" w:rsidR="000D4E95" w:rsidRPr="00CF24D1" w:rsidRDefault="000D4E95" w:rsidP="002E0BAB">
      <w:pPr>
        <w:pStyle w:val="Heading2"/>
      </w:pPr>
      <w:bookmarkStart w:id="18" w:name="_Toc32389464"/>
      <w:r w:rsidRPr="00CF24D1">
        <w:t>Objectives</w:t>
      </w:r>
      <w:bookmarkEnd w:id="18"/>
    </w:p>
    <w:p w14:paraId="1AACF822" w14:textId="77777777" w:rsidR="000D4E95" w:rsidRDefault="000D4E95" w:rsidP="000D4E95">
      <w:pPr>
        <w:jc w:val="both"/>
        <w:rPr>
          <w:rFonts w:ascii="Arial MT Std Cond" w:hAnsi="Arial MT Std Cond" w:cs="Apple Symbols"/>
          <w:sz w:val="22"/>
          <w:szCs w:val="22"/>
        </w:rPr>
      </w:pPr>
    </w:p>
    <w:p w14:paraId="78B7E2C6" w14:textId="77777777" w:rsidR="000D4E95" w:rsidRPr="00D41E84" w:rsidRDefault="000D4E95" w:rsidP="000D4E95">
      <w:pPr>
        <w:jc w:val="both"/>
        <w:rPr>
          <w:rFonts w:ascii="Arial MT Std Cond" w:hAnsi="Arial MT Std Cond" w:cs="Apple Symbols"/>
          <w:sz w:val="22"/>
          <w:szCs w:val="22"/>
        </w:rPr>
      </w:pPr>
      <w:r>
        <w:rPr>
          <w:rFonts w:ascii="Arial MT Std Cond" w:hAnsi="Arial MT Std Cond" w:cs="Apple Symbols"/>
          <w:sz w:val="22"/>
          <w:szCs w:val="22"/>
        </w:rPr>
        <w:t xml:space="preserve">The objective of the review is to examine the development of key competences in general and vocational education of Georgia. </w:t>
      </w:r>
      <w:r w:rsidRPr="00B4443C">
        <w:rPr>
          <w:rFonts w:ascii="Arial MT Std Cond" w:hAnsi="Arial MT Std Cond" w:cs="Apple Symbols"/>
          <w:sz w:val="22"/>
          <w:szCs w:val="22"/>
        </w:rPr>
        <w:t xml:space="preserve">The European Reference Framework of Key Competences for Lifelong Learning was defined in the Recommendation adopted by the European Parliament and the Council of the European Union in December 2006 as a result of the work by experts and government representation collaborating within the </w:t>
      </w:r>
      <w:r w:rsidRPr="00587757">
        <w:rPr>
          <w:rFonts w:ascii="Arial MT Std Cond" w:hAnsi="Arial MT Std Cond" w:cs="Apple Symbols"/>
          <w:sz w:val="22"/>
          <w:szCs w:val="22"/>
        </w:rPr>
        <w:t>Open Method of Coordination. In 2018, a revised Recommendation was adopted</w:t>
      </w:r>
      <w:r w:rsidRPr="00B4443C">
        <w:rPr>
          <w:rFonts w:ascii="Arial MT Std Cond" w:hAnsi="Arial MT Std Cond" w:cs="Apple Symbols"/>
          <w:sz w:val="22"/>
          <w:szCs w:val="22"/>
          <w:vertAlign w:val="superscript"/>
        </w:rPr>
        <w:footnoteReference w:id="1"/>
      </w:r>
      <w:r>
        <w:rPr>
          <w:rFonts w:ascii="Arial MT Std Cond" w:hAnsi="Arial MT Std Cond" w:cs="Apple Symbols"/>
          <w:sz w:val="22"/>
          <w:szCs w:val="22"/>
        </w:rPr>
        <w:t xml:space="preserve">. The document </w:t>
      </w:r>
      <w:r w:rsidRPr="00587757">
        <w:rPr>
          <w:rFonts w:ascii="Arial MT Std Cond" w:hAnsi="Arial MT Std Cond" w:cs="Apple Symbols"/>
          <w:sz w:val="22"/>
          <w:szCs w:val="22"/>
        </w:rPr>
        <w:t>defin</w:t>
      </w:r>
      <w:r>
        <w:rPr>
          <w:rFonts w:ascii="Arial MT Std Cond" w:hAnsi="Arial MT Std Cond" w:cs="Apple Symbols"/>
          <w:sz w:val="22"/>
          <w:szCs w:val="22"/>
        </w:rPr>
        <w:t>es the following</w:t>
      </w:r>
      <w:r w:rsidRPr="00587757">
        <w:rPr>
          <w:rFonts w:ascii="Arial MT Std Cond" w:hAnsi="Arial MT Std Cond" w:cs="Apple Symbols"/>
          <w:sz w:val="22"/>
          <w:szCs w:val="22"/>
        </w:rPr>
        <w:t xml:space="preserve"> eight key competences:</w:t>
      </w:r>
    </w:p>
    <w:p w14:paraId="4183CF80" w14:textId="77777777" w:rsidR="000D4E95" w:rsidRPr="00587757" w:rsidRDefault="000D4E95" w:rsidP="000D4E95">
      <w:pPr>
        <w:pStyle w:val="ListParagraph"/>
        <w:numPr>
          <w:ilvl w:val="0"/>
          <w:numId w:val="3"/>
        </w:numPr>
        <w:autoSpaceDE w:val="0"/>
        <w:autoSpaceDN w:val="0"/>
        <w:adjustRightInd w:val="0"/>
        <w:jc w:val="both"/>
        <w:rPr>
          <w:rFonts w:ascii="Arial MT Std Cond" w:hAnsi="Arial MT Std Cond" w:cs="Apple Symbols"/>
          <w:sz w:val="22"/>
          <w:szCs w:val="22"/>
        </w:rPr>
      </w:pPr>
      <w:r w:rsidRPr="00587757">
        <w:rPr>
          <w:rFonts w:ascii="Arial MT Std Cond" w:hAnsi="Arial MT Std Cond" w:cs="Apple Symbols"/>
          <w:sz w:val="22"/>
          <w:szCs w:val="22"/>
        </w:rPr>
        <w:t>Literacy competence;</w:t>
      </w:r>
    </w:p>
    <w:p w14:paraId="78BC27DB" w14:textId="77777777" w:rsidR="000D4E95" w:rsidRPr="00587757" w:rsidRDefault="000D4E95" w:rsidP="000D4E95">
      <w:pPr>
        <w:pStyle w:val="ListParagraph"/>
        <w:numPr>
          <w:ilvl w:val="0"/>
          <w:numId w:val="3"/>
        </w:numPr>
        <w:autoSpaceDE w:val="0"/>
        <w:autoSpaceDN w:val="0"/>
        <w:adjustRightInd w:val="0"/>
        <w:jc w:val="both"/>
        <w:rPr>
          <w:rFonts w:ascii="Arial MT Std Cond" w:hAnsi="Arial MT Std Cond" w:cs="Apple Symbols"/>
          <w:sz w:val="22"/>
          <w:szCs w:val="22"/>
        </w:rPr>
      </w:pPr>
      <w:r w:rsidRPr="00587757">
        <w:rPr>
          <w:rFonts w:ascii="Arial MT Std Cond" w:hAnsi="Arial MT Std Cond" w:cs="Apple Symbols"/>
          <w:sz w:val="22"/>
          <w:szCs w:val="22"/>
        </w:rPr>
        <w:t>Multilingual competence;</w:t>
      </w:r>
    </w:p>
    <w:p w14:paraId="6551EBE6" w14:textId="77777777" w:rsidR="000D4E95" w:rsidRPr="00587757" w:rsidRDefault="000D4E95" w:rsidP="000D4E95">
      <w:pPr>
        <w:pStyle w:val="ListParagraph"/>
        <w:numPr>
          <w:ilvl w:val="0"/>
          <w:numId w:val="3"/>
        </w:numPr>
        <w:autoSpaceDE w:val="0"/>
        <w:autoSpaceDN w:val="0"/>
        <w:adjustRightInd w:val="0"/>
        <w:jc w:val="both"/>
        <w:rPr>
          <w:rFonts w:ascii="Arial MT Std Cond" w:hAnsi="Arial MT Std Cond" w:cs="Apple Symbols"/>
          <w:sz w:val="22"/>
          <w:szCs w:val="22"/>
        </w:rPr>
      </w:pPr>
      <w:r w:rsidRPr="00587757">
        <w:rPr>
          <w:rFonts w:ascii="Arial MT Std Cond" w:hAnsi="Arial MT Std Cond" w:cs="Apple Symbols"/>
          <w:sz w:val="22"/>
          <w:szCs w:val="22"/>
        </w:rPr>
        <w:t>Mathematical competence and competences in science, technology and engineering;</w:t>
      </w:r>
    </w:p>
    <w:p w14:paraId="12D3D3C3" w14:textId="77777777" w:rsidR="000D4E95" w:rsidRPr="00587757" w:rsidRDefault="000D4E95" w:rsidP="000D4E95">
      <w:pPr>
        <w:pStyle w:val="ListParagraph"/>
        <w:numPr>
          <w:ilvl w:val="0"/>
          <w:numId w:val="3"/>
        </w:numPr>
        <w:autoSpaceDE w:val="0"/>
        <w:autoSpaceDN w:val="0"/>
        <w:adjustRightInd w:val="0"/>
        <w:jc w:val="both"/>
        <w:rPr>
          <w:rFonts w:ascii="Arial MT Std Cond" w:hAnsi="Arial MT Std Cond" w:cs="Apple Symbols"/>
          <w:sz w:val="22"/>
          <w:szCs w:val="22"/>
        </w:rPr>
      </w:pPr>
      <w:r w:rsidRPr="00587757">
        <w:rPr>
          <w:rFonts w:ascii="Arial MT Std Cond" w:hAnsi="Arial MT Std Cond" w:cs="Apple Symbols"/>
          <w:sz w:val="22"/>
          <w:szCs w:val="22"/>
        </w:rPr>
        <w:t>Digital competence;</w:t>
      </w:r>
    </w:p>
    <w:p w14:paraId="636FA752" w14:textId="77777777" w:rsidR="000D4E95" w:rsidRPr="00587757" w:rsidRDefault="000D4E95" w:rsidP="000D4E95">
      <w:pPr>
        <w:pStyle w:val="ListParagraph"/>
        <w:numPr>
          <w:ilvl w:val="0"/>
          <w:numId w:val="3"/>
        </w:numPr>
        <w:autoSpaceDE w:val="0"/>
        <w:autoSpaceDN w:val="0"/>
        <w:adjustRightInd w:val="0"/>
        <w:jc w:val="both"/>
        <w:rPr>
          <w:rFonts w:ascii="Arial MT Std Cond" w:hAnsi="Arial MT Std Cond" w:cs="Apple Symbols"/>
          <w:sz w:val="22"/>
          <w:szCs w:val="22"/>
        </w:rPr>
      </w:pPr>
      <w:r w:rsidRPr="00587757">
        <w:rPr>
          <w:rFonts w:ascii="Arial MT Std Cond" w:hAnsi="Arial MT Std Cond" w:cs="Apple Symbols"/>
          <w:sz w:val="22"/>
          <w:szCs w:val="22"/>
        </w:rPr>
        <w:t>Personal, social and learning to learn competence;</w:t>
      </w:r>
    </w:p>
    <w:p w14:paraId="4D72D991" w14:textId="77777777" w:rsidR="000D4E95" w:rsidRPr="00682636" w:rsidRDefault="000D4E95" w:rsidP="000D4E95">
      <w:pPr>
        <w:pStyle w:val="ListParagraph"/>
        <w:numPr>
          <w:ilvl w:val="0"/>
          <w:numId w:val="3"/>
        </w:numPr>
        <w:autoSpaceDE w:val="0"/>
        <w:autoSpaceDN w:val="0"/>
        <w:adjustRightInd w:val="0"/>
        <w:jc w:val="both"/>
        <w:rPr>
          <w:rFonts w:ascii="Arial MT Std Cond" w:hAnsi="Arial MT Std Cond" w:cs="Apple Symbols"/>
          <w:sz w:val="22"/>
          <w:szCs w:val="22"/>
        </w:rPr>
      </w:pPr>
      <w:r w:rsidRPr="00587757">
        <w:rPr>
          <w:rFonts w:ascii="Arial MT Std Cond" w:hAnsi="Arial MT Std Cond" w:cs="Apple Symbols"/>
          <w:sz w:val="22"/>
          <w:szCs w:val="22"/>
        </w:rPr>
        <w:t>Citizenship competence;</w:t>
      </w:r>
    </w:p>
    <w:p w14:paraId="4A117547" w14:textId="77777777" w:rsidR="000D4E95" w:rsidRPr="00587757" w:rsidRDefault="000D4E95" w:rsidP="000D4E95">
      <w:pPr>
        <w:pStyle w:val="ListParagraph"/>
        <w:numPr>
          <w:ilvl w:val="0"/>
          <w:numId w:val="3"/>
        </w:numPr>
        <w:autoSpaceDE w:val="0"/>
        <w:autoSpaceDN w:val="0"/>
        <w:adjustRightInd w:val="0"/>
        <w:jc w:val="both"/>
        <w:rPr>
          <w:rFonts w:ascii="Arial MT Std Cond" w:hAnsi="Arial MT Std Cond" w:cs="Apple Symbols"/>
          <w:sz w:val="22"/>
          <w:szCs w:val="22"/>
        </w:rPr>
      </w:pPr>
      <w:r w:rsidRPr="00587757">
        <w:rPr>
          <w:rFonts w:ascii="Arial MT Std Cond" w:hAnsi="Arial MT Std Cond" w:cs="Apple Symbols"/>
          <w:sz w:val="22"/>
          <w:szCs w:val="22"/>
        </w:rPr>
        <w:t>Cultural awareness and expression competence;</w:t>
      </w:r>
    </w:p>
    <w:p w14:paraId="1ACD0A53" w14:textId="77777777" w:rsidR="000D4E95" w:rsidRPr="00587757" w:rsidRDefault="000D4E95" w:rsidP="000D4E95">
      <w:pPr>
        <w:pStyle w:val="ListParagraph"/>
        <w:numPr>
          <w:ilvl w:val="0"/>
          <w:numId w:val="3"/>
        </w:numPr>
        <w:jc w:val="both"/>
        <w:rPr>
          <w:rFonts w:ascii="Arial MT Std Cond" w:hAnsi="Arial MT Std Cond" w:cs="Apple Symbols"/>
          <w:sz w:val="22"/>
          <w:szCs w:val="22"/>
        </w:rPr>
      </w:pPr>
      <w:r w:rsidRPr="00587757">
        <w:rPr>
          <w:rFonts w:ascii="Arial MT Std Cond" w:hAnsi="Arial MT Std Cond" w:cs="Apple Symbols"/>
          <w:sz w:val="22"/>
          <w:szCs w:val="22"/>
        </w:rPr>
        <w:t>Entrepreneurship competence.</w:t>
      </w:r>
    </w:p>
    <w:p w14:paraId="4711CA59" w14:textId="77777777" w:rsidR="000D4E95" w:rsidRPr="00587757" w:rsidRDefault="000D4E95" w:rsidP="000D4E95">
      <w:pPr>
        <w:jc w:val="both"/>
        <w:rPr>
          <w:rFonts w:ascii="Arial MT Std Cond" w:hAnsi="Arial MT Std Cond" w:cs="Apple Symbols"/>
          <w:sz w:val="22"/>
          <w:szCs w:val="22"/>
        </w:rPr>
      </w:pPr>
    </w:p>
    <w:p w14:paraId="108C9B04" w14:textId="77777777" w:rsidR="000D4E95" w:rsidRDefault="000D4E95" w:rsidP="000D4E95">
      <w:pPr>
        <w:jc w:val="both"/>
        <w:rPr>
          <w:rFonts w:ascii="Arial MT Std Cond" w:hAnsi="Arial MT Std Cond" w:cs="Apple Symbols"/>
          <w:sz w:val="22"/>
          <w:szCs w:val="22"/>
        </w:rPr>
      </w:pPr>
      <w:r w:rsidRPr="00587757">
        <w:rPr>
          <w:rFonts w:ascii="Arial MT Std Cond" w:hAnsi="Arial MT Std Cond" w:cs="Apple Symbols"/>
          <w:sz w:val="22"/>
          <w:szCs w:val="22"/>
        </w:rPr>
        <w:t xml:space="preserve">This review covers all competencies described in the European Reference Framework </w:t>
      </w:r>
      <w:r>
        <w:rPr>
          <w:rFonts w:ascii="Arial MT Std Cond" w:hAnsi="Arial MT Std Cond" w:cs="Apple Symbols"/>
          <w:sz w:val="22"/>
          <w:szCs w:val="22"/>
        </w:rPr>
        <w:t xml:space="preserve">of Key Competences for Lifelong Learning </w:t>
      </w:r>
      <w:r w:rsidRPr="00587757">
        <w:rPr>
          <w:rFonts w:ascii="Arial MT Std Cond" w:hAnsi="Arial MT Std Cond" w:cs="Apple Symbols"/>
          <w:sz w:val="22"/>
          <w:szCs w:val="22"/>
        </w:rPr>
        <w:t xml:space="preserve">and also relies on the interpretations and elaborations made in </w:t>
      </w:r>
      <w:r>
        <w:rPr>
          <w:rFonts w:ascii="Arial MT Std Cond" w:hAnsi="Arial MT Std Cond" w:cs="Apple Symbols"/>
          <w:sz w:val="22"/>
          <w:szCs w:val="22"/>
        </w:rPr>
        <w:t>the following reference documents:</w:t>
      </w:r>
    </w:p>
    <w:p w14:paraId="7D23A464" w14:textId="77777777" w:rsidR="000D4E95" w:rsidRDefault="000D4E95" w:rsidP="000D4E95">
      <w:pPr>
        <w:jc w:val="both"/>
        <w:rPr>
          <w:rFonts w:ascii="Arial MT Std Cond" w:hAnsi="Arial MT Std Cond" w:cs="Apple Symbols"/>
          <w:sz w:val="22"/>
          <w:szCs w:val="22"/>
        </w:rPr>
      </w:pPr>
    </w:p>
    <w:p w14:paraId="5B669C85" w14:textId="77777777" w:rsidR="000D4E95" w:rsidRPr="00510AD2" w:rsidRDefault="000D4E95" w:rsidP="00FC27FB">
      <w:pPr>
        <w:pStyle w:val="ListParagraph"/>
        <w:numPr>
          <w:ilvl w:val="0"/>
          <w:numId w:val="21"/>
        </w:numPr>
        <w:autoSpaceDE w:val="0"/>
        <w:autoSpaceDN w:val="0"/>
        <w:adjustRightInd w:val="0"/>
        <w:rPr>
          <w:rFonts w:ascii="Arial MT Std Cond" w:hAnsi="Arial MT Std Cond" w:cs="Apple Symbols"/>
          <w:sz w:val="22"/>
          <w:szCs w:val="22"/>
        </w:rPr>
      </w:pPr>
      <w:r w:rsidRPr="00510AD2">
        <w:rPr>
          <w:rFonts w:ascii="Arial MT Std Cond" w:hAnsi="Arial MT Std Cond" w:cs="Apple Symbols"/>
          <w:sz w:val="22"/>
          <w:szCs w:val="22"/>
        </w:rPr>
        <w:t xml:space="preserve">EU Cultural Awareness and Expression Handbook was developed in 2015 by a working group of EU member states’ experts within the framework of the Open Method of Coordination. The handbook provides an analysis of the cultural awareness and expression concepts and terms in the European Reference Framework of Key Competences for Lifelong Learning. The document also provides examples of good practices for cultural awareness and expression from policies </w:t>
      </w:r>
      <w:r w:rsidRPr="00510AD2">
        <w:rPr>
          <w:rFonts w:ascii="Arial MT Std Cond" w:hAnsi="Arial MT Std Cond" w:cs="Apple Symbols"/>
          <w:sz w:val="22"/>
          <w:szCs w:val="22"/>
        </w:rPr>
        <w:lastRenderedPageBreak/>
        <w:t>and practices in their countries and recommendations for policy makers at national and European level</w:t>
      </w:r>
      <w:r>
        <w:rPr>
          <w:rStyle w:val="FootnoteReference"/>
          <w:rFonts w:ascii="Arial MT Std Cond" w:hAnsi="Arial MT Std Cond" w:cs="Apple Symbols"/>
          <w:sz w:val="22"/>
          <w:szCs w:val="22"/>
        </w:rPr>
        <w:footnoteReference w:id="2"/>
      </w:r>
      <w:r w:rsidRPr="00510AD2">
        <w:rPr>
          <w:rFonts w:ascii="Arial MT Std Cond" w:hAnsi="Arial MT Std Cond" w:cs="Apple Symbols"/>
          <w:sz w:val="22"/>
          <w:szCs w:val="22"/>
        </w:rPr>
        <w:t>.</w:t>
      </w:r>
    </w:p>
    <w:p w14:paraId="0A8F6E77" w14:textId="77777777" w:rsidR="000D4E95" w:rsidRPr="00FE1B16" w:rsidRDefault="000D4E95" w:rsidP="00FC27FB">
      <w:pPr>
        <w:numPr>
          <w:ilvl w:val="0"/>
          <w:numId w:val="26"/>
        </w:numPr>
        <w:jc w:val="both"/>
        <w:rPr>
          <w:rFonts w:ascii="Arial MT Std Cond" w:hAnsi="Arial MT Std Cond" w:cs="Apple Symbols"/>
          <w:sz w:val="22"/>
          <w:szCs w:val="22"/>
        </w:rPr>
      </w:pPr>
      <w:r w:rsidRPr="00983B6A">
        <w:rPr>
          <w:rFonts w:ascii="Arial MT Std Cond" w:hAnsi="Arial MT Std Cond" w:cs="Apple Symbols"/>
          <w:sz w:val="22"/>
          <w:szCs w:val="22"/>
        </w:rPr>
        <w:t>EntreComp: The Entrepreneurship Competence Framework was developed by the Joint Research Centre of the European Commission in 2016 to set a de facto reference for any initiative aiming to foster entrepreneurial capacity of European citizens. The framework develops the 15 competences along an 8-level progression model and proposes a comprehensive list of 442 learning outcomes</w:t>
      </w:r>
      <w:r>
        <w:rPr>
          <w:rStyle w:val="FootnoteReference"/>
          <w:rFonts w:ascii="Arial MT Std Cond" w:hAnsi="Arial MT Std Cond" w:cs="Apple Symbols"/>
          <w:sz w:val="22"/>
          <w:szCs w:val="22"/>
        </w:rPr>
        <w:footnoteReference w:id="3"/>
      </w:r>
      <w:r w:rsidRPr="00983B6A">
        <w:rPr>
          <w:rFonts w:ascii="Arial MT Std Cond" w:hAnsi="Arial MT Std Cond" w:cs="Apple Symbols"/>
          <w:sz w:val="22"/>
          <w:szCs w:val="22"/>
        </w:rPr>
        <w:t xml:space="preserve">. </w:t>
      </w:r>
    </w:p>
    <w:p w14:paraId="3B8D7E08" w14:textId="77777777" w:rsidR="000D4E95" w:rsidRDefault="000D4E95" w:rsidP="00FC27FB">
      <w:pPr>
        <w:numPr>
          <w:ilvl w:val="0"/>
          <w:numId w:val="26"/>
        </w:numPr>
        <w:jc w:val="both"/>
        <w:rPr>
          <w:rFonts w:ascii="Arial MT Std Cond" w:hAnsi="Arial MT Std Cond" w:cs="Apple Symbols"/>
          <w:sz w:val="22"/>
          <w:szCs w:val="22"/>
        </w:rPr>
      </w:pPr>
      <w:r w:rsidRPr="00B32EE1">
        <w:rPr>
          <w:rFonts w:ascii="Arial MT Std Cond" w:hAnsi="Arial MT Std Cond" w:cs="Apple Symbols"/>
          <w:sz w:val="22"/>
          <w:szCs w:val="22"/>
        </w:rPr>
        <w:t xml:space="preserve">DigComp (2017): The Digital Competence Framework is a tool to improve citizens’ digital competence. </w:t>
      </w:r>
      <w:r>
        <w:rPr>
          <w:rFonts w:ascii="Arial MT Std Cond" w:hAnsi="Arial MT Std Cond" w:cs="Apple Symbols"/>
          <w:sz w:val="22"/>
          <w:szCs w:val="22"/>
        </w:rPr>
        <w:t xml:space="preserve">It was </w:t>
      </w:r>
      <w:r w:rsidRPr="00B32EE1">
        <w:rPr>
          <w:rFonts w:ascii="Arial MT Std Cond" w:hAnsi="Arial MT Std Cond" w:cs="Apple Symbols"/>
          <w:sz w:val="22"/>
          <w:szCs w:val="22"/>
        </w:rPr>
        <w:t>first produced by the JRC of the European Commission’s Science and Knowledge Service in 2013</w:t>
      </w:r>
      <w:r>
        <w:rPr>
          <w:rFonts w:ascii="Arial MT Std Cond" w:hAnsi="Arial MT Std Cond" w:cs="Apple Symbols"/>
          <w:sz w:val="22"/>
          <w:szCs w:val="22"/>
        </w:rPr>
        <w:t xml:space="preserve"> and elaborated i</w:t>
      </w:r>
      <w:r w:rsidRPr="00B32EE1">
        <w:rPr>
          <w:rFonts w:ascii="Arial MT Std Cond" w:hAnsi="Arial MT Std Cond" w:cs="Apple Symbols"/>
          <w:sz w:val="22"/>
          <w:szCs w:val="22"/>
        </w:rPr>
        <w:t xml:space="preserve">n 2016 </w:t>
      </w:r>
      <w:r>
        <w:rPr>
          <w:rFonts w:ascii="Arial MT Std Cond" w:hAnsi="Arial MT Std Cond" w:cs="Apple Symbols"/>
          <w:sz w:val="22"/>
          <w:szCs w:val="22"/>
        </w:rPr>
        <w:t xml:space="preserve">as </w:t>
      </w:r>
      <w:r w:rsidRPr="00B32EE1">
        <w:rPr>
          <w:rFonts w:ascii="Arial MT Std Cond" w:hAnsi="Arial MT Std Cond" w:cs="Apple Symbols"/>
          <w:sz w:val="22"/>
          <w:szCs w:val="22"/>
        </w:rPr>
        <w:t>DigComp 2.0 a</w:t>
      </w:r>
      <w:r>
        <w:rPr>
          <w:rFonts w:ascii="Arial MT Std Cond" w:hAnsi="Arial MT Std Cond" w:cs="Apple Symbols"/>
          <w:sz w:val="22"/>
          <w:szCs w:val="22"/>
        </w:rPr>
        <w:t>n</w:t>
      </w:r>
      <w:r w:rsidRPr="00B32EE1">
        <w:rPr>
          <w:rFonts w:ascii="Arial MT Std Cond" w:hAnsi="Arial MT Std Cond" w:cs="Apple Symbols"/>
          <w:sz w:val="22"/>
          <w:szCs w:val="22"/>
        </w:rPr>
        <w:t xml:space="preserve">d in 2017 </w:t>
      </w:r>
      <w:r>
        <w:rPr>
          <w:rFonts w:ascii="Arial MT Std Cond" w:hAnsi="Arial MT Std Cond" w:cs="Apple Symbols"/>
          <w:sz w:val="22"/>
          <w:szCs w:val="22"/>
        </w:rPr>
        <w:t xml:space="preserve">as </w:t>
      </w:r>
      <w:r w:rsidRPr="00B32EE1">
        <w:rPr>
          <w:rFonts w:ascii="Arial MT Std Cond" w:hAnsi="Arial MT Std Cond" w:cs="Apple Symbols"/>
          <w:sz w:val="22"/>
          <w:szCs w:val="22"/>
        </w:rPr>
        <w:t xml:space="preserve">2.1 version. </w:t>
      </w:r>
      <w:r>
        <w:rPr>
          <w:rFonts w:ascii="Arial MT Std Cond" w:hAnsi="Arial MT Std Cond" w:cs="Apple Symbols"/>
          <w:sz w:val="22"/>
          <w:szCs w:val="22"/>
        </w:rPr>
        <w:t xml:space="preserve">In </w:t>
      </w:r>
      <w:r>
        <w:rPr>
          <w:rFonts w:ascii="EC Square Sans Pro" w:eastAsia="Calibri" w:hAnsi="EC Square Sans Pro" w:cs="EC Square Sans Pro"/>
          <w:sz w:val="23"/>
          <w:szCs w:val="23"/>
        </w:rPr>
        <w:t>the current 2.1. version five competency areas are broken down into 21 competences; for each of the 21 competences the framework also provides examples of use of the eight proficiency levels applied to learning and employment scenario</w:t>
      </w:r>
      <w:r>
        <w:rPr>
          <w:rStyle w:val="FootnoteReference"/>
          <w:rFonts w:ascii="EC Square Sans Pro" w:eastAsia="Calibri" w:hAnsi="EC Square Sans Pro" w:cs="EC Square Sans Pro"/>
          <w:sz w:val="23"/>
          <w:szCs w:val="23"/>
        </w:rPr>
        <w:footnoteReference w:id="4"/>
      </w:r>
      <w:r>
        <w:rPr>
          <w:rFonts w:ascii="EC Square Sans Pro" w:eastAsia="Calibri" w:hAnsi="EC Square Sans Pro" w:cs="EC Square Sans Pro"/>
          <w:sz w:val="23"/>
          <w:szCs w:val="23"/>
        </w:rPr>
        <w:t xml:space="preserve">. </w:t>
      </w:r>
    </w:p>
    <w:p w14:paraId="3E28D897" w14:textId="77777777" w:rsidR="000D4E95" w:rsidRPr="00DA547C" w:rsidRDefault="000D4E95" w:rsidP="00FC27FB">
      <w:pPr>
        <w:numPr>
          <w:ilvl w:val="0"/>
          <w:numId w:val="26"/>
        </w:numPr>
        <w:jc w:val="both"/>
        <w:rPr>
          <w:rFonts w:ascii="EC Square Sans Pro" w:eastAsia="Calibri" w:hAnsi="EC Square Sans Pro" w:cs="EC Square Sans Pro"/>
          <w:sz w:val="23"/>
          <w:szCs w:val="23"/>
        </w:rPr>
      </w:pPr>
      <w:r w:rsidRPr="007B0AAE">
        <w:rPr>
          <w:rFonts w:ascii="Arial MT Std Cond" w:hAnsi="Arial MT Std Cond" w:cs="Apple Symbols"/>
          <w:sz w:val="22"/>
          <w:szCs w:val="22"/>
        </w:rPr>
        <w:t xml:space="preserve">CDC: Reference Framework of Competences for Democratic Culture was developed by the Council of Europe in 2018. The framework </w:t>
      </w:r>
      <w:r>
        <w:rPr>
          <w:rFonts w:ascii="Arial MT Std Cond" w:hAnsi="Arial MT Std Cond" w:cs="Apple Symbols"/>
          <w:sz w:val="22"/>
          <w:szCs w:val="22"/>
        </w:rPr>
        <w:t xml:space="preserve">is presented as a model for competences for democracy culture as </w:t>
      </w:r>
      <w:r w:rsidRPr="007B0AAE">
        <w:rPr>
          <w:rFonts w:ascii="EC Square Sans Pro" w:eastAsia="Calibri" w:hAnsi="EC Square Sans Pro" w:cs="EC Square Sans Pro"/>
          <w:sz w:val="23"/>
          <w:szCs w:val="23"/>
        </w:rPr>
        <w:t>20 competences</w:t>
      </w:r>
      <w:r>
        <w:rPr>
          <w:rFonts w:ascii="EC Square Sans Pro" w:eastAsia="Calibri" w:hAnsi="EC Square Sans Pro" w:cs="EC Square Sans Pro"/>
          <w:sz w:val="23"/>
          <w:szCs w:val="23"/>
        </w:rPr>
        <w:t xml:space="preserve"> grouped under values, attitudes, skills, and knowledge and critical understanding. The framework also provides descriptors as</w:t>
      </w:r>
      <w:r w:rsidRPr="007B0AAE">
        <w:rPr>
          <w:rFonts w:ascii="EC Square Sans Pro" w:eastAsia="Calibri" w:hAnsi="EC Square Sans Pro" w:cs="EC Square Sans Pro"/>
          <w:sz w:val="23"/>
          <w:szCs w:val="23"/>
        </w:rPr>
        <w:t xml:space="preserve"> a series of statements setting out learning targets and outcomes for each competence</w:t>
      </w:r>
      <w:r>
        <w:rPr>
          <w:rStyle w:val="FootnoteReference"/>
          <w:rFonts w:ascii="EC Square Sans Pro" w:eastAsia="Calibri" w:hAnsi="EC Square Sans Pro" w:cs="EC Square Sans Pro"/>
          <w:sz w:val="23"/>
          <w:szCs w:val="23"/>
        </w:rPr>
        <w:footnoteReference w:id="5"/>
      </w:r>
      <w:r w:rsidRPr="00DA547C">
        <w:rPr>
          <w:rFonts w:ascii="EC Square Sans Pro" w:eastAsia="Calibri" w:hAnsi="EC Square Sans Pro" w:cs="EC Square Sans Pro"/>
          <w:sz w:val="23"/>
          <w:szCs w:val="23"/>
        </w:rPr>
        <w:t xml:space="preserve">. </w:t>
      </w:r>
    </w:p>
    <w:p w14:paraId="4009F0F9" w14:textId="77777777" w:rsidR="000D4E95" w:rsidRPr="007B0AAE" w:rsidRDefault="000D4E95" w:rsidP="000D4E95">
      <w:pPr>
        <w:ind w:left="720"/>
        <w:jc w:val="both"/>
        <w:rPr>
          <w:rFonts w:ascii="Arial MT Std Cond" w:hAnsi="Arial MT Std Cond" w:cs="Apple Symbols"/>
          <w:sz w:val="22"/>
          <w:szCs w:val="22"/>
        </w:rPr>
      </w:pPr>
    </w:p>
    <w:p w14:paraId="586E4B4F" w14:textId="77777777" w:rsidR="000D4E95" w:rsidRPr="00682636" w:rsidRDefault="000D4E95" w:rsidP="000D4E95">
      <w:pPr>
        <w:jc w:val="both"/>
        <w:rPr>
          <w:rFonts w:ascii="Arial MT Std Cond" w:hAnsi="Arial MT Std Cond" w:cs="Apple Symbols"/>
          <w:sz w:val="22"/>
          <w:szCs w:val="22"/>
        </w:rPr>
      </w:pPr>
      <w:r w:rsidRPr="00682636">
        <w:rPr>
          <w:rFonts w:ascii="Arial MT Std Cond" w:hAnsi="Arial MT Std Cond" w:cs="Apple Symbols"/>
          <w:sz w:val="22"/>
          <w:szCs w:val="22"/>
        </w:rPr>
        <w:t xml:space="preserve">This report is focused around the following key questions: </w:t>
      </w:r>
    </w:p>
    <w:p w14:paraId="1A4C0126" w14:textId="77777777" w:rsidR="000D4E95" w:rsidRDefault="000D4E95" w:rsidP="000D4E95">
      <w:pPr>
        <w:pStyle w:val="ListParagraph"/>
        <w:numPr>
          <w:ilvl w:val="0"/>
          <w:numId w:val="4"/>
        </w:numPr>
        <w:jc w:val="both"/>
        <w:rPr>
          <w:rFonts w:ascii="Arial MT Std Cond" w:hAnsi="Arial MT Std Cond" w:cs="Apple Symbols"/>
          <w:sz w:val="22"/>
          <w:szCs w:val="22"/>
        </w:rPr>
      </w:pPr>
      <w:r w:rsidRPr="001F3230">
        <w:rPr>
          <w:rFonts w:ascii="Arial MT Std Cond" w:hAnsi="Arial MT Std Cond" w:cs="Apple Symbols"/>
          <w:b/>
          <w:bCs/>
          <w:sz w:val="22"/>
          <w:szCs w:val="22"/>
        </w:rPr>
        <w:t>How are key competencies integrated and described in the documents guiding the objectives of general education and VET?</w:t>
      </w:r>
      <w:r w:rsidRPr="00682636">
        <w:rPr>
          <w:rFonts w:ascii="Arial MT Std Cond" w:hAnsi="Arial MT Std Cond" w:cs="Apple Symbols"/>
          <w:sz w:val="22"/>
          <w:szCs w:val="22"/>
        </w:rPr>
        <w:t xml:space="preserve"> </w:t>
      </w:r>
    </w:p>
    <w:p w14:paraId="70D4D469" w14:textId="64975E5B" w:rsidR="000D4E95" w:rsidRPr="00682636" w:rsidRDefault="000D4E95" w:rsidP="000D4E95">
      <w:pPr>
        <w:pStyle w:val="ListParagraph"/>
        <w:jc w:val="both"/>
        <w:rPr>
          <w:rFonts w:ascii="Arial MT Std Cond" w:hAnsi="Arial MT Std Cond" w:cs="Apple Symbols"/>
          <w:sz w:val="22"/>
          <w:szCs w:val="22"/>
        </w:rPr>
      </w:pPr>
      <w:r w:rsidRPr="00682636">
        <w:rPr>
          <w:rFonts w:ascii="Arial MT Std Cond" w:hAnsi="Arial MT Std Cond" w:cs="Apple Symbols"/>
          <w:sz w:val="22"/>
          <w:szCs w:val="22"/>
        </w:rPr>
        <w:t>This question focuses on the analysis of the objectives of the system vis-</w:t>
      </w:r>
      <w:r w:rsidRPr="00682636">
        <w:rPr>
          <w:rFonts w:ascii="Arial MT Std Cond" w:hAnsi="Arial MT Std Cond" w:cs="Cambria"/>
          <w:sz w:val="22"/>
          <w:szCs w:val="22"/>
        </w:rPr>
        <w:t>à</w:t>
      </w:r>
      <w:r w:rsidRPr="00682636">
        <w:rPr>
          <w:rFonts w:ascii="Arial MT Std Cond" w:hAnsi="Arial MT Std Cond" w:cs="Apple Symbols"/>
          <w:sz w:val="22"/>
          <w:szCs w:val="22"/>
        </w:rPr>
        <w:t>-vis key competencies: how does the national framework reflect key competencies as well as principles underpinning competence-oriented education. The latter underpin the introduction of the notion of key competencies and imply moving away from transferring knowledge towards competence development for dealing with real-life issues, from subject</w:t>
      </w:r>
      <w:r>
        <w:rPr>
          <w:rFonts w:ascii="Arial MT Std Cond" w:hAnsi="Arial MT Std Cond" w:cs="Apple Symbols"/>
          <w:sz w:val="22"/>
          <w:szCs w:val="22"/>
        </w:rPr>
        <w:t>-</w:t>
      </w:r>
      <w:r w:rsidRPr="00682636">
        <w:rPr>
          <w:rFonts w:ascii="Arial MT Std Cond" w:hAnsi="Arial MT Std Cond" w:cs="Apple Symbols"/>
          <w:sz w:val="22"/>
          <w:szCs w:val="22"/>
        </w:rPr>
        <w:t>oriented curriculum towards integrated and cross-curricular conceptualization of education. This change also implies increased collaborative</w:t>
      </w:r>
      <w:r w:rsidR="00281662">
        <w:rPr>
          <w:rFonts w:ascii="Arial MT Std Cond" w:hAnsi="Arial MT Std Cond" w:cs="Apple Symbols"/>
          <w:sz w:val="22"/>
          <w:szCs w:val="22"/>
        </w:rPr>
        <w:t xml:space="preserve"> and</w:t>
      </w:r>
      <w:r w:rsidRPr="00682636">
        <w:rPr>
          <w:rFonts w:ascii="Arial MT Std Cond" w:hAnsi="Arial MT Std Cond" w:cs="Apple Symbols"/>
          <w:sz w:val="22"/>
          <w:szCs w:val="22"/>
        </w:rPr>
        <w:t xml:space="preserve"> student-driven</w:t>
      </w:r>
      <w:r w:rsidR="00281662">
        <w:rPr>
          <w:rFonts w:ascii="Arial MT Std Cond" w:hAnsi="Arial MT Std Cond" w:cs="Apple Symbols"/>
          <w:sz w:val="22"/>
          <w:szCs w:val="22"/>
        </w:rPr>
        <w:t xml:space="preserve"> teaching and learning</w:t>
      </w:r>
      <w:r w:rsidRPr="00682636">
        <w:rPr>
          <w:rFonts w:ascii="Arial MT Std Cond" w:hAnsi="Arial MT Std Cond" w:cs="Apple Symbols"/>
          <w:sz w:val="22"/>
          <w:szCs w:val="22"/>
        </w:rPr>
        <w:t xml:space="preserve">, and a focus on </w:t>
      </w:r>
      <w:r>
        <w:rPr>
          <w:rFonts w:ascii="Arial MT Std Cond" w:hAnsi="Arial MT Std Cond" w:cs="Apple Symbols"/>
          <w:sz w:val="22"/>
          <w:szCs w:val="22"/>
        </w:rPr>
        <w:t xml:space="preserve">the skills </w:t>
      </w:r>
      <w:r w:rsidRPr="001F3230">
        <w:rPr>
          <w:rFonts w:ascii="Arial MT Std Cond" w:hAnsi="Arial MT Std Cond" w:cs="Apple Symbols"/>
          <w:sz w:val="22"/>
          <w:szCs w:val="22"/>
        </w:rPr>
        <w:t>such as critical thinking, problem solving, team work, communication and negotiation skills, analytical skills, creativity, and intercultural skills</w:t>
      </w:r>
      <w:r>
        <w:rPr>
          <w:rFonts w:ascii="Arial MT Std Cond" w:hAnsi="Arial MT Std Cond" w:cs="Apple Symbols"/>
          <w:sz w:val="22"/>
          <w:szCs w:val="22"/>
        </w:rPr>
        <w:t xml:space="preserve"> which </w:t>
      </w:r>
      <w:r w:rsidRPr="001F3230">
        <w:rPr>
          <w:rFonts w:ascii="Arial MT Std Cond" w:hAnsi="Arial MT Std Cond" w:cs="Apple Symbols"/>
          <w:sz w:val="22"/>
          <w:szCs w:val="22"/>
        </w:rPr>
        <w:t>are embedded throughout the key competences.</w:t>
      </w:r>
    </w:p>
    <w:p w14:paraId="2FE5B688" w14:textId="77777777" w:rsidR="000D4E95" w:rsidRDefault="000D4E95" w:rsidP="000D4E95">
      <w:pPr>
        <w:pStyle w:val="ListParagraph"/>
        <w:numPr>
          <w:ilvl w:val="0"/>
          <w:numId w:val="4"/>
        </w:numPr>
        <w:jc w:val="both"/>
        <w:rPr>
          <w:rFonts w:ascii="Arial MT Std Cond" w:hAnsi="Arial MT Std Cond" w:cs="Apple Symbols"/>
          <w:sz w:val="22"/>
          <w:szCs w:val="22"/>
        </w:rPr>
      </w:pPr>
      <w:r w:rsidRPr="001F3230">
        <w:rPr>
          <w:rFonts w:ascii="Arial MT Std Cond" w:hAnsi="Arial MT Std Cond" w:cs="Apple Symbols"/>
          <w:b/>
          <w:bCs/>
          <w:sz w:val="22"/>
          <w:szCs w:val="22"/>
        </w:rPr>
        <w:t>How has the KC development been addressed in the national strategies, policy instruments, education standard, regulations, including donor-supported interventions? In other words, what has been done at the system level to ensure that learners achieve the competencies?</w:t>
      </w:r>
      <w:r w:rsidRPr="00682636">
        <w:rPr>
          <w:rFonts w:ascii="Arial MT Std Cond" w:hAnsi="Arial MT Std Cond" w:cs="Apple Symbols"/>
          <w:sz w:val="22"/>
          <w:szCs w:val="22"/>
        </w:rPr>
        <w:t xml:space="preserve"> </w:t>
      </w:r>
    </w:p>
    <w:p w14:paraId="1A9858F3" w14:textId="3EEBC506" w:rsidR="000D4E95" w:rsidRPr="00682636" w:rsidRDefault="000D4E95" w:rsidP="000D4E95">
      <w:pPr>
        <w:pStyle w:val="ListParagraph"/>
        <w:jc w:val="both"/>
        <w:rPr>
          <w:rFonts w:ascii="Arial MT Std Cond" w:hAnsi="Arial MT Std Cond" w:cs="Apple Symbols"/>
          <w:sz w:val="22"/>
          <w:szCs w:val="22"/>
        </w:rPr>
      </w:pPr>
      <w:r w:rsidRPr="00682636">
        <w:rPr>
          <w:rFonts w:ascii="Arial MT Std Cond" w:hAnsi="Arial MT Std Cond" w:cs="Apple Symbols"/>
          <w:sz w:val="22"/>
          <w:szCs w:val="22"/>
        </w:rPr>
        <w:t>The review map</w:t>
      </w:r>
      <w:r>
        <w:rPr>
          <w:rFonts w:ascii="Arial MT Std Cond" w:hAnsi="Arial MT Std Cond" w:cs="Apple Symbols"/>
          <w:sz w:val="22"/>
          <w:szCs w:val="22"/>
        </w:rPr>
        <w:t>s</w:t>
      </w:r>
      <w:r w:rsidRPr="00682636">
        <w:rPr>
          <w:rFonts w:ascii="Arial MT Std Cond" w:hAnsi="Arial MT Std Cond" w:cs="Apple Symbols"/>
          <w:sz w:val="22"/>
          <w:szCs w:val="22"/>
        </w:rPr>
        <w:t xml:space="preserve"> and describe the interventions of state and non-state actors. Specifically, the review look</w:t>
      </w:r>
      <w:r>
        <w:rPr>
          <w:rFonts w:ascii="Arial MT Std Cond" w:hAnsi="Arial MT Std Cond" w:cs="Apple Symbols"/>
          <w:sz w:val="22"/>
          <w:szCs w:val="22"/>
        </w:rPr>
        <w:t>s</w:t>
      </w:r>
      <w:r w:rsidRPr="00682636">
        <w:rPr>
          <w:rFonts w:ascii="Arial MT Std Cond" w:hAnsi="Arial MT Std Cond" w:cs="Apple Symbols"/>
          <w:sz w:val="22"/>
          <w:szCs w:val="22"/>
        </w:rPr>
        <w:t xml:space="preserve"> at the policy and its implementation, including school governance, initial teacher training and teacher continuous professional development, production of learning materials for students and support materials for teachers, </w:t>
      </w:r>
      <w:r w:rsidR="00281662">
        <w:rPr>
          <w:rFonts w:ascii="Arial MT Std Cond" w:hAnsi="Arial MT Std Cond" w:cs="Apple Symbols"/>
          <w:sz w:val="22"/>
          <w:szCs w:val="22"/>
        </w:rPr>
        <w:t xml:space="preserve">and </w:t>
      </w:r>
      <w:r w:rsidRPr="00682636">
        <w:rPr>
          <w:rFonts w:ascii="Arial MT Std Cond" w:hAnsi="Arial MT Std Cond" w:cs="Apple Symbols"/>
          <w:sz w:val="22"/>
          <w:szCs w:val="22"/>
        </w:rPr>
        <w:t xml:space="preserve">the assessment system. </w:t>
      </w:r>
    </w:p>
    <w:p w14:paraId="61991813" w14:textId="77777777" w:rsidR="000D4E95" w:rsidRDefault="000D4E95" w:rsidP="000D4E95">
      <w:pPr>
        <w:pStyle w:val="ListParagraph"/>
        <w:numPr>
          <w:ilvl w:val="0"/>
          <w:numId w:val="4"/>
        </w:numPr>
        <w:jc w:val="both"/>
        <w:rPr>
          <w:rFonts w:ascii="Arial MT Std Cond" w:hAnsi="Arial MT Std Cond" w:cs="Apple Symbols"/>
          <w:sz w:val="22"/>
          <w:szCs w:val="22"/>
        </w:rPr>
      </w:pPr>
      <w:r w:rsidRPr="001F3230">
        <w:rPr>
          <w:rFonts w:ascii="Arial MT Std Cond" w:hAnsi="Arial MT Std Cond" w:cs="Apple Symbols"/>
          <w:b/>
          <w:bCs/>
          <w:sz w:val="22"/>
          <w:szCs w:val="22"/>
        </w:rPr>
        <w:t>How do system level approaches translate to school and classroom level practices?</w:t>
      </w:r>
      <w:r w:rsidRPr="00682636">
        <w:rPr>
          <w:rFonts w:ascii="Arial MT Std Cond" w:hAnsi="Arial MT Std Cond" w:cs="Apple Symbols"/>
          <w:sz w:val="22"/>
          <w:szCs w:val="22"/>
        </w:rPr>
        <w:t xml:space="preserve"> </w:t>
      </w:r>
    </w:p>
    <w:p w14:paraId="493D7AC7" w14:textId="77777777" w:rsidR="000D4E95" w:rsidRPr="00682636" w:rsidRDefault="000D4E95" w:rsidP="000D4E95">
      <w:pPr>
        <w:pStyle w:val="ListParagraph"/>
        <w:jc w:val="both"/>
        <w:rPr>
          <w:rFonts w:ascii="Arial MT Std Cond" w:hAnsi="Arial MT Std Cond" w:cs="Apple Symbols"/>
          <w:sz w:val="22"/>
          <w:szCs w:val="22"/>
        </w:rPr>
      </w:pPr>
      <w:r w:rsidRPr="00682636">
        <w:rPr>
          <w:rFonts w:ascii="Arial MT Std Cond" w:hAnsi="Arial MT Std Cond" w:cs="Apple Symbols"/>
          <w:sz w:val="22"/>
          <w:szCs w:val="22"/>
        </w:rPr>
        <w:t xml:space="preserve">The review looks at the practice level, including: curricula (both compulsory and optional) implementation in schools, the use of relevant teaching and assessment methods by teachers and schools; and leadership practices that help teachers adopt new teaching methods. Where </w:t>
      </w:r>
      <w:r w:rsidRPr="00682636">
        <w:rPr>
          <w:rFonts w:ascii="Arial MT Std Cond" w:hAnsi="Arial MT Std Cond" w:cs="Apple Symbols"/>
          <w:sz w:val="22"/>
          <w:szCs w:val="22"/>
        </w:rPr>
        <w:lastRenderedPageBreak/>
        <w:t>information is available, analysis of extracurricula</w:t>
      </w:r>
      <w:r>
        <w:rPr>
          <w:rFonts w:ascii="Arial MT Std Cond" w:hAnsi="Arial MT Std Cond" w:cs="Apple Symbols"/>
          <w:sz w:val="22"/>
          <w:szCs w:val="22"/>
        </w:rPr>
        <w:t>r</w:t>
      </w:r>
      <w:r w:rsidRPr="00682636">
        <w:rPr>
          <w:rFonts w:ascii="Arial MT Std Cond" w:hAnsi="Arial MT Std Cond" w:cs="Apple Symbols"/>
          <w:sz w:val="22"/>
          <w:szCs w:val="22"/>
        </w:rPr>
        <w:t xml:space="preserve"> activities supporting key competence development of students is implemented. </w:t>
      </w:r>
    </w:p>
    <w:p w14:paraId="569BF105" w14:textId="77777777" w:rsidR="000D4E95" w:rsidRDefault="000D4E95" w:rsidP="000D4E95">
      <w:pPr>
        <w:pStyle w:val="ListParagraph"/>
        <w:numPr>
          <w:ilvl w:val="0"/>
          <w:numId w:val="4"/>
        </w:numPr>
        <w:jc w:val="both"/>
        <w:rPr>
          <w:rFonts w:ascii="Arial MT Std Cond" w:hAnsi="Arial MT Std Cond" w:cs="Apple Symbols"/>
          <w:sz w:val="22"/>
          <w:szCs w:val="22"/>
        </w:rPr>
      </w:pPr>
      <w:r>
        <w:rPr>
          <w:rFonts w:ascii="Arial MT Std Cond" w:hAnsi="Arial MT Std Cond" w:cs="Apple Symbols"/>
          <w:b/>
          <w:bCs/>
          <w:sz w:val="22"/>
          <w:szCs w:val="22"/>
        </w:rPr>
        <w:t>How are the policy objectives and classroom practices are reflected in learning outcomes</w:t>
      </w:r>
      <w:r w:rsidRPr="001F3230">
        <w:rPr>
          <w:rFonts w:ascii="Arial MT Std Cond" w:hAnsi="Arial MT Std Cond" w:cs="Apple Symbols"/>
          <w:b/>
          <w:bCs/>
          <w:sz w:val="22"/>
          <w:szCs w:val="22"/>
        </w:rPr>
        <w:t>?</w:t>
      </w:r>
      <w:r w:rsidRPr="00682636">
        <w:rPr>
          <w:rFonts w:ascii="Arial MT Std Cond" w:hAnsi="Arial MT Std Cond" w:cs="Apple Symbols"/>
          <w:sz w:val="22"/>
          <w:szCs w:val="22"/>
        </w:rPr>
        <w:t xml:space="preserve"> </w:t>
      </w:r>
    </w:p>
    <w:p w14:paraId="377A26A8" w14:textId="77777777" w:rsidR="000D4E95" w:rsidRPr="001B1575" w:rsidRDefault="000D4E95" w:rsidP="000D4E95">
      <w:pPr>
        <w:pStyle w:val="ListParagraph"/>
        <w:jc w:val="both"/>
        <w:rPr>
          <w:rFonts w:ascii="Arial MT Std Cond" w:hAnsi="Arial MT Std Cond" w:cs="Apple Symbols"/>
          <w:sz w:val="22"/>
          <w:szCs w:val="22"/>
        </w:rPr>
      </w:pPr>
      <w:r w:rsidRPr="00682636">
        <w:rPr>
          <w:rFonts w:ascii="Arial MT Std Cond" w:hAnsi="Arial MT Std Cond" w:cs="Apple Symbols"/>
          <w:sz w:val="22"/>
          <w:szCs w:val="22"/>
        </w:rPr>
        <w:t xml:space="preserve">In </w:t>
      </w:r>
      <w:r>
        <w:rPr>
          <w:rFonts w:ascii="Arial MT Std Cond" w:hAnsi="Arial MT Std Cond" w:cs="Apple Symbols"/>
          <w:sz w:val="22"/>
          <w:szCs w:val="22"/>
        </w:rPr>
        <w:t>particular</w:t>
      </w:r>
      <w:r w:rsidRPr="00682636">
        <w:rPr>
          <w:rFonts w:ascii="Arial MT Std Cond" w:hAnsi="Arial MT Std Cond" w:cs="Apple Symbols"/>
          <w:sz w:val="22"/>
          <w:szCs w:val="22"/>
        </w:rPr>
        <w:t>, how do Georgian students perform on reading, mathematics, science, and financial literacy tests</w:t>
      </w:r>
      <w:r>
        <w:rPr>
          <w:rFonts w:ascii="Arial MT Std Cond" w:hAnsi="Arial MT Std Cond" w:cs="Apple Symbols"/>
          <w:sz w:val="22"/>
          <w:szCs w:val="22"/>
        </w:rPr>
        <w:t xml:space="preserve">? </w:t>
      </w:r>
    </w:p>
    <w:p w14:paraId="6429CCB4" w14:textId="77777777" w:rsidR="000D4E95" w:rsidRPr="00830B11" w:rsidRDefault="000D4E95" w:rsidP="000D4E95">
      <w:pPr>
        <w:pStyle w:val="ListParagraph"/>
        <w:numPr>
          <w:ilvl w:val="0"/>
          <w:numId w:val="4"/>
        </w:numPr>
        <w:jc w:val="both"/>
        <w:rPr>
          <w:rFonts w:ascii="Arial MT Std Cond" w:hAnsi="Arial MT Std Cond" w:cs="Apple Symbols"/>
          <w:sz w:val="22"/>
          <w:szCs w:val="22"/>
        </w:rPr>
      </w:pPr>
      <w:r w:rsidRPr="001F3230">
        <w:rPr>
          <w:rFonts w:ascii="Arial MT Std Cond" w:hAnsi="Arial MT Std Cond" w:cs="Apple Symbols"/>
          <w:b/>
          <w:bCs/>
          <w:sz w:val="22"/>
          <w:szCs w:val="22"/>
        </w:rPr>
        <w:t>What are the main challenges in achieving the objective</w:t>
      </w:r>
      <w:r>
        <w:rPr>
          <w:rFonts w:ascii="Arial MT Std Cond" w:hAnsi="Arial MT Std Cond" w:cs="Apple Symbols"/>
          <w:b/>
          <w:bCs/>
          <w:sz w:val="22"/>
          <w:szCs w:val="22"/>
        </w:rPr>
        <w:t xml:space="preserve"> </w:t>
      </w:r>
      <w:r w:rsidRPr="00682636">
        <w:rPr>
          <w:rFonts w:ascii="Arial MT Std Cond" w:hAnsi="Arial MT Std Cond" w:cs="Apple Symbols"/>
          <w:sz w:val="22"/>
          <w:szCs w:val="22"/>
        </w:rPr>
        <w:t xml:space="preserve">of key competence development of students? </w:t>
      </w:r>
      <w:r w:rsidRPr="00830B11">
        <w:rPr>
          <w:rFonts w:ascii="Arial MT Std Cond" w:hAnsi="Arial MT Std Cond" w:cs="Apple Symbols"/>
          <w:sz w:val="22"/>
          <w:szCs w:val="22"/>
        </w:rPr>
        <w:t xml:space="preserve">In other words, what are the main obstacles for the system in achieving this objective? </w:t>
      </w:r>
    </w:p>
    <w:p w14:paraId="329EEEC8" w14:textId="77777777" w:rsidR="000D4E95" w:rsidRPr="00682636" w:rsidRDefault="000D4E95" w:rsidP="000D4E95">
      <w:pPr>
        <w:pStyle w:val="ListParagraph"/>
        <w:numPr>
          <w:ilvl w:val="0"/>
          <w:numId w:val="4"/>
        </w:numPr>
        <w:jc w:val="both"/>
        <w:rPr>
          <w:rFonts w:ascii="Arial MT Std Cond" w:hAnsi="Arial MT Std Cond" w:cs="Apple Symbols"/>
          <w:sz w:val="22"/>
          <w:szCs w:val="22"/>
        </w:rPr>
      </w:pPr>
      <w:r w:rsidRPr="001F3230">
        <w:rPr>
          <w:rFonts w:ascii="Arial MT Std Cond" w:hAnsi="Arial MT Std Cond" w:cs="Apple Symbols"/>
          <w:b/>
          <w:bCs/>
          <w:sz w:val="22"/>
          <w:szCs w:val="22"/>
        </w:rPr>
        <w:t xml:space="preserve">What are the opportunities and strengths in the </w:t>
      </w:r>
      <w:r>
        <w:rPr>
          <w:rFonts w:ascii="Arial MT Std Cond" w:hAnsi="Arial MT Std Cond" w:cs="Apple Symbols"/>
          <w:b/>
          <w:bCs/>
          <w:sz w:val="22"/>
          <w:szCs w:val="22"/>
        </w:rPr>
        <w:t xml:space="preserve">education </w:t>
      </w:r>
      <w:r w:rsidRPr="001F3230">
        <w:rPr>
          <w:rFonts w:ascii="Arial MT Std Cond" w:hAnsi="Arial MT Std Cond" w:cs="Apple Symbols"/>
          <w:b/>
          <w:bCs/>
          <w:sz w:val="22"/>
          <w:szCs w:val="22"/>
        </w:rPr>
        <w:t xml:space="preserve">system that can support the development of key competencies </w:t>
      </w:r>
      <w:r>
        <w:rPr>
          <w:rFonts w:ascii="Arial MT Std Cond" w:hAnsi="Arial MT Std Cond" w:cs="Apple Symbols"/>
          <w:b/>
          <w:bCs/>
          <w:sz w:val="22"/>
          <w:szCs w:val="22"/>
        </w:rPr>
        <w:t>of</w:t>
      </w:r>
      <w:r w:rsidRPr="001F3230">
        <w:rPr>
          <w:rFonts w:ascii="Arial MT Std Cond" w:hAnsi="Arial MT Std Cond" w:cs="Apple Symbols"/>
          <w:b/>
          <w:bCs/>
          <w:sz w:val="22"/>
          <w:szCs w:val="22"/>
        </w:rPr>
        <w:t xml:space="preserve"> students</w:t>
      </w:r>
      <w:r w:rsidRPr="00682636">
        <w:rPr>
          <w:rFonts w:ascii="Arial MT Std Cond" w:hAnsi="Arial MT Std Cond" w:cs="Apple Symbols"/>
          <w:sz w:val="22"/>
          <w:szCs w:val="22"/>
        </w:rPr>
        <w:t>?</w:t>
      </w:r>
    </w:p>
    <w:p w14:paraId="163B3CE2" w14:textId="77777777" w:rsidR="000D4E95" w:rsidRPr="00682636" w:rsidRDefault="000D4E95" w:rsidP="000D4E95">
      <w:pPr>
        <w:jc w:val="both"/>
        <w:rPr>
          <w:rFonts w:ascii="Arial MT Std Cond" w:hAnsi="Arial MT Std Cond" w:cs="Apple Symbols"/>
          <w:sz w:val="22"/>
          <w:szCs w:val="22"/>
        </w:rPr>
      </w:pPr>
    </w:p>
    <w:p w14:paraId="799B75DA" w14:textId="77777777" w:rsidR="000D4E95" w:rsidRPr="00CF24D1" w:rsidRDefault="000D4E95" w:rsidP="002E0BAB">
      <w:pPr>
        <w:pStyle w:val="Heading2"/>
      </w:pPr>
      <w:bookmarkStart w:id="19" w:name="_Toc32389465"/>
      <w:r w:rsidRPr="00CF24D1">
        <w:t>Methodology</w:t>
      </w:r>
      <w:bookmarkEnd w:id="19"/>
    </w:p>
    <w:p w14:paraId="5C051E89" w14:textId="77777777" w:rsidR="000D4E95" w:rsidRPr="00682636" w:rsidRDefault="000D4E95" w:rsidP="000D4E95">
      <w:pPr>
        <w:jc w:val="both"/>
        <w:rPr>
          <w:rFonts w:ascii="Arial MT Std Cond" w:hAnsi="Arial MT Std Cond" w:cs="Apple Symbols"/>
          <w:sz w:val="22"/>
          <w:szCs w:val="22"/>
        </w:rPr>
      </w:pPr>
    </w:p>
    <w:p w14:paraId="4B714ECD" w14:textId="32771A84" w:rsidR="000D4E95" w:rsidRPr="00682636" w:rsidRDefault="000D4E95" w:rsidP="000D4E95">
      <w:pPr>
        <w:jc w:val="both"/>
        <w:rPr>
          <w:rFonts w:ascii="Arial MT Std Cond" w:hAnsi="Arial MT Std Cond" w:cs="Apple Symbols"/>
          <w:sz w:val="22"/>
          <w:szCs w:val="22"/>
        </w:rPr>
      </w:pPr>
      <w:r w:rsidRPr="00682636">
        <w:rPr>
          <w:rFonts w:ascii="Arial MT Std Cond" w:eastAsia="Calibri" w:hAnsi="Arial MT Std Cond" w:cs="Apple Symbols"/>
          <w:sz w:val="22"/>
          <w:szCs w:val="22"/>
        </w:rPr>
        <w:t xml:space="preserve">The </w:t>
      </w:r>
      <w:r w:rsidR="002E0BAB">
        <w:rPr>
          <w:rFonts w:ascii="Arial MT Std Cond" w:eastAsia="Calibri" w:hAnsi="Arial MT Std Cond" w:cs="Apple Symbols"/>
          <w:sz w:val="22"/>
          <w:szCs w:val="22"/>
        </w:rPr>
        <w:t xml:space="preserve">review </w:t>
      </w:r>
      <w:r w:rsidRPr="00682636">
        <w:rPr>
          <w:rFonts w:ascii="Arial MT Std Cond" w:eastAsia="Calibri" w:hAnsi="Arial MT Std Cond" w:cs="Apple Symbols"/>
          <w:sz w:val="22"/>
          <w:szCs w:val="22"/>
        </w:rPr>
        <w:t xml:space="preserve">was </w:t>
      </w:r>
      <w:r w:rsidR="002E0BAB">
        <w:rPr>
          <w:rFonts w:ascii="Arial MT Std Cond" w:eastAsia="Calibri" w:hAnsi="Arial MT Std Cond" w:cs="Apple Symbols"/>
          <w:sz w:val="22"/>
          <w:szCs w:val="22"/>
        </w:rPr>
        <w:t>implemented</w:t>
      </w:r>
      <w:r w:rsidRPr="00682636">
        <w:rPr>
          <w:rFonts w:ascii="Arial MT Std Cond" w:eastAsia="Calibri" w:hAnsi="Arial MT Std Cond" w:cs="Apple Symbols"/>
          <w:sz w:val="22"/>
          <w:szCs w:val="22"/>
        </w:rPr>
        <w:t xml:space="preserve"> </w:t>
      </w:r>
      <w:r w:rsidR="00281662">
        <w:rPr>
          <w:rFonts w:ascii="Arial MT Std Cond" w:eastAsia="Calibri" w:hAnsi="Arial MT Std Cond" w:cs="Apple Symbols"/>
          <w:sz w:val="22"/>
          <w:szCs w:val="22"/>
        </w:rPr>
        <w:t xml:space="preserve">using </w:t>
      </w:r>
      <w:r w:rsidRPr="00682636">
        <w:rPr>
          <w:rFonts w:ascii="Arial MT Std Cond" w:eastAsia="Calibri" w:hAnsi="Arial MT Std Cond" w:cs="Apple Symbols"/>
          <w:sz w:val="22"/>
          <w:szCs w:val="22"/>
        </w:rPr>
        <w:t>several methodological approaches. First, c</w:t>
      </w:r>
      <w:r w:rsidRPr="00682636">
        <w:rPr>
          <w:rFonts w:ascii="Arial MT Std Cond" w:hAnsi="Arial MT Std Cond" w:cs="Apple Symbols"/>
          <w:sz w:val="22"/>
          <w:szCs w:val="22"/>
        </w:rPr>
        <w:t xml:space="preserve">ontent analysis </w:t>
      </w:r>
      <w:r>
        <w:rPr>
          <w:rFonts w:ascii="Arial MT Std Cond" w:hAnsi="Arial MT Std Cond" w:cs="Apple Symbols"/>
          <w:sz w:val="22"/>
          <w:szCs w:val="22"/>
        </w:rPr>
        <w:t>wa</w:t>
      </w:r>
      <w:r w:rsidRPr="00682636">
        <w:rPr>
          <w:rFonts w:ascii="Arial MT Std Cond" w:hAnsi="Arial MT Std Cond" w:cs="Apple Symbols"/>
          <w:sz w:val="22"/>
          <w:szCs w:val="22"/>
        </w:rPr>
        <w:t>s used to identify</w:t>
      </w:r>
      <w:r w:rsidRPr="00682636">
        <w:rPr>
          <w:rFonts w:ascii="Arial MT Std Cond" w:hAnsi="Arial MT Std Cond" w:cs="Apple Symbols"/>
          <w:sz w:val="22"/>
          <w:szCs w:val="22"/>
          <w:lang w:val="ka-GE"/>
        </w:rPr>
        <w:t xml:space="preserve">, </w:t>
      </w:r>
      <w:r w:rsidRPr="00682636">
        <w:rPr>
          <w:rFonts w:ascii="Arial MT Std Cond" w:hAnsi="Arial MT Std Cond" w:cs="Apple Symbols"/>
          <w:sz w:val="22"/>
          <w:szCs w:val="22"/>
        </w:rPr>
        <w:t>organize,</w:t>
      </w:r>
      <w:r w:rsidRPr="00682636">
        <w:rPr>
          <w:rFonts w:ascii="Arial MT Std Cond" w:hAnsi="Arial MT Std Cond" w:cs="Apple Symbols"/>
          <w:sz w:val="22"/>
          <w:szCs w:val="22"/>
          <w:lang w:val="ka-GE"/>
        </w:rPr>
        <w:t xml:space="preserve"> </w:t>
      </w:r>
      <w:r w:rsidRPr="00682636">
        <w:rPr>
          <w:rFonts w:ascii="Arial MT Std Cond" w:hAnsi="Arial MT Std Cond" w:cs="Apple Symbols"/>
          <w:sz w:val="22"/>
          <w:szCs w:val="22"/>
        </w:rPr>
        <w:t xml:space="preserve">and present the key competencies in </w:t>
      </w:r>
      <w:r w:rsidR="00281662">
        <w:rPr>
          <w:rFonts w:ascii="Arial MT Std Cond" w:hAnsi="Arial MT Std Cond" w:cs="Apple Symbols"/>
          <w:sz w:val="22"/>
          <w:szCs w:val="22"/>
        </w:rPr>
        <w:t>the national curriculum, standards, VET programme frameworks and course frameworks</w:t>
      </w:r>
      <w:r w:rsidRPr="00682636">
        <w:rPr>
          <w:rFonts w:ascii="Arial MT Std Cond" w:hAnsi="Arial MT Std Cond" w:cs="Apple Symbols"/>
          <w:sz w:val="22"/>
          <w:szCs w:val="22"/>
        </w:rPr>
        <w:t xml:space="preserve">. The analysis </w:t>
      </w:r>
      <w:r>
        <w:rPr>
          <w:rFonts w:ascii="Arial MT Std Cond" w:hAnsi="Arial MT Std Cond" w:cs="Apple Symbols"/>
          <w:sz w:val="22"/>
          <w:szCs w:val="22"/>
        </w:rPr>
        <w:t>wa</w:t>
      </w:r>
      <w:r w:rsidRPr="00682636">
        <w:rPr>
          <w:rFonts w:ascii="Arial MT Std Cond" w:hAnsi="Arial MT Std Cond" w:cs="Apple Symbols"/>
          <w:sz w:val="22"/>
          <w:szCs w:val="22"/>
        </w:rPr>
        <w:t xml:space="preserve">s conducted based on the </w:t>
      </w:r>
      <w:r>
        <w:rPr>
          <w:rFonts w:ascii="Arial MT Std Cond" w:hAnsi="Arial MT Std Cond" w:cs="Apple Symbols"/>
          <w:sz w:val="22"/>
          <w:szCs w:val="22"/>
        </w:rPr>
        <w:t xml:space="preserve">European Reference Framework of </w:t>
      </w:r>
      <w:r w:rsidRPr="00682636">
        <w:rPr>
          <w:rFonts w:ascii="Arial MT Std Cond" w:hAnsi="Arial MT Std Cond" w:cs="Apple Symbols"/>
          <w:sz w:val="22"/>
          <w:szCs w:val="22"/>
        </w:rPr>
        <w:t>Key Competencies for Lifelong Learning</w:t>
      </w:r>
      <w:r>
        <w:rPr>
          <w:rFonts w:ascii="Arial MT Std Cond" w:hAnsi="Arial MT Std Cond" w:cs="Apple Symbols"/>
          <w:sz w:val="22"/>
          <w:szCs w:val="22"/>
        </w:rPr>
        <w:t xml:space="preserve"> and</w:t>
      </w:r>
      <w:r w:rsidRPr="00682636">
        <w:rPr>
          <w:rFonts w:ascii="Arial MT Std Cond" w:hAnsi="Arial MT Std Cond" w:cs="Apple Symbols"/>
          <w:sz w:val="22"/>
          <w:szCs w:val="22"/>
        </w:rPr>
        <w:t xml:space="preserve"> the EU competence reference frameworks:</w:t>
      </w:r>
      <w:r>
        <w:rPr>
          <w:rFonts w:ascii="Arial MT Std Cond" w:hAnsi="Arial MT Std Cond" w:cs="Apple Symbols"/>
          <w:sz w:val="22"/>
          <w:szCs w:val="22"/>
        </w:rPr>
        <w:t xml:space="preserve"> the</w:t>
      </w:r>
      <w:r w:rsidRPr="00682636">
        <w:rPr>
          <w:rFonts w:ascii="Arial MT Std Cond" w:hAnsi="Arial MT Std Cond" w:cs="Apple Symbols"/>
          <w:sz w:val="22"/>
          <w:szCs w:val="22"/>
        </w:rPr>
        <w:t xml:space="preserve"> EntreComp</w:t>
      </w:r>
      <w:r>
        <w:rPr>
          <w:rFonts w:ascii="Arial MT Std Cond" w:hAnsi="Arial MT Std Cond" w:cs="Apple Symbols"/>
          <w:sz w:val="22"/>
          <w:szCs w:val="22"/>
        </w:rPr>
        <w:t xml:space="preserve"> and the</w:t>
      </w:r>
      <w:r w:rsidRPr="00682636">
        <w:rPr>
          <w:rFonts w:ascii="Arial MT Std Cond" w:hAnsi="Arial MT Std Cond" w:cs="Apple Symbols"/>
          <w:sz w:val="22"/>
          <w:szCs w:val="22"/>
        </w:rPr>
        <w:t xml:space="preserve"> DigComp, </w:t>
      </w:r>
      <w:r>
        <w:rPr>
          <w:rFonts w:ascii="Arial MT Std Cond" w:hAnsi="Arial MT Std Cond" w:cs="Apple Symbols"/>
          <w:sz w:val="22"/>
          <w:szCs w:val="22"/>
        </w:rPr>
        <w:t>as well as</w:t>
      </w:r>
      <w:r w:rsidRPr="00682636">
        <w:rPr>
          <w:rFonts w:ascii="Arial MT Std Cond" w:hAnsi="Arial MT Std Cond" w:cs="Apple Symbols"/>
          <w:sz w:val="22"/>
          <w:szCs w:val="22"/>
        </w:rPr>
        <w:t xml:space="preserve"> the EU Cultural Awareness and Expression Handbook, and the Council of Europe Reference Framework of Competences for Democratic Culture. Secondary data analysis of international assessments was also conducted to generate information that </w:t>
      </w:r>
      <w:r>
        <w:rPr>
          <w:rFonts w:ascii="Arial MT Std Cond" w:hAnsi="Arial MT Std Cond" w:cs="Apple Symbols"/>
          <w:sz w:val="22"/>
          <w:szCs w:val="22"/>
        </w:rPr>
        <w:t>wa</w:t>
      </w:r>
      <w:r w:rsidRPr="00682636">
        <w:rPr>
          <w:rFonts w:ascii="Arial MT Std Cond" w:hAnsi="Arial MT Std Cond" w:cs="Apple Symbols"/>
          <w:sz w:val="22"/>
          <w:szCs w:val="22"/>
        </w:rPr>
        <w:t xml:space="preserve">s not available from international or national reports or when international reports </w:t>
      </w:r>
      <w:r>
        <w:rPr>
          <w:rFonts w:ascii="Arial MT Std Cond" w:hAnsi="Arial MT Std Cond" w:cs="Apple Symbols"/>
          <w:sz w:val="22"/>
          <w:szCs w:val="22"/>
        </w:rPr>
        <w:t>we</w:t>
      </w:r>
      <w:r w:rsidRPr="00682636">
        <w:rPr>
          <w:rFonts w:ascii="Arial MT Std Cond" w:hAnsi="Arial MT Std Cond" w:cs="Apple Symbols"/>
          <w:sz w:val="22"/>
          <w:szCs w:val="22"/>
        </w:rPr>
        <w:t>re not available. Third, the national strategies, policy papers, program</w:t>
      </w:r>
      <w:r w:rsidR="00281662">
        <w:rPr>
          <w:rFonts w:ascii="Arial MT Std Cond" w:hAnsi="Arial MT Std Cond" w:cs="Apple Symbols"/>
          <w:sz w:val="22"/>
          <w:szCs w:val="22"/>
        </w:rPr>
        <w:t>me</w:t>
      </w:r>
      <w:r w:rsidRPr="00682636">
        <w:rPr>
          <w:rFonts w:ascii="Arial MT Std Cond" w:hAnsi="Arial MT Std Cond" w:cs="Apple Symbols"/>
          <w:sz w:val="22"/>
          <w:szCs w:val="22"/>
        </w:rPr>
        <w:t xml:space="preserve">s, legislative documents, national and international assessments, and </w:t>
      </w:r>
      <w:r>
        <w:rPr>
          <w:rFonts w:ascii="Arial MT Std Cond" w:hAnsi="Arial MT Std Cond" w:cs="Apple Symbols"/>
          <w:sz w:val="22"/>
          <w:szCs w:val="22"/>
        </w:rPr>
        <w:t xml:space="preserve">programmes </w:t>
      </w:r>
      <w:r w:rsidRPr="00682636">
        <w:rPr>
          <w:rFonts w:ascii="Arial MT Std Cond" w:hAnsi="Arial MT Std Cond" w:cs="Apple Symbols"/>
          <w:sz w:val="22"/>
          <w:szCs w:val="22"/>
        </w:rPr>
        <w:t>and projects implemented by non-state actors</w:t>
      </w:r>
      <w:r>
        <w:rPr>
          <w:rFonts w:ascii="Arial MT Std Cond" w:hAnsi="Arial MT Std Cond" w:cs="Apple Symbols"/>
          <w:sz w:val="22"/>
          <w:szCs w:val="22"/>
        </w:rPr>
        <w:t xml:space="preserve"> were reviewed</w:t>
      </w:r>
      <w:r w:rsidRPr="00682636">
        <w:rPr>
          <w:rFonts w:ascii="Arial MT Std Cond" w:hAnsi="Arial MT Std Cond" w:cs="Apple Symbols"/>
          <w:sz w:val="22"/>
          <w:szCs w:val="22"/>
        </w:rPr>
        <w:t>.</w:t>
      </w:r>
      <w:r>
        <w:rPr>
          <w:rFonts w:ascii="Arial MT Std Cond" w:hAnsi="Arial MT Std Cond" w:cs="Apple Symbols"/>
          <w:sz w:val="22"/>
          <w:szCs w:val="22"/>
        </w:rPr>
        <w:t xml:space="preserve"> </w:t>
      </w:r>
      <w:r w:rsidRPr="00682636">
        <w:rPr>
          <w:rFonts w:ascii="Arial MT Std Cond" w:eastAsia="Calibri" w:hAnsi="Arial MT Std Cond" w:cs="Apple Symbols"/>
          <w:sz w:val="22"/>
          <w:szCs w:val="22"/>
        </w:rPr>
        <w:t xml:space="preserve">The study also relies on stakeholder consultations, including </w:t>
      </w:r>
      <w:r w:rsidRPr="00682636">
        <w:rPr>
          <w:rFonts w:ascii="Arial MT Std Cond" w:hAnsi="Arial MT Std Cond" w:cs="Apple Symbols"/>
          <w:sz w:val="22"/>
          <w:szCs w:val="22"/>
        </w:rPr>
        <w:t xml:space="preserve">representatives of educational institutions and state and non-state actors. </w:t>
      </w:r>
    </w:p>
    <w:p w14:paraId="224D66C3" w14:textId="77777777" w:rsidR="007651C4" w:rsidRPr="00682636" w:rsidRDefault="007651C4" w:rsidP="008242F2">
      <w:pPr>
        <w:jc w:val="both"/>
        <w:rPr>
          <w:rFonts w:ascii="Arial MT Std Cond" w:hAnsi="Arial MT Std Cond" w:cs="Apple Symbols"/>
          <w:sz w:val="22"/>
          <w:szCs w:val="22"/>
        </w:rPr>
      </w:pPr>
    </w:p>
    <w:p w14:paraId="2D1F4C16" w14:textId="77777777" w:rsidR="007651C4" w:rsidRPr="00682636" w:rsidRDefault="007651C4" w:rsidP="008242F2">
      <w:pPr>
        <w:jc w:val="both"/>
        <w:rPr>
          <w:rFonts w:ascii="Arial MT Std Cond" w:hAnsi="Arial MT Std Cond" w:cs="Apple Symbols"/>
          <w:sz w:val="22"/>
          <w:szCs w:val="22"/>
        </w:rPr>
      </w:pPr>
    </w:p>
    <w:p w14:paraId="308B97C7" w14:textId="77777777" w:rsidR="00F72BA0" w:rsidRPr="00682636" w:rsidRDefault="00F72BA0" w:rsidP="008242F2">
      <w:pPr>
        <w:jc w:val="both"/>
        <w:rPr>
          <w:rFonts w:ascii="Arial MT Std Cond" w:hAnsi="Arial MT Std Cond" w:cs="Apple Symbols"/>
          <w:sz w:val="22"/>
          <w:szCs w:val="22"/>
        </w:rPr>
      </w:pPr>
      <w:r w:rsidRPr="00682636">
        <w:rPr>
          <w:rFonts w:ascii="Arial MT Std Cond" w:hAnsi="Arial MT Std Cond" w:cs="Apple Symbols"/>
          <w:sz w:val="22"/>
          <w:szCs w:val="22"/>
        </w:rPr>
        <w:br w:type="page"/>
      </w:r>
    </w:p>
    <w:p w14:paraId="25FF8C24" w14:textId="77777777" w:rsidR="00A91CF2" w:rsidRPr="00850C8E" w:rsidRDefault="00A91CF2" w:rsidP="002E0BAB">
      <w:pPr>
        <w:pStyle w:val="Heading1"/>
      </w:pPr>
      <w:bookmarkStart w:id="20" w:name="_Toc27023773"/>
      <w:bookmarkStart w:id="21" w:name="_Toc32381110"/>
      <w:bookmarkStart w:id="22" w:name="_Toc32389466"/>
      <w:r w:rsidRPr="00850C8E">
        <w:lastRenderedPageBreak/>
        <w:t>CHAPTER</w:t>
      </w:r>
      <w:r>
        <w:t xml:space="preserve"> </w:t>
      </w:r>
      <w:r w:rsidRPr="00850C8E">
        <w:t>1: KEY COMPETENCES IN NATIONAL POLICY FRAMEWORK</w:t>
      </w:r>
      <w:bookmarkEnd w:id="20"/>
      <w:bookmarkEnd w:id="21"/>
      <w:bookmarkEnd w:id="22"/>
    </w:p>
    <w:p w14:paraId="57B007CF" w14:textId="77777777" w:rsidR="00A91CF2" w:rsidRPr="00682636" w:rsidRDefault="00A91CF2" w:rsidP="00A91CF2">
      <w:pPr>
        <w:jc w:val="both"/>
        <w:rPr>
          <w:rFonts w:ascii="Arial MT Std Cond" w:hAnsi="Arial MT Std Cond" w:cs="Apple Symbols"/>
          <w:sz w:val="22"/>
          <w:szCs w:val="22"/>
        </w:rPr>
      </w:pPr>
    </w:p>
    <w:p w14:paraId="17287C06" w14:textId="77777777" w:rsidR="00A91CF2" w:rsidRPr="00FF5B65" w:rsidRDefault="00A91CF2" w:rsidP="00A91CF2">
      <w:pPr>
        <w:jc w:val="both"/>
        <w:rPr>
          <w:rFonts w:ascii="Arial MT Std Cond" w:hAnsi="Arial MT Std Cond" w:cs="Apple Symbols"/>
          <w:sz w:val="22"/>
          <w:szCs w:val="22"/>
        </w:rPr>
      </w:pPr>
      <w:r w:rsidRPr="00682636">
        <w:rPr>
          <w:rFonts w:ascii="Arial MT Std Cond" w:hAnsi="Arial MT Std Cond" w:cs="Apple Symbols"/>
          <w:sz w:val="22"/>
          <w:szCs w:val="22"/>
        </w:rPr>
        <w:t xml:space="preserve">This chapter discusses </w:t>
      </w:r>
      <w:r>
        <w:rPr>
          <w:rFonts w:ascii="Arial MT Std Cond" w:hAnsi="Arial MT Std Cond" w:cs="Apple Symbols"/>
          <w:sz w:val="22"/>
          <w:szCs w:val="22"/>
        </w:rPr>
        <w:t xml:space="preserve">how the national policy in education reflects key competences in learning objectives set for general and vocational education levels. The review is focused on understanding to what extend the key competences are </w:t>
      </w:r>
      <w:r w:rsidRPr="00C5017D">
        <w:rPr>
          <w:rFonts w:ascii="Arial MT Std Cond" w:hAnsi="Arial MT Std Cond" w:cs="Apple Symbols"/>
          <w:sz w:val="22"/>
          <w:szCs w:val="22"/>
        </w:rPr>
        <w:t>integrated</w:t>
      </w:r>
      <w:r>
        <w:rPr>
          <w:rFonts w:ascii="Arial MT Std Cond" w:hAnsi="Arial MT Std Cond" w:cs="Apple Symbols"/>
          <w:sz w:val="22"/>
          <w:szCs w:val="22"/>
        </w:rPr>
        <w:t>, interpreted, and communicated</w:t>
      </w:r>
      <w:r w:rsidRPr="00C5017D">
        <w:rPr>
          <w:rFonts w:ascii="Arial MT Std Cond" w:hAnsi="Arial MT Std Cond" w:cs="Apple Symbols"/>
          <w:sz w:val="22"/>
          <w:szCs w:val="22"/>
        </w:rPr>
        <w:t xml:space="preserve"> in the policy framework</w:t>
      </w:r>
      <w:r>
        <w:rPr>
          <w:rFonts w:ascii="Arial MT Std Cond" w:hAnsi="Arial MT Std Cond" w:cs="Apple Symbols"/>
          <w:sz w:val="22"/>
          <w:szCs w:val="22"/>
        </w:rPr>
        <w:t>.</w:t>
      </w:r>
      <w:r w:rsidRPr="00C5017D">
        <w:rPr>
          <w:rFonts w:ascii="Arial MT Std Cond" w:hAnsi="Arial MT Std Cond" w:cs="Apple Symbols"/>
          <w:sz w:val="22"/>
          <w:szCs w:val="22"/>
        </w:rPr>
        <w:t xml:space="preserve"> </w:t>
      </w:r>
      <w:r>
        <w:rPr>
          <w:rFonts w:ascii="Arial MT Std Cond" w:hAnsi="Arial MT Std Cond" w:cs="Apple Symbols"/>
          <w:sz w:val="22"/>
          <w:szCs w:val="22"/>
        </w:rPr>
        <w:t>The key competences include (1) literacy competence, multilingual competence, (3) m</w:t>
      </w:r>
      <w:r w:rsidRPr="00C5017D">
        <w:rPr>
          <w:rFonts w:ascii="Arial MT Std Cond" w:hAnsi="Arial MT Std Cond" w:cs="Apple Symbols"/>
          <w:sz w:val="22"/>
          <w:szCs w:val="22"/>
        </w:rPr>
        <w:t>athematical competence and competence in science, technology, engineering</w:t>
      </w:r>
      <w:r>
        <w:rPr>
          <w:rFonts w:ascii="Arial MT Std Cond" w:hAnsi="Arial MT Std Cond" w:cs="Apple Symbols"/>
          <w:sz w:val="22"/>
          <w:szCs w:val="22"/>
        </w:rPr>
        <w:t>, (4) digital competence, (5) p</w:t>
      </w:r>
      <w:r w:rsidRPr="00C5017D">
        <w:rPr>
          <w:rFonts w:ascii="Arial MT Std Cond" w:hAnsi="Arial MT Std Cond" w:cs="Apple Symbols"/>
          <w:sz w:val="22"/>
          <w:szCs w:val="22"/>
        </w:rPr>
        <w:t>ersonal, social, and learning to learn competence</w:t>
      </w:r>
      <w:r>
        <w:rPr>
          <w:rFonts w:ascii="Arial MT Std Cond" w:hAnsi="Arial MT Std Cond" w:cs="Apple Symbols"/>
          <w:sz w:val="22"/>
          <w:szCs w:val="22"/>
        </w:rPr>
        <w:t>, (6) citizenship competence, (7) entrepreneurship competence, and (8) c</w:t>
      </w:r>
      <w:r w:rsidRPr="00C5017D">
        <w:rPr>
          <w:rFonts w:ascii="Arial MT Std Cond" w:hAnsi="Arial MT Std Cond" w:cs="Apple Symbols"/>
          <w:sz w:val="22"/>
          <w:szCs w:val="22"/>
        </w:rPr>
        <w:t>ultural awareness and expression</w:t>
      </w:r>
      <w:r>
        <w:rPr>
          <w:rFonts w:ascii="Arial MT Std Cond" w:hAnsi="Arial MT Std Cond" w:cs="Apple Symbols"/>
          <w:sz w:val="22"/>
          <w:szCs w:val="22"/>
        </w:rPr>
        <w:t xml:space="preserve"> competence. </w:t>
      </w:r>
    </w:p>
    <w:p w14:paraId="072AB445" w14:textId="77777777" w:rsidR="00A91CF2" w:rsidRDefault="00A91CF2" w:rsidP="00A91CF2">
      <w:pPr>
        <w:jc w:val="both"/>
        <w:rPr>
          <w:rFonts w:ascii="Arial MT Std Cond" w:hAnsi="Arial MT Std Cond" w:cs="Apple Symbols"/>
          <w:sz w:val="22"/>
          <w:szCs w:val="22"/>
        </w:rPr>
      </w:pPr>
    </w:p>
    <w:p w14:paraId="0C52767D" w14:textId="77777777" w:rsidR="00A91CF2" w:rsidRDefault="00A91CF2" w:rsidP="00A91CF2">
      <w:pPr>
        <w:jc w:val="both"/>
        <w:rPr>
          <w:rFonts w:ascii="Arial MT Std Cond" w:hAnsi="Arial MT Std Cond" w:cs="Apple Symbols"/>
          <w:sz w:val="22"/>
          <w:szCs w:val="22"/>
        </w:rPr>
      </w:pPr>
      <w:r w:rsidRPr="00682636">
        <w:rPr>
          <w:rFonts w:ascii="Arial MT Std Cond" w:hAnsi="Arial MT Std Cond" w:cs="Apple Symbols"/>
          <w:sz w:val="22"/>
          <w:szCs w:val="22"/>
        </w:rPr>
        <w:t xml:space="preserve">The review defines the national policy framework for competencies as a set of legal documents which (1) describes learning outcomes and (2) is mandatory under the law to comply with. </w:t>
      </w:r>
      <w:r>
        <w:rPr>
          <w:rFonts w:ascii="Arial MT Std Cond" w:hAnsi="Arial MT Std Cond" w:cs="Apple Symbols"/>
          <w:sz w:val="22"/>
          <w:szCs w:val="22"/>
        </w:rPr>
        <w:t>There are two separate sets of policy framework documents for general and vocational education levels. Namely:</w:t>
      </w:r>
    </w:p>
    <w:p w14:paraId="52984E75" w14:textId="77777777" w:rsidR="00A91CF2" w:rsidRPr="005A711D" w:rsidRDefault="00A91CF2" w:rsidP="00FC27FB">
      <w:pPr>
        <w:pStyle w:val="ListParagraph"/>
        <w:numPr>
          <w:ilvl w:val="0"/>
          <w:numId w:val="21"/>
        </w:numPr>
        <w:jc w:val="both"/>
        <w:rPr>
          <w:rFonts w:ascii="Arial MT Std Cond" w:hAnsi="Arial MT Std Cond" w:cs="Apple Symbols"/>
          <w:sz w:val="22"/>
          <w:szCs w:val="22"/>
        </w:rPr>
      </w:pPr>
      <w:r w:rsidRPr="005A711D">
        <w:rPr>
          <w:rFonts w:ascii="Arial MT Std Cond" w:hAnsi="Arial MT Std Cond" w:cs="Apple Symbols"/>
          <w:sz w:val="22"/>
          <w:szCs w:val="22"/>
        </w:rPr>
        <w:t>For general education,</w:t>
      </w:r>
      <w:r w:rsidRPr="00B84A0A">
        <w:rPr>
          <w:rStyle w:val="FootnoteReference"/>
          <w:rFonts w:ascii="Arial MT Std Cond" w:hAnsi="Arial MT Std Cond" w:cs="Apple Symbols"/>
          <w:sz w:val="26"/>
          <w:szCs w:val="26"/>
        </w:rPr>
        <w:footnoteReference w:id="6"/>
      </w:r>
      <w:r w:rsidRPr="005A711D">
        <w:rPr>
          <w:rFonts w:ascii="Arial MT Std Cond" w:hAnsi="Arial MT Std Cond" w:cs="Apple Symbols"/>
          <w:sz w:val="22"/>
          <w:szCs w:val="22"/>
        </w:rPr>
        <w:t xml:space="preserve"> the review covers the </w:t>
      </w:r>
      <w:r w:rsidRPr="004B3AB5">
        <w:rPr>
          <w:rFonts w:ascii="Arial MT Std Cond" w:hAnsi="Arial MT Std Cond" w:cs="Apple Symbols"/>
          <w:i/>
          <w:iCs/>
          <w:sz w:val="22"/>
          <w:szCs w:val="22"/>
        </w:rPr>
        <w:t>National Goals for General Education</w:t>
      </w:r>
      <w:r w:rsidRPr="005A711D">
        <w:rPr>
          <w:rFonts w:ascii="Arial MT Std Cond" w:hAnsi="Arial MT Std Cond" w:cs="Apple Symbols"/>
          <w:sz w:val="22"/>
          <w:szCs w:val="22"/>
        </w:rPr>
        <w:t xml:space="preserve"> and the </w:t>
      </w:r>
      <w:r w:rsidRPr="004B3AB5">
        <w:rPr>
          <w:rFonts w:ascii="Arial MT Std Cond" w:hAnsi="Arial MT Std Cond" w:cs="Apple Symbols"/>
          <w:i/>
          <w:iCs/>
          <w:sz w:val="22"/>
          <w:szCs w:val="22"/>
        </w:rPr>
        <w:t>National Curriculum</w:t>
      </w:r>
      <w:r w:rsidRPr="005A711D">
        <w:rPr>
          <w:rFonts w:ascii="Arial MT Std Cond" w:hAnsi="Arial MT Std Cond" w:cs="Apple Symbols"/>
          <w:sz w:val="22"/>
          <w:szCs w:val="22"/>
        </w:rPr>
        <w:t xml:space="preserve">. The National Goals for General Education and the National Curriculum define what students are expected to learn and achieve in general education. The National Goals for General Education were adopted by the Government of Georgia first in 2002 and then revised in 2004. While NGGE remains the frame of reference for general education goals, National Curriculum provides a detailed and comprehensive guideline for schools, textbook developers, national assessments, examinations, and teacher and school principals standards. Therefore, the National Curriculum is </w:t>
      </w:r>
      <w:r>
        <w:rPr>
          <w:rFonts w:ascii="Arial MT Std Cond" w:hAnsi="Arial MT Std Cond" w:cs="Apple Symbols"/>
          <w:sz w:val="22"/>
          <w:szCs w:val="22"/>
        </w:rPr>
        <w:t xml:space="preserve">the </w:t>
      </w:r>
      <w:r w:rsidRPr="005A711D">
        <w:rPr>
          <w:rFonts w:ascii="Arial MT Std Cond" w:hAnsi="Arial MT Std Cond" w:cs="Apple Symbols"/>
          <w:sz w:val="22"/>
          <w:szCs w:val="22"/>
        </w:rPr>
        <w:t>main focus for the analysis. It was first developed in 2005 and has since been revised twice. The present curriculum was developed in 2016</w:t>
      </w:r>
      <w:r>
        <w:rPr>
          <w:rStyle w:val="FootnoteReference"/>
          <w:rFonts w:ascii="Arial MT Std Cond" w:hAnsi="Arial MT Std Cond" w:cs="Apple Symbols"/>
          <w:sz w:val="22"/>
          <w:szCs w:val="22"/>
        </w:rPr>
        <w:footnoteReference w:id="7"/>
      </w:r>
      <w:r w:rsidRPr="005A711D">
        <w:rPr>
          <w:rFonts w:ascii="Arial MT Std Cond" w:hAnsi="Arial MT Std Cond" w:cs="Apple Symbols"/>
          <w:sz w:val="22"/>
          <w:szCs w:val="22"/>
        </w:rPr>
        <w:t xml:space="preserve"> and is currently being implemented at primary and </w:t>
      </w:r>
      <w:proofErr w:type="spellStart"/>
      <w:r w:rsidRPr="005A711D">
        <w:rPr>
          <w:rFonts w:ascii="Arial MT Std Cond" w:hAnsi="Arial MT Std Cond" w:cs="Apple Symbols"/>
          <w:sz w:val="22"/>
          <w:szCs w:val="22"/>
        </w:rPr>
        <w:t>lowersecondary</w:t>
      </w:r>
      <w:proofErr w:type="spellEnd"/>
      <w:r w:rsidRPr="005A711D">
        <w:rPr>
          <w:rFonts w:ascii="Arial MT Std Cond" w:hAnsi="Arial MT Std Cond" w:cs="Apple Symbols"/>
          <w:sz w:val="22"/>
          <w:szCs w:val="22"/>
        </w:rPr>
        <w:t xml:space="preserve"> levels. </w:t>
      </w:r>
    </w:p>
    <w:p w14:paraId="3806CF6C" w14:textId="77777777" w:rsidR="00A91CF2" w:rsidRPr="008C4F40" w:rsidRDefault="00A91CF2" w:rsidP="00FC27FB">
      <w:pPr>
        <w:pStyle w:val="ListParagraph"/>
        <w:numPr>
          <w:ilvl w:val="0"/>
          <w:numId w:val="19"/>
        </w:numPr>
        <w:jc w:val="both"/>
        <w:rPr>
          <w:rFonts w:ascii="Arial MT Std Cond" w:hAnsi="Arial MT Std Cond" w:cs="Apple Symbols"/>
          <w:sz w:val="22"/>
          <w:szCs w:val="22"/>
        </w:rPr>
      </w:pPr>
      <w:r w:rsidRPr="008C4F40">
        <w:rPr>
          <w:rFonts w:ascii="Arial MT Std Cond" w:hAnsi="Arial MT Std Cond" w:cs="Apple Symbols"/>
          <w:sz w:val="22"/>
          <w:szCs w:val="22"/>
        </w:rPr>
        <w:t>For vocational education</w:t>
      </w:r>
      <w:r>
        <w:rPr>
          <w:rFonts w:ascii="Arial MT Std Cond" w:hAnsi="Arial MT Std Cond" w:cs="Apple Symbols"/>
          <w:sz w:val="22"/>
          <w:szCs w:val="22"/>
        </w:rPr>
        <w:t xml:space="preserve"> and training</w:t>
      </w:r>
      <w:r w:rsidRPr="008C4F40">
        <w:rPr>
          <w:rFonts w:ascii="Arial MT Std Cond" w:hAnsi="Arial MT Std Cond" w:cs="Apple Symbols"/>
          <w:sz w:val="22"/>
          <w:szCs w:val="22"/>
        </w:rPr>
        <w:t xml:space="preserve">, </w:t>
      </w:r>
      <w:r>
        <w:rPr>
          <w:rFonts w:ascii="Arial MT Std Cond" w:hAnsi="Arial MT Std Cond" w:cs="Apple Symbols"/>
          <w:sz w:val="22"/>
          <w:szCs w:val="22"/>
        </w:rPr>
        <w:t>learning outcomes are described</w:t>
      </w:r>
      <w:r w:rsidRPr="008C4F40">
        <w:rPr>
          <w:rFonts w:ascii="Arial MT Std Cond" w:hAnsi="Arial MT Std Cond" w:cs="Apple Symbols"/>
          <w:sz w:val="22"/>
          <w:szCs w:val="22"/>
        </w:rPr>
        <w:t xml:space="preserve"> in </w:t>
      </w:r>
      <w:r w:rsidRPr="004B3AB5">
        <w:rPr>
          <w:rFonts w:ascii="Arial MT Std Cond" w:hAnsi="Arial MT Std Cond" w:cs="Apple Symbols"/>
          <w:i/>
          <w:iCs/>
          <w:sz w:val="22"/>
          <w:szCs w:val="22"/>
        </w:rPr>
        <w:t>Professional Educational Standards Frameworks</w:t>
      </w:r>
      <w:r>
        <w:rPr>
          <w:rFonts w:ascii="Arial MT Std Cond" w:hAnsi="Arial MT Std Cond" w:cs="Apple Symbols"/>
          <w:i/>
          <w:iCs/>
          <w:sz w:val="22"/>
          <w:szCs w:val="22"/>
        </w:rPr>
        <w:t xml:space="preserve"> and Standard Courses</w:t>
      </w:r>
      <w:r w:rsidRPr="008C4F40">
        <w:rPr>
          <w:rFonts w:ascii="Arial MT Std Cond" w:hAnsi="Arial MT Std Cond" w:cs="Apple Symbols"/>
          <w:sz w:val="22"/>
          <w:szCs w:val="22"/>
        </w:rPr>
        <w:t>. The standards are developed and approved by the National Center for Education Quality Enhancement. They define learning outcomes, number of credits, and a set of modules required for awarding a qualification at levels 3, 4, and 5</w:t>
      </w:r>
      <w:r>
        <w:rPr>
          <w:rFonts w:ascii="Arial MT Std Cond" w:hAnsi="Arial MT Std Cond" w:cs="Apple Symbols"/>
          <w:sz w:val="22"/>
          <w:szCs w:val="22"/>
        </w:rPr>
        <w:t xml:space="preserve">. The standards are mandatory for all </w:t>
      </w:r>
      <w:r w:rsidRPr="008C4F40">
        <w:rPr>
          <w:rFonts w:ascii="Arial MT Std Cond" w:hAnsi="Arial MT Std Cond" w:cs="Apple Symbols"/>
          <w:sz w:val="22"/>
          <w:szCs w:val="22"/>
        </w:rPr>
        <w:t>vocational education and training providers to follow.</w:t>
      </w:r>
      <w:r>
        <w:rPr>
          <w:rFonts w:ascii="Arial MT Std Cond" w:hAnsi="Arial MT Std Cond" w:cs="Apple Symbols"/>
          <w:sz w:val="22"/>
          <w:szCs w:val="22"/>
        </w:rPr>
        <w:t xml:space="preserve"> The analysis presented in the chapter are drawn from in-depth content analysis of Programme Standard Frameworks and Course Standard Frameworks approved in 2019. </w:t>
      </w:r>
    </w:p>
    <w:p w14:paraId="785031CE" w14:textId="77777777" w:rsidR="00A91CF2" w:rsidRDefault="00A91CF2" w:rsidP="00A91CF2"/>
    <w:p w14:paraId="3793A84B" w14:textId="3690C811" w:rsidR="00A91CF2" w:rsidRPr="00145837" w:rsidRDefault="008202DD" w:rsidP="00A91CF2">
      <w:pPr>
        <w:pStyle w:val="Heading2"/>
        <w:rPr>
          <w:sz w:val="28"/>
          <w:szCs w:val="28"/>
        </w:rPr>
      </w:pPr>
      <w:bookmarkStart w:id="23" w:name="_Toc32381111"/>
      <w:bookmarkStart w:id="24" w:name="_Toc32389467"/>
      <w:r w:rsidRPr="00145837">
        <w:rPr>
          <w:sz w:val="28"/>
          <w:szCs w:val="28"/>
        </w:rPr>
        <w:t>Background</w:t>
      </w:r>
      <w:bookmarkEnd w:id="23"/>
      <w:bookmarkEnd w:id="24"/>
    </w:p>
    <w:p w14:paraId="36AC13D9" w14:textId="77777777" w:rsidR="00A91CF2" w:rsidRDefault="00A91CF2" w:rsidP="00A91CF2">
      <w:pPr>
        <w:autoSpaceDE w:val="0"/>
        <w:autoSpaceDN w:val="0"/>
        <w:adjustRightInd w:val="0"/>
        <w:jc w:val="both"/>
        <w:rPr>
          <w:rFonts w:ascii="Arial MT Std Cond" w:hAnsi="Arial MT Std Cond" w:cs="Apple Symbols"/>
          <w:sz w:val="22"/>
          <w:szCs w:val="22"/>
        </w:rPr>
      </w:pPr>
    </w:p>
    <w:p w14:paraId="02823411" w14:textId="399F4803" w:rsidR="00A91CF2" w:rsidRDefault="00A91CF2" w:rsidP="00A91CF2">
      <w:pPr>
        <w:autoSpaceDE w:val="0"/>
        <w:autoSpaceDN w:val="0"/>
        <w:adjustRightInd w:val="0"/>
        <w:jc w:val="both"/>
        <w:rPr>
          <w:rFonts w:ascii="Arial MT Std Cond" w:hAnsi="Arial MT Std Cond" w:cs="Apple Symbols"/>
          <w:sz w:val="22"/>
          <w:szCs w:val="22"/>
        </w:rPr>
      </w:pPr>
      <w:r w:rsidRPr="0092062B">
        <w:rPr>
          <w:rFonts w:ascii="Arial MT Std Cond" w:hAnsi="Arial MT Std Cond" w:cs="Apple Symbols"/>
          <w:sz w:val="22"/>
          <w:szCs w:val="22"/>
        </w:rPr>
        <w:t>In the National Objectives for Schooling developed in 2002, the Government of Georgia made a clear shift away from rote learning and transmitting “ideologized and excessive information” (Ministry of Education, 2002; p. 1) towards developing independent and free individuals who have the ability to use knowledge in real</w:t>
      </w:r>
      <w:r w:rsidR="00BB6425">
        <w:rPr>
          <w:rFonts w:ascii="Arial MT Std Cond" w:hAnsi="Arial MT Std Cond" w:cs="Apple Symbols"/>
          <w:sz w:val="22"/>
          <w:szCs w:val="22"/>
        </w:rPr>
        <w:t>-</w:t>
      </w:r>
      <w:r w:rsidRPr="0092062B">
        <w:rPr>
          <w:rFonts w:ascii="Arial MT Std Cond" w:hAnsi="Arial MT Std Cond" w:cs="Apple Symbols"/>
          <w:sz w:val="22"/>
          <w:szCs w:val="22"/>
        </w:rPr>
        <w:t xml:space="preserve">life situations and are ready to live in a democratic state and civic society. By accentuating the importance of lifelong learning, cultural awareness, citizenship education, and nurturing capabilities for engaging in social life, the government’s commitments reflected the international discourse of the time around competencies (e.g. OECD’s </w:t>
      </w:r>
      <w:proofErr w:type="spellStart"/>
      <w:r w:rsidRPr="0092062B">
        <w:rPr>
          <w:rFonts w:ascii="Arial MT Std Cond" w:hAnsi="Arial MT Std Cond" w:cs="Apple Symbols"/>
          <w:sz w:val="22"/>
          <w:szCs w:val="22"/>
        </w:rPr>
        <w:t>DeSeCos</w:t>
      </w:r>
      <w:proofErr w:type="spellEnd"/>
      <w:r w:rsidRPr="0092062B">
        <w:rPr>
          <w:rFonts w:ascii="Arial MT Std Cond" w:hAnsi="Arial MT Std Cond" w:cs="Apple Symbols"/>
          <w:sz w:val="22"/>
          <w:szCs w:val="22"/>
        </w:rPr>
        <w:t>, 2003; UNESCO’s Four Pillars of Education) and indicated a shift towards a new paradigm of education. Th</w:t>
      </w:r>
      <w:r>
        <w:rPr>
          <w:rFonts w:ascii="Arial MT Std Cond" w:hAnsi="Arial MT Std Cond" w:cs="Apple Symbols"/>
          <w:sz w:val="22"/>
          <w:szCs w:val="22"/>
        </w:rPr>
        <w:t xml:space="preserve">e trend </w:t>
      </w:r>
      <w:r w:rsidRPr="0092062B">
        <w:rPr>
          <w:rFonts w:ascii="Arial MT Std Cond" w:hAnsi="Arial MT Std Cond" w:cs="Apple Symbols"/>
          <w:sz w:val="22"/>
          <w:szCs w:val="22"/>
        </w:rPr>
        <w:t xml:space="preserve">was maintained and further elaborated in the </w:t>
      </w:r>
      <w:r w:rsidRPr="0092062B">
        <w:rPr>
          <w:rFonts w:ascii="Arial MT Std Cond" w:hAnsi="Arial MT Std Cond" w:cs="Apple Symbols"/>
          <w:sz w:val="22"/>
          <w:szCs w:val="22"/>
        </w:rPr>
        <w:lastRenderedPageBreak/>
        <w:t>National Goals for General Education (NGGE) of 2004 and the National Curriculum developed in the following years.</w:t>
      </w:r>
      <w:r>
        <w:rPr>
          <w:rFonts w:ascii="Arial MT Std Cond" w:hAnsi="Arial MT Std Cond" w:cs="Apple Symbols"/>
          <w:sz w:val="22"/>
          <w:szCs w:val="22"/>
        </w:rPr>
        <w:t xml:space="preserve"> </w:t>
      </w:r>
    </w:p>
    <w:p w14:paraId="5814278C" w14:textId="77777777" w:rsidR="00A91CF2" w:rsidRDefault="00A91CF2" w:rsidP="00A91CF2">
      <w:pPr>
        <w:autoSpaceDE w:val="0"/>
        <w:autoSpaceDN w:val="0"/>
        <w:adjustRightInd w:val="0"/>
        <w:jc w:val="both"/>
        <w:rPr>
          <w:rFonts w:ascii="Arial MT Std Cond" w:hAnsi="Arial MT Std Cond" w:cs="Apple Symbols"/>
          <w:sz w:val="22"/>
          <w:szCs w:val="22"/>
        </w:rPr>
      </w:pPr>
    </w:p>
    <w:p w14:paraId="183E089F" w14:textId="77777777" w:rsidR="00A91CF2" w:rsidRDefault="00A91CF2" w:rsidP="00A91CF2">
      <w:pPr>
        <w:autoSpaceDE w:val="0"/>
        <w:autoSpaceDN w:val="0"/>
        <w:adjustRightInd w:val="0"/>
        <w:jc w:val="both"/>
        <w:rPr>
          <w:rFonts w:ascii="Arial MT Std Cond" w:hAnsi="Arial MT Std Cond" w:cs="Apple Symbols"/>
          <w:sz w:val="22"/>
          <w:szCs w:val="22"/>
        </w:rPr>
      </w:pPr>
      <w:r>
        <w:rPr>
          <w:rFonts w:ascii="Arial MT Std Cond" w:hAnsi="Arial MT Std Cond" w:cs="Apple Symbols"/>
          <w:sz w:val="22"/>
          <w:szCs w:val="22"/>
        </w:rPr>
        <w:t xml:space="preserve">The current, the third version of the National Curriculum reflects the Government’s commitment towards transforming the system and keeping up with ongoing evolution in the wider discussion around learning objectives and outcomes. As described in the chapter, all key competences are accommodated in the current National Curriculum. The national curriculum is clearer and consistent in communicating some of the key competences than others. Overall, however, all the key competences are incorporated as cross-curricula learning objectives and learning outcomes, subject specific learning objectives and learning outcomes, or both as cross-curricular and subject specific objectives and outcomes. In what follows, provides a detailed review of each of the key competences in the National Curriculum Framework and Subject Standards. </w:t>
      </w:r>
    </w:p>
    <w:p w14:paraId="1EDD6F51" w14:textId="77777777" w:rsidR="00A91CF2" w:rsidRDefault="00A91CF2" w:rsidP="00A91CF2">
      <w:pPr>
        <w:autoSpaceDE w:val="0"/>
        <w:autoSpaceDN w:val="0"/>
        <w:adjustRightInd w:val="0"/>
        <w:jc w:val="both"/>
        <w:rPr>
          <w:rFonts w:ascii="Arial MT Std Cond" w:hAnsi="Arial MT Std Cond" w:cs="Apple Symbols"/>
          <w:sz w:val="22"/>
          <w:szCs w:val="22"/>
        </w:rPr>
      </w:pPr>
    </w:p>
    <w:p w14:paraId="300428B4" w14:textId="77777777" w:rsidR="00A91CF2" w:rsidRPr="00E6028C" w:rsidRDefault="00A91CF2" w:rsidP="00A91CF2">
      <w:pPr>
        <w:jc w:val="both"/>
        <w:rPr>
          <w:rFonts w:ascii="Arial MT Std Cond" w:hAnsi="Arial MT Std Cond" w:cs="Apple Symbols"/>
          <w:sz w:val="22"/>
          <w:szCs w:val="22"/>
        </w:rPr>
      </w:pPr>
      <w:r>
        <w:rPr>
          <w:rFonts w:ascii="Arial MT Std Cond" w:hAnsi="Arial MT Std Cond" w:cs="Apple Symbols"/>
          <w:sz w:val="22"/>
          <w:szCs w:val="22"/>
        </w:rPr>
        <w:t xml:space="preserve">In VET programmes key competences were introduced in 2014. However, the concept of competences and transversal skills started to appear earlier together with the introduction of so called modular programmes in </w:t>
      </w:r>
      <w:r w:rsidRPr="00970AAF">
        <w:rPr>
          <w:rFonts w:ascii="Arial MT Std Cond" w:hAnsi="Arial MT Std Cond" w:cs="Apple Symbols"/>
          <w:sz w:val="22"/>
          <w:szCs w:val="22"/>
        </w:rPr>
        <w:t>20</w:t>
      </w:r>
      <w:r>
        <w:rPr>
          <w:rFonts w:ascii="Arial MT Std Cond" w:hAnsi="Arial MT Std Cond" w:cs="Apple Symbols"/>
          <w:sz w:val="22"/>
          <w:szCs w:val="22"/>
        </w:rPr>
        <w:t>09.  At the present, the key competences are included at all three levels</w:t>
      </w:r>
      <w:r w:rsidRPr="00970AAF">
        <w:footnoteReference w:id="8"/>
      </w:r>
      <w:r>
        <w:rPr>
          <w:rFonts w:ascii="Arial MT Std Cond" w:hAnsi="Arial MT Std Cond" w:cs="Apple Symbols"/>
          <w:sz w:val="22"/>
          <w:szCs w:val="22"/>
        </w:rPr>
        <w:t xml:space="preserve"> of Vocational Education and Training. The key competences are incorporated into the programmes in the following three ways: </w:t>
      </w:r>
    </w:p>
    <w:p w14:paraId="2A9A56A9" w14:textId="77777777" w:rsidR="00A91CF2" w:rsidRDefault="00A91CF2" w:rsidP="00FC27FB">
      <w:pPr>
        <w:pStyle w:val="ListParagraph"/>
        <w:numPr>
          <w:ilvl w:val="0"/>
          <w:numId w:val="19"/>
        </w:numPr>
        <w:ind w:left="426"/>
        <w:jc w:val="both"/>
        <w:rPr>
          <w:rFonts w:ascii="Arial MT Std Cond" w:hAnsi="Arial MT Std Cond" w:cs="Apple Symbols"/>
          <w:sz w:val="22"/>
          <w:szCs w:val="22"/>
        </w:rPr>
      </w:pPr>
      <w:r w:rsidRPr="00AA4CDF">
        <w:rPr>
          <w:rFonts w:ascii="Arial MT Std Cond" w:hAnsi="Arial MT Std Cond" w:cs="Apple Symbols"/>
          <w:b/>
          <w:bCs/>
          <w:sz w:val="22"/>
          <w:szCs w:val="22"/>
        </w:rPr>
        <w:t>General courses</w:t>
      </w:r>
      <w:r>
        <w:rPr>
          <w:rFonts w:ascii="Arial MT Std Cond" w:hAnsi="Arial MT Std Cond" w:cs="Apple Symbols"/>
          <w:sz w:val="22"/>
          <w:szCs w:val="22"/>
        </w:rPr>
        <w:t xml:space="preserve">: </w:t>
      </w:r>
      <w:r w:rsidRPr="00FA7571">
        <w:rPr>
          <w:rFonts w:ascii="Arial MT Std Cond" w:hAnsi="Arial MT Std Cond" w:cs="Apple Symbols"/>
          <w:sz w:val="22"/>
          <w:szCs w:val="22"/>
        </w:rPr>
        <w:t xml:space="preserve">The VET Programme Standard Frameworks introduced in 2014 include modules on interpersonal communication, foreign languages, numeracy, foundations of environmental protection, information literacy, citizenship, and entrepreneurship. </w:t>
      </w:r>
      <w:r>
        <w:rPr>
          <w:rFonts w:ascii="Arial MT Std Cond" w:hAnsi="Arial MT Std Cond" w:cs="Apple Symbols"/>
          <w:sz w:val="22"/>
          <w:szCs w:val="22"/>
        </w:rPr>
        <w:t xml:space="preserve">The general courses are offered to </w:t>
      </w:r>
    </w:p>
    <w:p w14:paraId="7DFB5FFE" w14:textId="77777777" w:rsidR="00A91CF2" w:rsidRDefault="00A91CF2" w:rsidP="00FC27FB">
      <w:pPr>
        <w:pStyle w:val="ListParagraph"/>
        <w:numPr>
          <w:ilvl w:val="0"/>
          <w:numId w:val="19"/>
        </w:numPr>
        <w:ind w:left="426"/>
        <w:jc w:val="both"/>
        <w:rPr>
          <w:rFonts w:ascii="Arial MT Std Cond" w:hAnsi="Arial MT Std Cond" w:cs="Apple Symbols"/>
          <w:sz w:val="22"/>
          <w:szCs w:val="22"/>
        </w:rPr>
      </w:pPr>
      <w:r>
        <w:rPr>
          <w:rFonts w:ascii="Arial MT Std Cond" w:hAnsi="Arial MT Std Cond" w:cs="Apple Symbols"/>
          <w:b/>
          <w:bCs/>
          <w:sz w:val="22"/>
          <w:szCs w:val="22"/>
        </w:rPr>
        <w:t>Integrated in occupational courses</w:t>
      </w:r>
      <w:r>
        <w:rPr>
          <w:rFonts w:ascii="Arial MT Std Cond" w:hAnsi="Arial MT Std Cond" w:cs="Apple Symbols"/>
          <w:sz w:val="22"/>
          <w:szCs w:val="22"/>
        </w:rPr>
        <w:t xml:space="preserve">: </w:t>
      </w:r>
      <w:r w:rsidRPr="00FA7571">
        <w:rPr>
          <w:rFonts w:ascii="Arial MT Std Cond" w:hAnsi="Arial MT Std Cond" w:cs="Apple Symbols"/>
          <w:sz w:val="22"/>
          <w:szCs w:val="22"/>
        </w:rPr>
        <w:t xml:space="preserve">In 2016, for some programmes (e.g. tourism and hospitality) a new set of Programme Standard Frameworks were approved. The new frameworks allowed the </w:t>
      </w:r>
      <w:r>
        <w:rPr>
          <w:rFonts w:ascii="Arial MT Std Cond" w:hAnsi="Arial MT Std Cond" w:cs="Apple Symbols"/>
          <w:sz w:val="22"/>
          <w:szCs w:val="22"/>
        </w:rPr>
        <w:t xml:space="preserve">programmes </w:t>
      </w:r>
      <w:r w:rsidRPr="00FA7571">
        <w:rPr>
          <w:rFonts w:ascii="Arial MT Std Cond" w:hAnsi="Arial MT Std Cond" w:cs="Apple Symbols"/>
          <w:sz w:val="22"/>
          <w:szCs w:val="22"/>
        </w:rPr>
        <w:t xml:space="preserve">to integrate some of the key competences within field specific courses. For example, entrepreneurship competence was integrated across courses on Marketing and Sales, Finance and Materials Resources Management, and Management of Catering Services. </w:t>
      </w:r>
    </w:p>
    <w:p w14:paraId="2F9E81DE" w14:textId="77777777" w:rsidR="00A91CF2" w:rsidRDefault="00A91CF2" w:rsidP="00FC27FB">
      <w:pPr>
        <w:pStyle w:val="ListParagraph"/>
        <w:numPr>
          <w:ilvl w:val="0"/>
          <w:numId w:val="19"/>
        </w:numPr>
        <w:ind w:left="426"/>
        <w:jc w:val="both"/>
        <w:rPr>
          <w:rFonts w:ascii="Arial MT Std Cond" w:hAnsi="Arial MT Std Cond" w:cs="Apple Symbols"/>
          <w:sz w:val="22"/>
          <w:szCs w:val="22"/>
        </w:rPr>
      </w:pPr>
      <w:r w:rsidRPr="00AA5CD5">
        <w:rPr>
          <w:rFonts w:ascii="Arial MT Std Cond" w:hAnsi="Arial MT Std Cond" w:cs="Apple Symbols"/>
          <w:b/>
          <w:bCs/>
          <w:sz w:val="22"/>
          <w:szCs w:val="22"/>
        </w:rPr>
        <w:t>Integrated</w:t>
      </w:r>
      <w:r>
        <w:rPr>
          <w:rFonts w:ascii="Arial MT Std Cond" w:hAnsi="Arial MT Std Cond" w:cs="Apple Symbols"/>
          <w:b/>
          <w:bCs/>
          <w:sz w:val="22"/>
          <w:szCs w:val="22"/>
        </w:rPr>
        <w:t xml:space="preserve"> with general education objectives</w:t>
      </w:r>
      <w:r>
        <w:rPr>
          <w:rFonts w:ascii="Arial MT Std Cond" w:hAnsi="Arial MT Std Cond" w:cs="Apple Symbols"/>
          <w:sz w:val="22"/>
          <w:szCs w:val="22"/>
        </w:rPr>
        <w:t xml:space="preserve">: </w:t>
      </w:r>
      <w:r w:rsidRPr="00FA7571">
        <w:rPr>
          <w:rFonts w:ascii="Arial MT Std Cond" w:hAnsi="Arial MT Std Cond" w:cs="Apple Symbols"/>
          <w:sz w:val="22"/>
          <w:szCs w:val="22"/>
        </w:rPr>
        <w:t xml:space="preserve">In 2019, following the reintegration of secondary education in professional education, </w:t>
      </w:r>
      <w:proofErr w:type="spellStart"/>
      <w:r w:rsidRPr="00FA7571">
        <w:rPr>
          <w:rFonts w:ascii="Arial MT Std Cond" w:hAnsi="Arial MT Std Cond" w:cs="Apple Symbols"/>
          <w:sz w:val="22"/>
          <w:szCs w:val="22"/>
        </w:rPr>
        <w:t>MoESC</w:t>
      </w:r>
      <w:proofErr w:type="spellEnd"/>
      <w:r w:rsidRPr="00FA7571">
        <w:rPr>
          <w:rFonts w:ascii="Arial MT Std Cond" w:hAnsi="Arial MT Std Cond" w:cs="Apple Symbols"/>
          <w:sz w:val="22"/>
          <w:szCs w:val="22"/>
        </w:rPr>
        <w:t xml:space="preserve"> developed integrated modules. </w:t>
      </w:r>
      <w:r>
        <w:rPr>
          <w:rFonts w:ascii="Arial MT Std Cond" w:hAnsi="Arial MT Std Cond" w:cs="Apple Symbols"/>
          <w:sz w:val="22"/>
          <w:szCs w:val="22"/>
        </w:rPr>
        <w:t>This allows students entering VET programmes without secondary education receive secondary education diploma together with a professional qualification.</w:t>
      </w:r>
      <w:r w:rsidRPr="00FA7571">
        <w:rPr>
          <w:rFonts w:ascii="Arial MT Std Cond" w:hAnsi="Arial MT Std Cond" w:cs="Apple Symbols"/>
          <w:sz w:val="22"/>
          <w:szCs w:val="22"/>
        </w:rPr>
        <w:t xml:space="preserve"> </w:t>
      </w:r>
      <w:r>
        <w:rPr>
          <w:rFonts w:ascii="Arial MT Std Cond" w:hAnsi="Arial MT Std Cond" w:cs="Apple Symbols"/>
          <w:sz w:val="22"/>
          <w:szCs w:val="22"/>
        </w:rPr>
        <w:t xml:space="preserve">These programmes are referred as </w:t>
      </w:r>
      <w:r w:rsidRPr="00E6028C">
        <w:rPr>
          <w:rFonts w:ascii="Arial MT Std Cond" w:hAnsi="Arial MT Std Cond" w:cs="Apple Symbols"/>
          <w:i/>
          <w:iCs/>
          <w:sz w:val="22"/>
          <w:szCs w:val="22"/>
        </w:rPr>
        <w:t>integrated programmes</w:t>
      </w:r>
      <w:r>
        <w:rPr>
          <w:rFonts w:ascii="Arial MT Std Cond" w:hAnsi="Arial MT Std Cond" w:cs="Apple Symbols"/>
          <w:sz w:val="22"/>
          <w:szCs w:val="22"/>
        </w:rPr>
        <w:t xml:space="preserve">. Thus, for the purpose of the integration, </w:t>
      </w:r>
      <w:r w:rsidRPr="00FA7571">
        <w:rPr>
          <w:rFonts w:ascii="Arial MT Std Cond" w:hAnsi="Arial MT Std Cond" w:cs="Apple Symbols"/>
          <w:sz w:val="22"/>
          <w:szCs w:val="22"/>
        </w:rPr>
        <w:t xml:space="preserve">in 2019, the </w:t>
      </w:r>
      <w:proofErr w:type="spellStart"/>
      <w:r w:rsidRPr="00FA7571">
        <w:rPr>
          <w:rFonts w:ascii="Arial MT Std Cond" w:hAnsi="Arial MT Std Cond" w:cs="Apple Symbols"/>
          <w:sz w:val="22"/>
          <w:szCs w:val="22"/>
        </w:rPr>
        <w:t>MoESC</w:t>
      </w:r>
      <w:proofErr w:type="spellEnd"/>
      <w:r w:rsidRPr="00FA7571">
        <w:rPr>
          <w:rFonts w:ascii="Arial MT Std Cond" w:hAnsi="Arial MT Std Cond" w:cs="Apple Symbols"/>
          <w:sz w:val="22"/>
          <w:szCs w:val="22"/>
        </w:rPr>
        <w:t xml:space="preserve"> developed integrated modules in Communication in Georgian Language, </w:t>
      </w:r>
      <w:r>
        <w:rPr>
          <w:rFonts w:ascii="Arial MT Std Cond" w:hAnsi="Arial MT Std Cond" w:cs="Apple Symbols"/>
          <w:sz w:val="22"/>
          <w:szCs w:val="22"/>
        </w:rPr>
        <w:t>Mathematical literacy</w:t>
      </w:r>
      <w:r w:rsidRPr="00FA7571">
        <w:rPr>
          <w:rFonts w:ascii="Arial MT Std Cond" w:hAnsi="Arial MT Std Cond" w:cs="Apple Symbols"/>
          <w:sz w:val="22"/>
          <w:szCs w:val="22"/>
        </w:rPr>
        <w:t>, Citizenship</w:t>
      </w:r>
      <w:r>
        <w:rPr>
          <w:rFonts w:ascii="Arial MT Std Cond" w:hAnsi="Arial MT Std Cond" w:cs="Apple Symbols"/>
          <w:sz w:val="22"/>
          <w:szCs w:val="22"/>
        </w:rPr>
        <w:t xml:space="preserve">, </w:t>
      </w:r>
      <w:r w:rsidRPr="00FA7571">
        <w:rPr>
          <w:rFonts w:ascii="Arial MT Std Cond" w:hAnsi="Arial MT Std Cond" w:cs="Apple Symbols"/>
          <w:sz w:val="22"/>
          <w:szCs w:val="22"/>
        </w:rPr>
        <w:t>Entrepreneurship</w:t>
      </w:r>
      <w:r>
        <w:rPr>
          <w:rFonts w:ascii="Arial MT Std Cond" w:hAnsi="Arial MT Std Cond" w:cs="Apple Symbols"/>
          <w:sz w:val="22"/>
          <w:szCs w:val="22"/>
        </w:rPr>
        <w:t xml:space="preserve">, and </w:t>
      </w:r>
      <w:r w:rsidRPr="00FA7571">
        <w:rPr>
          <w:rFonts w:ascii="Arial MT Std Cond" w:hAnsi="Arial MT Std Cond" w:cs="Apple Symbols"/>
          <w:sz w:val="22"/>
          <w:szCs w:val="22"/>
        </w:rPr>
        <w:t xml:space="preserve">Science and Technology. </w:t>
      </w:r>
    </w:p>
    <w:p w14:paraId="6EE8FF62" w14:textId="77777777" w:rsidR="00A91CF2" w:rsidRPr="00145837" w:rsidRDefault="00A91CF2" w:rsidP="00A91CF2">
      <w:pPr>
        <w:pStyle w:val="Heading2"/>
        <w:rPr>
          <w:sz w:val="28"/>
          <w:szCs w:val="28"/>
        </w:rPr>
      </w:pPr>
    </w:p>
    <w:p w14:paraId="7B9A355B" w14:textId="1EB3B266" w:rsidR="00A91CF2" w:rsidRPr="00145837" w:rsidRDefault="008202DD" w:rsidP="00A91CF2">
      <w:pPr>
        <w:pStyle w:val="Heading2"/>
        <w:rPr>
          <w:sz w:val="28"/>
          <w:szCs w:val="28"/>
        </w:rPr>
      </w:pPr>
      <w:bookmarkStart w:id="25" w:name="_Toc32381112"/>
      <w:bookmarkStart w:id="26" w:name="_Toc32389468"/>
      <w:r w:rsidRPr="00145837">
        <w:rPr>
          <w:sz w:val="28"/>
          <w:szCs w:val="28"/>
        </w:rPr>
        <w:t>Key Competences in the Policy Framework</w:t>
      </w:r>
      <w:bookmarkEnd w:id="25"/>
      <w:bookmarkEnd w:id="26"/>
    </w:p>
    <w:p w14:paraId="65FDCD7B" w14:textId="77777777" w:rsidR="00A91CF2" w:rsidRDefault="00A91CF2" w:rsidP="00A91CF2">
      <w:pPr>
        <w:jc w:val="both"/>
        <w:rPr>
          <w:rFonts w:ascii="Arial MT Std Cond" w:hAnsi="Arial MT Std Cond" w:cs="Apple Symbols"/>
          <w:sz w:val="22"/>
          <w:szCs w:val="22"/>
        </w:rPr>
      </w:pPr>
    </w:p>
    <w:p w14:paraId="54C0D767" w14:textId="77777777" w:rsidR="00A91CF2" w:rsidRDefault="00A91CF2" w:rsidP="00A91CF2">
      <w:pPr>
        <w:jc w:val="both"/>
        <w:rPr>
          <w:rFonts w:ascii="Arial MT Std Cond" w:hAnsi="Arial MT Std Cond" w:cs="Apple Symbols"/>
          <w:sz w:val="22"/>
          <w:szCs w:val="22"/>
        </w:rPr>
      </w:pPr>
      <w:r>
        <w:rPr>
          <w:rFonts w:ascii="Arial MT Std Cond" w:hAnsi="Arial MT Std Cond" w:cs="Apple Symbols"/>
          <w:sz w:val="22"/>
          <w:szCs w:val="22"/>
        </w:rPr>
        <w:t xml:space="preserve">To establish correspondence between the existing national policy framework vis-à-vis Key Competences in the Reference Frameworks (e.g. DigComp, EntreComp), the review presents an in-depth content analysis of the National Curriculum Framework, Subject Standards, Programme Standard Frameworks and Standard Course Frameworks for general courses, integrated courses, and some general occupational and occupation courses. The table below provides a brief summary of ways in which key competences are </w:t>
      </w:r>
      <w:r>
        <w:rPr>
          <w:rFonts w:ascii="Arial MT Std Cond" w:hAnsi="Arial MT Std Cond" w:cs="Apple Symbols"/>
          <w:sz w:val="22"/>
          <w:szCs w:val="22"/>
        </w:rPr>
        <w:lastRenderedPageBreak/>
        <w:t>integrated within general education and vocational education and training programmes</w:t>
      </w:r>
      <w:r>
        <w:rPr>
          <w:rStyle w:val="FootnoteReference"/>
          <w:rFonts w:ascii="Arial MT Std Cond" w:hAnsi="Arial MT Std Cond" w:cs="Apple Symbols"/>
          <w:sz w:val="22"/>
          <w:szCs w:val="22"/>
        </w:rPr>
        <w:footnoteReference w:id="9"/>
      </w:r>
      <w:r>
        <w:rPr>
          <w:rFonts w:ascii="Arial MT Std Cond" w:hAnsi="Arial MT Std Cond" w:cs="Apple Symbols"/>
          <w:sz w:val="22"/>
          <w:szCs w:val="22"/>
        </w:rPr>
        <w:t xml:space="preserve">. As illustrated in the table, some competences are integrated as cross-curricula, as subject/course learning objectives and outcomes or both. </w:t>
      </w:r>
    </w:p>
    <w:p w14:paraId="05145D98" w14:textId="77777777" w:rsidR="00A91CF2" w:rsidRDefault="00A91CF2" w:rsidP="00A91CF2">
      <w:pPr>
        <w:jc w:val="both"/>
        <w:rPr>
          <w:rFonts w:ascii="Arial MT Std Cond" w:hAnsi="Arial MT Std Cond" w:cs="Apple Symbols"/>
          <w:sz w:val="22"/>
          <w:szCs w:val="22"/>
        </w:rPr>
      </w:pPr>
    </w:p>
    <w:p w14:paraId="79573528" w14:textId="77777777" w:rsidR="00A91CF2" w:rsidRDefault="00A91CF2" w:rsidP="00A91CF2">
      <w:pPr>
        <w:jc w:val="both"/>
        <w:rPr>
          <w:rFonts w:ascii="Arial MT Std Cond" w:hAnsi="Arial MT Std Cond" w:cs="Apple Symbols"/>
          <w:sz w:val="22"/>
          <w:szCs w:val="22"/>
        </w:rPr>
      </w:pPr>
    </w:p>
    <w:p w14:paraId="219F2E6D" w14:textId="502979F0" w:rsidR="00A91CF2" w:rsidRPr="006E73A9" w:rsidRDefault="00A91CF2" w:rsidP="00A91CF2">
      <w:pPr>
        <w:pStyle w:val="Caption"/>
      </w:pPr>
      <w:bookmarkStart w:id="27" w:name="_Toc32383704"/>
      <w:bookmarkStart w:id="28" w:name="_Toc32384415"/>
      <w:r>
        <w:t xml:space="preserve">Table </w:t>
      </w:r>
      <w:r w:rsidR="00EF52FA">
        <w:fldChar w:fldCharType="begin"/>
      </w:r>
      <w:r w:rsidR="00EF52FA">
        <w:instrText xml:space="preserve"> SEQ Table \* ARABIC </w:instrText>
      </w:r>
      <w:r w:rsidR="00EF52FA">
        <w:fldChar w:fldCharType="separate"/>
      </w:r>
      <w:r w:rsidR="00C14676">
        <w:rPr>
          <w:noProof/>
        </w:rPr>
        <w:t>1</w:t>
      </w:r>
      <w:r w:rsidR="00EF52FA">
        <w:fldChar w:fldCharType="end"/>
      </w:r>
      <w:r>
        <w:t>: Key Competences in general and vocational education and training</w:t>
      </w:r>
      <w:bookmarkEnd w:id="27"/>
      <w:bookmarkEnd w:id="28"/>
      <w:r>
        <w:t xml:space="preserve"> </w:t>
      </w:r>
    </w:p>
    <w:tbl>
      <w:tblPr>
        <w:tblW w:w="0" w:type="auto"/>
        <w:tblBorders>
          <w:top w:val="single" w:sz="4" w:space="0" w:color="7F7F7F"/>
          <w:bottom w:val="single" w:sz="4" w:space="0" w:color="7F7F7F"/>
        </w:tblBorders>
        <w:tblLook w:val="04A0" w:firstRow="1" w:lastRow="0" w:firstColumn="1" w:lastColumn="0" w:noHBand="0" w:noVBand="1"/>
      </w:tblPr>
      <w:tblGrid>
        <w:gridCol w:w="2209"/>
        <w:gridCol w:w="2469"/>
        <w:gridCol w:w="1985"/>
        <w:gridCol w:w="2409"/>
      </w:tblGrid>
      <w:tr w:rsidR="00A91CF2" w:rsidRPr="00EF52FA" w14:paraId="06A67A73" w14:textId="77777777" w:rsidTr="00A91CF2">
        <w:tc>
          <w:tcPr>
            <w:tcW w:w="2209" w:type="dxa"/>
            <w:vMerge w:val="restart"/>
            <w:tcBorders>
              <w:bottom w:val="single" w:sz="4" w:space="0" w:color="7F7F7F"/>
            </w:tcBorders>
            <w:shd w:val="clear" w:color="auto" w:fill="auto"/>
          </w:tcPr>
          <w:p w14:paraId="72C4DED7" w14:textId="77777777" w:rsidR="00A91CF2" w:rsidRPr="00EF52FA" w:rsidRDefault="00A91CF2" w:rsidP="00A91CF2">
            <w:pPr>
              <w:rPr>
                <w:rFonts w:ascii="Arial MT Std Light Cond" w:hAnsi="Arial MT Std Light Cond" w:cs="Apple Symbols"/>
                <w:sz w:val="22"/>
                <w:szCs w:val="22"/>
                <w:lang w:val="ka-GE"/>
              </w:rPr>
            </w:pPr>
            <w:r w:rsidRPr="00EF52FA">
              <w:rPr>
                <w:rFonts w:ascii="Arial MT Std Light Cond" w:hAnsi="Arial MT Std Light Cond" w:cs="Apple Symbols"/>
                <w:sz w:val="22"/>
                <w:szCs w:val="22"/>
              </w:rPr>
              <w:t>Key Competences in the European Reference Framework</w:t>
            </w:r>
          </w:p>
        </w:tc>
        <w:tc>
          <w:tcPr>
            <w:tcW w:w="2469" w:type="dxa"/>
            <w:vMerge w:val="restart"/>
            <w:tcBorders>
              <w:bottom w:val="single" w:sz="4" w:space="0" w:color="7F7F7F"/>
            </w:tcBorders>
            <w:shd w:val="clear" w:color="auto" w:fill="auto"/>
          </w:tcPr>
          <w:p w14:paraId="05A5D6BE"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General Education</w:t>
            </w:r>
          </w:p>
          <w:p w14:paraId="462BFB95" w14:textId="77777777" w:rsidR="00A91CF2" w:rsidRPr="00EF52FA" w:rsidRDefault="00A91CF2" w:rsidP="00A91CF2">
            <w:pPr>
              <w:jc w:val="center"/>
              <w:rPr>
                <w:rFonts w:ascii="Arial MT Std Light Cond" w:hAnsi="Arial MT Std Light Cond" w:cs="Apple Symbols"/>
                <w:sz w:val="22"/>
                <w:szCs w:val="22"/>
              </w:rPr>
            </w:pPr>
          </w:p>
        </w:tc>
        <w:tc>
          <w:tcPr>
            <w:tcW w:w="4394" w:type="dxa"/>
            <w:gridSpan w:val="2"/>
            <w:tcBorders>
              <w:bottom w:val="single" w:sz="4" w:space="0" w:color="7F7F7F"/>
            </w:tcBorders>
            <w:shd w:val="clear" w:color="auto" w:fill="auto"/>
          </w:tcPr>
          <w:p w14:paraId="205F64B0"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Vocational Education and Training</w:t>
            </w:r>
          </w:p>
        </w:tc>
      </w:tr>
      <w:tr w:rsidR="00A91CF2" w:rsidRPr="00EF52FA" w14:paraId="42DDEC73" w14:textId="77777777" w:rsidTr="00A91CF2">
        <w:tc>
          <w:tcPr>
            <w:tcW w:w="2209" w:type="dxa"/>
            <w:vMerge/>
            <w:tcBorders>
              <w:top w:val="single" w:sz="4" w:space="0" w:color="7F7F7F"/>
              <w:bottom w:val="single" w:sz="4" w:space="0" w:color="7F7F7F"/>
            </w:tcBorders>
            <w:shd w:val="clear" w:color="auto" w:fill="auto"/>
          </w:tcPr>
          <w:p w14:paraId="3BB43E55" w14:textId="77777777" w:rsidR="00A91CF2" w:rsidRPr="00EF52FA" w:rsidRDefault="00A91CF2" w:rsidP="00A91CF2">
            <w:pPr>
              <w:jc w:val="both"/>
              <w:rPr>
                <w:rFonts w:ascii="Arial MT Std Light Cond" w:hAnsi="Arial MT Std Light Cond" w:cs="Apple Symbols"/>
                <w:sz w:val="22"/>
                <w:szCs w:val="22"/>
              </w:rPr>
            </w:pPr>
          </w:p>
        </w:tc>
        <w:tc>
          <w:tcPr>
            <w:tcW w:w="2469" w:type="dxa"/>
            <w:vMerge/>
            <w:tcBorders>
              <w:top w:val="single" w:sz="4" w:space="0" w:color="7F7F7F"/>
              <w:bottom w:val="single" w:sz="4" w:space="0" w:color="7F7F7F"/>
            </w:tcBorders>
            <w:shd w:val="clear" w:color="auto" w:fill="auto"/>
          </w:tcPr>
          <w:p w14:paraId="0CC81155" w14:textId="77777777" w:rsidR="00A91CF2" w:rsidRPr="00EF52FA" w:rsidRDefault="00A91CF2" w:rsidP="00A91CF2">
            <w:pPr>
              <w:jc w:val="center"/>
              <w:rPr>
                <w:rFonts w:ascii="Arial MT Std Light Cond" w:hAnsi="Arial MT Std Light Cond" w:cs="Apple Symbols"/>
                <w:sz w:val="22"/>
                <w:szCs w:val="22"/>
              </w:rPr>
            </w:pPr>
          </w:p>
        </w:tc>
        <w:tc>
          <w:tcPr>
            <w:tcW w:w="1985" w:type="dxa"/>
            <w:tcBorders>
              <w:top w:val="single" w:sz="4" w:space="0" w:color="7F7F7F"/>
              <w:bottom w:val="single" w:sz="4" w:space="0" w:color="7F7F7F"/>
            </w:tcBorders>
            <w:shd w:val="clear" w:color="auto" w:fill="auto"/>
          </w:tcPr>
          <w:p w14:paraId="724DA42C"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ISCED 4 level programmes integrated with general education</w:t>
            </w:r>
          </w:p>
        </w:tc>
        <w:tc>
          <w:tcPr>
            <w:tcW w:w="2409" w:type="dxa"/>
            <w:tcBorders>
              <w:top w:val="single" w:sz="4" w:space="0" w:color="7F7F7F"/>
              <w:bottom w:val="single" w:sz="4" w:space="0" w:color="7F7F7F"/>
            </w:tcBorders>
            <w:shd w:val="clear" w:color="auto" w:fill="auto"/>
          </w:tcPr>
          <w:p w14:paraId="27A011F7"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ISCED 3, 4, and 5 programmes</w:t>
            </w:r>
          </w:p>
        </w:tc>
      </w:tr>
      <w:tr w:rsidR="00A91CF2" w:rsidRPr="00EF52FA" w14:paraId="2B5FD25C" w14:textId="77777777" w:rsidTr="00A91CF2">
        <w:trPr>
          <w:trHeight w:val="984"/>
        </w:trPr>
        <w:tc>
          <w:tcPr>
            <w:tcW w:w="2209" w:type="dxa"/>
            <w:vMerge w:val="restart"/>
            <w:shd w:val="clear" w:color="auto" w:fill="auto"/>
          </w:tcPr>
          <w:p w14:paraId="56C4C8B3" w14:textId="77777777" w:rsidR="00A91CF2" w:rsidRPr="00EF52FA" w:rsidRDefault="00A91CF2" w:rsidP="00A91CF2">
            <w:pPr>
              <w:jc w:val="both"/>
              <w:rPr>
                <w:rFonts w:ascii="Arial MT Std Light Cond" w:hAnsi="Arial MT Std Light Cond" w:cs="Apple Symbols"/>
                <w:sz w:val="22"/>
                <w:szCs w:val="22"/>
              </w:rPr>
            </w:pPr>
            <w:r w:rsidRPr="00EF52FA">
              <w:rPr>
                <w:rFonts w:ascii="Arial MT Std Light Cond" w:hAnsi="Arial MT Std Light Cond" w:cs="Apple Symbols"/>
                <w:sz w:val="22"/>
                <w:szCs w:val="22"/>
              </w:rPr>
              <w:t>Literacy</w:t>
            </w:r>
          </w:p>
        </w:tc>
        <w:tc>
          <w:tcPr>
            <w:tcW w:w="2469" w:type="dxa"/>
            <w:vMerge w:val="restart"/>
            <w:shd w:val="clear" w:color="auto" w:fill="auto"/>
          </w:tcPr>
          <w:p w14:paraId="56545B76"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Cross-curricular, Georgian language, Georgian language and literature, Georgian as a second language, Mother tongue (Az, Ar., Ru)</w:t>
            </w:r>
          </w:p>
        </w:tc>
        <w:tc>
          <w:tcPr>
            <w:tcW w:w="1985" w:type="dxa"/>
            <w:tcBorders>
              <w:bottom w:val="single" w:sz="4" w:space="0" w:color="auto"/>
            </w:tcBorders>
            <w:shd w:val="clear" w:color="auto" w:fill="auto"/>
          </w:tcPr>
          <w:p w14:paraId="7D458EF0"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Communication in Georgian language</w:t>
            </w:r>
          </w:p>
        </w:tc>
        <w:tc>
          <w:tcPr>
            <w:tcW w:w="2409" w:type="dxa"/>
            <w:tcBorders>
              <w:bottom w:val="single" w:sz="4" w:space="0" w:color="auto"/>
            </w:tcBorders>
            <w:shd w:val="clear" w:color="auto" w:fill="auto"/>
          </w:tcPr>
          <w:p w14:paraId="70897B8E"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As a cross-curricular or in Interpersonal communication</w:t>
            </w:r>
          </w:p>
          <w:p w14:paraId="6555E5DA" w14:textId="77777777" w:rsidR="00A91CF2" w:rsidRPr="00EF52FA" w:rsidRDefault="00A91CF2" w:rsidP="00A91CF2">
            <w:pPr>
              <w:jc w:val="center"/>
              <w:rPr>
                <w:rFonts w:ascii="Arial MT Std Light Cond" w:hAnsi="Arial MT Std Light Cond" w:cs="Apple Symbols"/>
                <w:sz w:val="22"/>
                <w:szCs w:val="22"/>
              </w:rPr>
            </w:pPr>
          </w:p>
        </w:tc>
      </w:tr>
      <w:tr w:rsidR="00A91CF2" w:rsidRPr="00EF52FA" w14:paraId="72D38C86" w14:textId="77777777" w:rsidTr="00A91CF2">
        <w:trPr>
          <w:trHeight w:val="599"/>
        </w:trPr>
        <w:tc>
          <w:tcPr>
            <w:tcW w:w="2209" w:type="dxa"/>
            <w:vMerge/>
            <w:tcBorders>
              <w:top w:val="single" w:sz="4" w:space="0" w:color="7F7F7F"/>
              <w:bottom w:val="single" w:sz="4" w:space="0" w:color="7F7F7F"/>
            </w:tcBorders>
            <w:shd w:val="clear" w:color="auto" w:fill="auto"/>
          </w:tcPr>
          <w:p w14:paraId="1615D80F" w14:textId="77777777" w:rsidR="00A91CF2" w:rsidRPr="00EF52FA" w:rsidRDefault="00A91CF2" w:rsidP="00A91CF2">
            <w:pPr>
              <w:jc w:val="both"/>
              <w:rPr>
                <w:rFonts w:ascii="Arial MT Std Light Cond" w:hAnsi="Arial MT Std Light Cond" w:cs="Apple Symbols"/>
                <w:sz w:val="22"/>
                <w:szCs w:val="22"/>
              </w:rPr>
            </w:pPr>
          </w:p>
        </w:tc>
        <w:tc>
          <w:tcPr>
            <w:tcW w:w="2469" w:type="dxa"/>
            <w:vMerge/>
            <w:tcBorders>
              <w:top w:val="single" w:sz="4" w:space="0" w:color="7F7F7F"/>
              <w:bottom w:val="single" w:sz="4" w:space="0" w:color="7F7F7F"/>
            </w:tcBorders>
            <w:shd w:val="clear" w:color="auto" w:fill="auto"/>
          </w:tcPr>
          <w:p w14:paraId="5F0E799C" w14:textId="77777777" w:rsidR="00A91CF2" w:rsidRPr="00EF52FA" w:rsidRDefault="00A91CF2" w:rsidP="00A91CF2">
            <w:pPr>
              <w:jc w:val="center"/>
              <w:rPr>
                <w:rFonts w:ascii="Arial MT Std Light Cond" w:hAnsi="Arial MT Std Light Cond" w:cs="Apple Symbols"/>
                <w:sz w:val="22"/>
                <w:szCs w:val="22"/>
              </w:rPr>
            </w:pPr>
          </w:p>
        </w:tc>
        <w:tc>
          <w:tcPr>
            <w:tcW w:w="4394" w:type="dxa"/>
            <w:gridSpan w:val="2"/>
            <w:tcBorders>
              <w:top w:val="single" w:sz="4" w:space="0" w:color="auto"/>
              <w:bottom w:val="single" w:sz="4" w:space="0" w:color="7F7F7F"/>
            </w:tcBorders>
            <w:shd w:val="clear" w:color="auto" w:fill="auto"/>
          </w:tcPr>
          <w:p w14:paraId="495C3E6C"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Georgian as a second language</w:t>
            </w:r>
          </w:p>
        </w:tc>
      </w:tr>
      <w:tr w:rsidR="00A91CF2" w:rsidRPr="00EF52FA" w14:paraId="502027AA" w14:textId="77777777" w:rsidTr="00A91CF2">
        <w:tc>
          <w:tcPr>
            <w:tcW w:w="2209" w:type="dxa"/>
            <w:shd w:val="clear" w:color="auto" w:fill="auto"/>
          </w:tcPr>
          <w:p w14:paraId="38C2E1F9" w14:textId="77777777" w:rsidR="00A91CF2" w:rsidRPr="00EF52FA" w:rsidRDefault="00A91CF2" w:rsidP="00A91CF2">
            <w:pPr>
              <w:jc w:val="both"/>
              <w:rPr>
                <w:rFonts w:ascii="Arial MT Std Light Cond" w:hAnsi="Arial MT Std Light Cond" w:cs="Apple Symbols"/>
                <w:sz w:val="22"/>
                <w:szCs w:val="22"/>
              </w:rPr>
            </w:pPr>
            <w:r w:rsidRPr="00EF52FA">
              <w:rPr>
                <w:rFonts w:ascii="Arial MT Std Light Cond" w:hAnsi="Arial MT Std Light Cond" w:cs="Apple Symbols"/>
                <w:sz w:val="22"/>
                <w:szCs w:val="22"/>
              </w:rPr>
              <w:t>Multilingual</w:t>
            </w:r>
          </w:p>
        </w:tc>
        <w:tc>
          <w:tcPr>
            <w:tcW w:w="2469" w:type="dxa"/>
            <w:shd w:val="clear" w:color="auto" w:fill="auto"/>
          </w:tcPr>
          <w:p w14:paraId="2763D983"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Foreign languages (English, also Russian, German, and/or French)</w:t>
            </w:r>
          </w:p>
        </w:tc>
        <w:tc>
          <w:tcPr>
            <w:tcW w:w="4394" w:type="dxa"/>
            <w:gridSpan w:val="2"/>
            <w:shd w:val="clear" w:color="auto" w:fill="auto"/>
          </w:tcPr>
          <w:p w14:paraId="3C9C3814"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A Foreign Language</w:t>
            </w:r>
          </w:p>
        </w:tc>
      </w:tr>
      <w:tr w:rsidR="00A91CF2" w:rsidRPr="00EF52FA" w14:paraId="5128248C" w14:textId="77777777" w:rsidTr="00A91CF2">
        <w:tc>
          <w:tcPr>
            <w:tcW w:w="2209" w:type="dxa"/>
            <w:tcBorders>
              <w:top w:val="single" w:sz="4" w:space="0" w:color="7F7F7F"/>
              <w:bottom w:val="single" w:sz="4" w:space="0" w:color="7F7F7F"/>
            </w:tcBorders>
            <w:shd w:val="clear" w:color="auto" w:fill="auto"/>
          </w:tcPr>
          <w:p w14:paraId="7C9E7AC6" w14:textId="77777777" w:rsidR="00A91CF2" w:rsidRPr="00EF52FA" w:rsidRDefault="00A91CF2" w:rsidP="00A91CF2">
            <w:pPr>
              <w:rPr>
                <w:rFonts w:ascii="Arial MT Std Light Cond" w:hAnsi="Arial MT Std Light Cond" w:cs="Apple Symbols"/>
                <w:sz w:val="22"/>
                <w:szCs w:val="22"/>
              </w:rPr>
            </w:pPr>
            <w:r w:rsidRPr="00EF52FA">
              <w:rPr>
                <w:rFonts w:ascii="Arial MT Std Light Cond" w:hAnsi="Arial MT Std Light Cond" w:cs="Apple Symbols"/>
                <w:sz w:val="22"/>
                <w:szCs w:val="22"/>
              </w:rPr>
              <w:t>Mathematical, science, technology, and engineering</w:t>
            </w:r>
          </w:p>
        </w:tc>
        <w:tc>
          <w:tcPr>
            <w:tcW w:w="2469" w:type="dxa"/>
            <w:tcBorders>
              <w:top w:val="single" w:sz="4" w:space="0" w:color="7F7F7F"/>
              <w:bottom w:val="single" w:sz="4" w:space="0" w:color="7F7F7F"/>
            </w:tcBorders>
            <w:shd w:val="clear" w:color="auto" w:fill="auto"/>
          </w:tcPr>
          <w:p w14:paraId="66D8EBD9"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Mathematics, Nature, Biology, Chemistry, Physics, Geography</w:t>
            </w:r>
          </w:p>
        </w:tc>
        <w:tc>
          <w:tcPr>
            <w:tcW w:w="1985" w:type="dxa"/>
            <w:tcBorders>
              <w:top w:val="single" w:sz="4" w:space="0" w:color="7F7F7F"/>
              <w:bottom w:val="single" w:sz="4" w:space="0" w:color="7F7F7F"/>
            </w:tcBorders>
            <w:shd w:val="clear" w:color="auto" w:fill="auto"/>
          </w:tcPr>
          <w:p w14:paraId="2ADCCFA8"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Numeracy; Science and Technology</w:t>
            </w:r>
          </w:p>
          <w:p w14:paraId="7417221D" w14:textId="77777777" w:rsidR="00A91CF2" w:rsidRPr="00EF52FA" w:rsidRDefault="00A91CF2" w:rsidP="00A91CF2">
            <w:pPr>
              <w:jc w:val="center"/>
              <w:rPr>
                <w:rFonts w:ascii="Arial MT Std Light Cond" w:hAnsi="Arial MT Std Light Cond" w:cs="Apple Symbols"/>
                <w:sz w:val="22"/>
                <w:szCs w:val="22"/>
              </w:rPr>
            </w:pPr>
          </w:p>
        </w:tc>
        <w:tc>
          <w:tcPr>
            <w:tcW w:w="2409" w:type="dxa"/>
            <w:tcBorders>
              <w:top w:val="single" w:sz="4" w:space="0" w:color="7F7F7F"/>
              <w:bottom w:val="single" w:sz="4" w:space="0" w:color="7F7F7F"/>
            </w:tcBorders>
            <w:shd w:val="clear" w:color="auto" w:fill="auto"/>
          </w:tcPr>
          <w:p w14:paraId="3684BAAE"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Numeracy; Foundations of Environmental Protection</w:t>
            </w:r>
          </w:p>
          <w:p w14:paraId="1CFA80B3" w14:textId="77777777" w:rsidR="00A91CF2" w:rsidRPr="00EF52FA" w:rsidRDefault="00A91CF2" w:rsidP="00A91CF2">
            <w:pPr>
              <w:jc w:val="center"/>
              <w:rPr>
                <w:rFonts w:ascii="Arial MT Std Light Cond" w:hAnsi="Arial MT Std Light Cond" w:cs="Apple Symbols"/>
                <w:sz w:val="22"/>
                <w:szCs w:val="22"/>
              </w:rPr>
            </w:pPr>
          </w:p>
        </w:tc>
      </w:tr>
      <w:tr w:rsidR="00A91CF2" w:rsidRPr="00EF52FA" w14:paraId="790D83E9" w14:textId="77777777" w:rsidTr="00A91CF2">
        <w:tc>
          <w:tcPr>
            <w:tcW w:w="2209" w:type="dxa"/>
            <w:shd w:val="clear" w:color="auto" w:fill="auto"/>
          </w:tcPr>
          <w:p w14:paraId="0C0F00AE" w14:textId="77777777" w:rsidR="00A91CF2" w:rsidRPr="00EF52FA" w:rsidRDefault="00A91CF2" w:rsidP="00A91CF2">
            <w:pPr>
              <w:jc w:val="both"/>
              <w:rPr>
                <w:rFonts w:ascii="Arial MT Std Light Cond" w:hAnsi="Arial MT Std Light Cond" w:cs="Apple Symbols"/>
                <w:sz w:val="22"/>
                <w:szCs w:val="22"/>
              </w:rPr>
            </w:pPr>
            <w:r w:rsidRPr="00EF52FA">
              <w:rPr>
                <w:rFonts w:ascii="Arial MT Std Light Cond" w:hAnsi="Arial MT Std Light Cond" w:cs="Apple Symbols"/>
                <w:sz w:val="22"/>
                <w:szCs w:val="22"/>
              </w:rPr>
              <w:t>Digital</w:t>
            </w:r>
          </w:p>
        </w:tc>
        <w:tc>
          <w:tcPr>
            <w:tcW w:w="2469" w:type="dxa"/>
            <w:shd w:val="clear" w:color="auto" w:fill="auto"/>
          </w:tcPr>
          <w:p w14:paraId="3699C351"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Cross-curricular, ICT.</w:t>
            </w:r>
          </w:p>
        </w:tc>
        <w:tc>
          <w:tcPr>
            <w:tcW w:w="4394" w:type="dxa"/>
            <w:gridSpan w:val="2"/>
            <w:shd w:val="clear" w:color="auto" w:fill="auto"/>
          </w:tcPr>
          <w:p w14:paraId="43E6C56E"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Informational literacy</w:t>
            </w:r>
          </w:p>
          <w:p w14:paraId="0730DFFC" w14:textId="77777777" w:rsidR="00A91CF2" w:rsidRPr="00EF52FA" w:rsidRDefault="00A91CF2" w:rsidP="00A91CF2">
            <w:pPr>
              <w:jc w:val="center"/>
              <w:rPr>
                <w:rFonts w:ascii="Arial MT Std Light Cond" w:hAnsi="Arial MT Std Light Cond" w:cs="Apple Symbols"/>
                <w:sz w:val="22"/>
                <w:szCs w:val="22"/>
              </w:rPr>
            </w:pPr>
          </w:p>
        </w:tc>
      </w:tr>
      <w:tr w:rsidR="00A91CF2" w:rsidRPr="00EF52FA" w14:paraId="25D9749E" w14:textId="77777777" w:rsidTr="00A91CF2">
        <w:tc>
          <w:tcPr>
            <w:tcW w:w="2209" w:type="dxa"/>
            <w:tcBorders>
              <w:top w:val="single" w:sz="4" w:space="0" w:color="7F7F7F"/>
              <w:bottom w:val="single" w:sz="4" w:space="0" w:color="7F7F7F"/>
            </w:tcBorders>
            <w:shd w:val="clear" w:color="auto" w:fill="auto"/>
          </w:tcPr>
          <w:p w14:paraId="168A78C9" w14:textId="77777777" w:rsidR="00A91CF2" w:rsidRPr="00EF52FA" w:rsidRDefault="00A91CF2" w:rsidP="00A91CF2">
            <w:pPr>
              <w:jc w:val="both"/>
              <w:rPr>
                <w:rFonts w:ascii="Arial MT Std Light Cond" w:hAnsi="Arial MT Std Light Cond" w:cs="Apple Symbols"/>
                <w:sz w:val="22"/>
                <w:szCs w:val="22"/>
              </w:rPr>
            </w:pPr>
            <w:r w:rsidRPr="00EF52FA">
              <w:rPr>
                <w:rFonts w:ascii="Arial MT Std Light Cond" w:hAnsi="Arial MT Std Light Cond" w:cs="Apple Symbols"/>
                <w:sz w:val="22"/>
                <w:szCs w:val="22"/>
              </w:rPr>
              <w:t>Personal, social, and learning to learn</w:t>
            </w:r>
          </w:p>
        </w:tc>
        <w:tc>
          <w:tcPr>
            <w:tcW w:w="2469" w:type="dxa"/>
            <w:tcBorders>
              <w:top w:val="single" w:sz="4" w:space="0" w:color="7F7F7F"/>
              <w:bottom w:val="single" w:sz="4" w:space="0" w:color="7F7F7F"/>
            </w:tcBorders>
            <w:shd w:val="clear" w:color="auto" w:fill="auto"/>
          </w:tcPr>
          <w:p w14:paraId="5948634D"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Cross-curricular, citizenship education (Me and Society at primary level), sciences</w:t>
            </w:r>
          </w:p>
        </w:tc>
        <w:tc>
          <w:tcPr>
            <w:tcW w:w="1985" w:type="dxa"/>
            <w:tcBorders>
              <w:top w:val="single" w:sz="4" w:space="0" w:color="7F7F7F"/>
              <w:bottom w:val="single" w:sz="4" w:space="0" w:color="7F7F7F"/>
            </w:tcBorders>
            <w:shd w:val="clear" w:color="auto" w:fill="auto"/>
          </w:tcPr>
          <w:p w14:paraId="49166839"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Entrepreneurship, Civic education</w:t>
            </w:r>
          </w:p>
        </w:tc>
        <w:tc>
          <w:tcPr>
            <w:tcW w:w="2409" w:type="dxa"/>
            <w:tcBorders>
              <w:top w:val="single" w:sz="4" w:space="0" w:color="7F7F7F"/>
              <w:bottom w:val="single" w:sz="4" w:space="0" w:color="7F7F7F"/>
            </w:tcBorders>
            <w:shd w:val="clear" w:color="auto" w:fill="auto"/>
          </w:tcPr>
          <w:p w14:paraId="7BA93815"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Interpersonal Communication</w:t>
            </w:r>
          </w:p>
        </w:tc>
      </w:tr>
      <w:tr w:rsidR="00A91CF2" w:rsidRPr="00EF52FA" w14:paraId="0CFE0F20" w14:textId="77777777" w:rsidTr="00A91CF2">
        <w:tc>
          <w:tcPr>
            <w:tcW w:w="2209" w:type="dxa"/>
            <w:shd w:val="clear" w:color="auto" w:fill="auto"/>
          </w:tcPr>
          <w:p w14:paraId="225B95F6" w14:textId="77777777" w:rsidR="00A91CF2" w:rsidRPr="00EF52FA" w:rsidRDefault="00A91CF2" w:rsidP="00A91CF2">
            <w:pPr>
              <w:jc w:val="both"/>
              <w:rPr>
                <w:rFonts w:ascii="Arial MT Std Light Cond" w:hAnsi="Arial MT Std Light Cond" w:cs="Apple Symbols"/>
                <w:sz w:val="22"/>
                <w:szCs w:val="22"/>
              </w:rPr>
            </w:pPr>
            <w:r w:rsidRPr="00EF52FA">
              <w:rPr>
                <w:rFonts w:ascii="Arial MT Std Light Cond" w:hAnsi="Arial MT Std Light Cond" w:cs="Apple Symbols"/>
                <w:sz w:val="22"/>
                <w:szCs w:val="22"/>
              </w:rPr>
              <w:t>Citizenship</w:t>
            </w:r>
          </w:p>
        </w:tc>
        <w:tc>
          <w:tcPr>
            <w:tcW w:w="2469" w:type="dxa"/>
            <w:shd w:val="clear" w:color="auto" w:fill="auto"/>
          </w:tcPr>
          <w:p w14:paraId="2E94B990"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Cross-curricular, Citizenship, History, Languages</w:t>
            </w:r>
          </w:p>
        </w:tc>
        <w:tc>
          <w:tcPr>
            <w:tcW w:w="1985" w:type="dxa"/>
            <w:shd w:val="clear" w:color="auto" w:fill="auto"/>
          </w:tcPr>
          <w:p w14:paraId="1A9F8FD3"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Citizenship; Foundations of Environmental Protection</w:t>
            </w:r>
          </w:p>
          <w:p w14:paraId="765D4234" w14:textId="77777777" w:rsidR="00A91CF2" w:rsidRPr="00EF52FA" w:rsidRDefault="00A91CF2" w:rsidP="00A91CF2">
            <w:pPr>
              <w:jc w:val="center"/>
              <w:rPr>
                <w:rFonts w:ascii="Arial MT Std Light Cond" w:hAnsi="Arial MT Std Light Cond" w:cs="Apple Symbols"/>
                <w:sz w:val="22"/>
                <w:szCs w:val="22"/>
              </w:rPr>
            </w:pPr>
          </w:p>
        </w:tc>
        <w:tc>
          <w:tcPr>
            <w:tcW w:w="2409" w:type="dxa"/>
            <w:shd w:val="clear" w:color="auto" w:fill="auto"/>
          </w:tcPr>
          <w:p w14:paraId="72C1B9B3"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Citizenship</w:t>
            </w:r>
          </w:p>
        </w:tc>
      </w:tr>
      <w:tr w:rsidR="00A91CF2" w:rsidRPr="00EF52FA" w14:paraId="29468F6D" w14:textId="77777777" w:rsidTr="00A91CF2">
        <w:tc>
          <w:tcPr>
            <w:tcW w:w="2209" w:type="dxa"/>
            <w:tcBorders>
              <w:top w:val="single" w:sz="4" w:space="0" w:color="7F7F7F"/>
              <w:bottom w:val="single" w:sz="4" w:space="0" w:color="7F7F7F"/>
            </w:tcBorders>
            <w:shd w:val="clear" w:color="auto" w:fill="auto"/>
          </w:tcPr>
          <w:p w14:paraId="09970549" w14:textId="77777777" w:rsidR="00A91CF2" w:rsidRPr="00EF52FA" w:rsidRDefault="00A91CF2" w:rsidP="00A91CF2">
            <w:pPr>
              <w:jc w:val="both"/>
              <w:rPr>
                <w:rFonts w:ascii="Arial MT Std Light Cond" w:hAnsi="Arial MT Std Light Cond" w:cs="Apple Symbols"/>
                <w:sz w:val="22"/>
                <w:szCs w:val="22"/>
              </w:rPr>
            </w:pPr>
            <w:r w:rsidRPr="00EF52FA">
              <w:rPr>
                <w:rFonts w:ascii="Arial MT Std Light Cond" w:hAnsi="Arial MT Std Light Cond" w:cs="Apple Symbols"/>
                <w:sz w:val="22"/>
                <w:szCs w:val="22"/>
              </w:rPr>
              <w:t>Entrepreneurship</w:t>
            </w:r>
          </w:p>
        </w:tc>
        <w:tc>
          <w:tcPr>
            <w:tcW w:w="2469" w:type="dxa"/>
            <w:tcBorders>
              <w:top w:val="single" w:sz="4" w:space="0" w:color="7F7F7F"/>
              <w:bottom w:val="single" w:sz="4" w:space="0" w:color="7F7F7F"/>
            </w:tcBorders>
            <w:shd w:val="clear" w:color="auto" w:fill="auto"/>
          </w:tcPr>
          <w:p w14:paraId="01B28004"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Cross-curricular, Citizenship</w:t>
            </w:r>
          </w:p>
        </w:tc>
        <w:tc>
          <w:tcPr>
            <w:tcW w:w="1985" w:type="dxa"/>
            <w:tcBorders>
              <w:top w:val="single" w:sz="4" w:space="0" w:color="7F7F7F"/>
              <w:bottom w:val="single" w:sz="4" w:space="0" w:color="7F7F7F"/>
            </w:tcBorders>
            <w:shd w:val="clear" w:color="auto" w:fill="auto"/>
          </w:tcPr>
          <w:p w14:paraId="37E5B94C"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Entrepreneurship</w:t>
            </w:r>
          </w:p>
        </w:tc>
        <w:tc>
          <w:tcPr>
            <w:tcW w:w="2409" w:type="dxa"/>
            <w:tcBorders>
              <w:top w:val="single" w:sz="4" w:space="0" w:color="7F7F7F"/>
              <w:bottom w:val="single" w:sz="4" w:space="0" w:color="7F7F7F"/>
            </w:tcBorders>
            <w:shd w:val="clear" w:color="auto" w:fill="auto"/>
          </w:tcPr>
          <w:p w14:paraId="03027A06"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In Entrepreneurship</w:t>
            </w:r>
          </w:p>
          <w:p w14:paraId="110FE165"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Course or integrated in occupational courses</w:t>
            </w:r>
          </w:p>
        </w:tc>
      </w:tr>
      <w:tr w:rsidR="00A91CF2" w:rsidRPr="00EF52FA" w14:paraId="28EBDCA5" w14:textId="77777777" w:rsidTr="00A91CF2">
        <w:tc>
          <w:tcPr>
            <w:tcW w:w="2209" w:type="dxa"/>
            <w:shd w:val="clear" w:color="auto" w:fill="auto"/>
          </w:tcPr>
          <w:p w14:paraId="12F907C4" w14:textId="77777777" w:rsidR="00A91CF2" w:rsidRPr="00EF52FA" w:rsidRDefault="00A91CF2" w:rsidP="00A91CF2">
            <w:pPr>
              <w:rPr>
                <w:rFonts w:ascii="Arial MT Std Light Cond" w:hAnsi="Arial MT Std Light Cond" w:cs="Apple Symbols"/>
                <w:sz w:val="22"/>
                <w:szCs w:val="22"/>
              </w:rPr>
            </w:pPr>
            <w:r w:rsidRPr="00EF52FA">
              <w:rPr>
                <w:rFonts w:ascii="Arial MT Std Light Cond" w:hAnsi="Arial MT Std Light Cond" w:cs="Apple Symbols"/>
                <w:sz w:val="22"/>
                <w:szCs w:val="22"/>
              </w:rPr>
              <w:t>Cultural awareness and expression</w:t>
            </w:r>
          </w:p>
        </w:tc>
        <w:tc>
          <w:tcPr>
            <w:tcW w:w="2469" w:type="dxa"/>
            <w:shd w:val="clear" w:color="auto" w:fill="auto"/>
          </w:tcPr>
          <w:p w14:paraId="76ABA265"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Arts, Music, Georgian language and literature.</w:t>
            </w:r>
          </w:p>
        </w:tc>
        <w:tc>
          <w:tcPr>
            <w:tcW w:w="1985" w:type="dxa"/>
            <w:shd w:val="clear" w:color="auto" w:fill="auto"/>
          </w:tcPr>
          <w:p w14:paraId="318205BD" w14:textId="77777777" w:rsidR="00A91CF2" w:rsidRPr="00EF52FA" w:rsidRDefault="00A91CF2" w:rsidP="00A91CF2">
            <w:pPr>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Communication in Georgian language</w:t>
            </w:r>
          </w:p>
        </w:tc>
        <w:tc>
          <w:tcPr>
            <w:tcW w:w="2409" w:type="dxa"/>
            <w:shd w:val="clear" w:color="auto" w:fill="auto"/>
          </w:tcPr>
          <w:p w14:paraId="6422DFAD" w14:textId="77777777" w:rsidR="00A91CF2" w:rsidRPr="00EF52FA" w:rsidRDefault="00A91CF2" w:rsidP="00A91CF2">
            <w:pPr>
              <w:jc w:val="center"/>
              <w:rPr>
                <w:rFonts w:ascii="Arial MT Std Light Cond" w:hAnsi="Arial MT Std Light Cond" w:cs="Apple Symbols"/>
                <w:sz w:val="22"/>
                <w:szCs w:val="22"/>
              </w:rPr>
            </w:pPr>
          </w:p>
        </w:tc>
      </w:tr>
    </w:tbl>
    <w:p w14:paraId="3CCE9242" w14:textId="77777777" w:rsidR="00EF52FA" w:rsidRDefault="00EF52FA" w:rsidP="00A91CF2">
      <w:pPr>
        <w:jc w:val="both"/>
        <w:rPr>
          <w:rFonts w:ascii="Arial MT Std Cond" w:hAnsi="Arial MT Std Cond" w:cs="Apple Symbols"/>
          <w:sz w:val="22"/>
          <w:szCs w:val="22"/>
        </w:rPr>
      </w:pPr>
    </w:p>
    <w:p w14:paraId="70C37E65" w14:textId="4F097EFF" w:rsidR="00A91CF2" w:rsidRDefault="00A91CF2" w:rsidP="00A91CF2">
      <w:pPr>
        <w:jc w:val="both"/>
        <w:rPr>
          <w:rFonts w:ascii="Arial MT Std Cond" w:hAnsi="Arial MT Std Cond" w:cs="Apple Symbols"/>
          <w:sz w:val="22"/>
          <w:szCs w:val="22"/>
        </w:rPr>
      </w:pPr>
      <w:r>
        <w:rPr>
          <w:rFonts w:ascii="Arial MT Std Cond" w:hAnsi="Arial MT Std Cond" w:cs="Apple Symbols"/>
          <w:sz w:val="22"/>
          <w:szCs w:val="22"/>
        </w:rPr>
        <w:lastRenderedPageBreak/>
        <w:t xml:space="preserve">Key competences are multidimension models. Each of the key competences in the reference frameworks cover a wide spectrum of areas, domains, dimensions, and descriptors. Moreover, the concept of competence is also a complex one. For example, in the EntreComp, entrepreneurship has 15 sub-competences. Each subcomponent is elaborated by descriptors to make what exactly is meant, for example, by the ability of “spotting opportunities”. Moreover, all competences include knowledge and understanding, skills, and attitudes dimensions. For example, literacy is a combination of knowledge (e.g. </w:t>
      </w:r>
      <w:r w:rsidRPr="0044443B">
        <w:rPr>
          <w:rFonts w:ascii="Arial MT Std Cond" w:hAnsi="Arial MT Std Cond" w:cs="Apple Symbols"/>
          <w:sz w:val="22"/>
          <w:szCs w:val="22"/>
        </w:rPr>
        <w:t>functional grammar and the functions of language</w:t>
      </w:r>
      <w:r>
        <w:rPr>
          <w:rFonts w:ascii="Arial MT Std Cond" w:hAnsi="Arial MT Std Cond" w:cs="Apple Symbols"/>
          <w:sz w:val="22"/>
          <w:szCs w:val="22"/>
        </w:rPr>
        <w:t xml:space="preserve">), skills (e.g. </w:t>
      </w:r>
      <w:r w:rsidRPr="0044443B">
        <w:rPr>
          <w:rFonts w:ascii="Arial MT Std Cond" w:hAnsi="Arial MT Std Cond" w:cs="Apple Symbols"/>
          <w:sz w:val="22"/>
          <w:szCs w:val="22"/>
        </w:rPr>
        <w:t>communicate both orally and in writing in a variety of situations</w:t>
      </w:r>
      <w:r>
        <w:rPr>
          <w:rFonts w:ascii="Arial MT Std Cond" w:hAnsi="Arial MT Std Cond" w:cs="Apple Symbols"/>
          <w:sz w:val="22"/>
          <w:szCs w:val="22"/>
        </w:rPr>
        <w:t xml:space="preserve">), and attitudes (e.g. </w:t>
      </w:r>
      <w:r w:rsidRPr="0044443B">
        <w:rPr>
          <w:rFonts w:ascii="Arial MT Std Cond" w:hAnsi="Arial MT Std Cond" w:cs="Apple Symbols"/>
          <w:sz w:val="22"/>
          <w:szCs w:val="22"/>
        </w:rPr>
        <w:t>an appreciation of aesthetic qualities and an interest in interaction with others</w:t>
      </w:r>
      <w:r>
        <w:rPr>
          <w:rFonts w:ascii="Arial MT Std Cond" w:hAnsi="Arial MT Std Cond" w:cs="Apple Symbols"/>
          <w:sz w:val="22"/>
          <w:szCs w:val="22"/>
        </w:rPr>
        <w:t xml:space="preserve">). Therefore, the review includes a detailed account of how well the spectrum of dimensions is reflected in the policy framework. In what follows, describes how the competence is conceptualized in the relevant reference framework (e.g. DigComp, CDC, EntreComp), learning objectives, outcomes, or descriptors correspond to the competences, which subjects or courses cover the competence or its dimensions, which dimensions of the competence are missing from the framework. </w:t>
      </w:r>
    </w:p>
    <w:p w14:paraId="16D4EF7E" w14:textId="77777777" w:rsidR="00A91CF2" w:rsidRPr="00682636" w:rsidRDefault="00A91CF2" w:rsidP="00A91CF2">
      <w:pPr>
        <w:jc w:val="both"/>
        <w:rPr>
          <w:rFonts w:ascii="Arial MT Std Cond" w:hAnsi="Arial MT Std Cond" w:cs="Apple Symbols"/>
          <w:sz w:val="22"/>
          <w:szCs w:val="22"/>
        </w:rPr>
      </w:pPr>
    </w:p>
    <w:p w14:paraId="01F45F90" w14:textId="77777777" w:rsidR="00A91CF2" w:rsidRPr="004516A6" w:rsidRDefault="00A91CF2" w:rsidP="00A91CF2">
      <w:pPr>
        <w:autoSpaceDE w:val="0"/>
        <w:autoSpaceDN w:val="0"/>
        <w:adjustRightInd w:val="0"/>
        <w:jc w:val="both"/>
        <w:rPr>
          <w:rFonts w:ascii="Arial MT Std Cond" w:hAnsi="Arial MT Std Cond" w:cs="Apple Symbols"/>
          <w:b/>
          <w:bCs/>
          <w:sz w:val="22"/>
          <w:szCs w:val="22"/>
        </w:rPr>
      </w:pPr>
      <w:r w:rsidRPr="004516A6">
        <w:rPr>
          <w:rFonts w:ascii="Arial MT Std Cond" w:hAnsi="Arial MT Std Cond" w:cs="Apple Symbols"/>
          <w:b/>
          <w:bCs/>
          <w:sz w:val="22"/>
          <w:szCs w:val="22"/>
        </w:rPr>
        <w:t xml:space="preserve">CK#1: Literacy competence </w:t>
      </w:r>
    </w:p>
    <w:p w14:paraId="1702BFED"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5F89ABCF" w14:textId="77777777" w:rsidR="00A91CF2" w:rsidRDefault="00A91CF2" w:rsidP="00A91CF2">
      <w:pPr>
        <w:autoSpaceDE w:val="0"/>
        <w:autoSpaceDN w:val="0"/>
        <w:adjustRightInd w:val="0"/>
        <w:jc w:val="both"/>
        <w:rPr>
          <w:rFonts w:ascii="Arial MT Std Cond" w:hAnsi="Arial MT Std Cond" w:cs="Apple Symbols"/>
          <w:sz w:val="22"/>
          <w:szCs w:val="22"/>
        </w:rPr>
      </w:pPr>
      <w:r w:rsidRPr="004574FF">
        <w:rPr>
          <w:rFonts w:ascii="Arial MT Std Cond" w:hAnsi="Arial MT Std Cond" w:cs="Apple Symbols"/>
          <w:i/>
          <w:iCs/>
          <w:sz w:val="22"/>
          <w:szCs w:val="22"/>
        </w:rPr>
        <w:t>In the European Reference Framework of Key Competences for Lifelong Learning</w:t>
      </w:r>
      <w:r>
        <w:rPr>
          <w:rFonts w:ascii="Arial MT Std Cond" w:hAnsi="Arial MT Std Cond" w:cs="Apple Symbols"/>
          <w:sz w:val="22"/>
          <w:szCs w:val="22"/>
        </w:rPr>
        <w:t>, literacy</w:t>
      </w:r>
      <w:r w:rsidRPr="00682636">
        <w:rPr>
          <w:rFonts w:ascii="Arial MT Std Cond" w:hAnsi="Arial MT Std Cond" w:cs="Apple Symbols"/>
          <w:sz w:val="22"/>
          <w:szCs w:val="22"/>
        </w:rPr>
        <w:t xml:space="preserve"> is defined as “the ability to identify, understand, express, create, and interpret concepts, feelings, facts and opinions in both oral and written forms, using visual, sound/audio and digital materials across disciplines and contexts</w:t>
      </w:r>
      <w:r>
        <w:rPr>
          <w:rFonts w:ascii="Arial MT Std Cond" w:hAnsi="Arial MT Std Cond" w:cs="Apple Symbols"/>
          <w:sz w:val="22"/>
          <w:szCs w:val="22"/>
        </w:rPr>
        <w:t xml:space="preserve">. It </w:t>
      </w:r>
      <w:r w:rsidRPr="00347472">
        <w:rPr>
          <w:rFonts w:ascii="Arial MT Std Cond" w:hAnsi="Arial MT Std Cond" w:cs="Apple Symbols"/>
          <w:sz w:val="22"/>
          <w:szCs w:val="22"/>
        </w:rPr>
        <w:t>implies the ability to communicate and connect effectively with others, in an appropriate and creative way</w:t>
      </w:r>
      <w:r>
        <w:rPr>
          <w:rFonts w:ascii="Arial MT Std Cond" w:hAnsi="Arial MT Std Cond" w:cs="Apple Symbols"/>
          <w:sz w:val="22"/>
          <w:szCs w:val="22"/>
        </w:rPr>
        <w:t xml:space="preserve">” </w:t>
      </w:r>
      <w:r w:rsidRPr="00682636">
        <w:rPr>
          <w:rFonts w:ascii="Arial MT Std Cond" w:hAnsi="Arial MT Std Cond" w:cs="Apple Symbols"/>
          <w:noProof/>
          <w:sz w:val="22"/>
          <w:szCs w:val="22"/>
        </w:rPr>
        <w:t>(European Parliament and the Council, 2018)</w:t>
      </w:r>
      <w:r w:rsidRPr="00682636">
        <w:rPr>
          <w:rFonts w:ascii="Arial MT Std Cond" w:hAnsi="Arial MT Std Cond" w:cs="Apple Symbols"/>
          <w:sz w:val="22"/>
          <w:szCs w:val="22"/>
        </w:rPr>
        <w:t xml:space="preserve">. </w:t>
      </w:r>
      <w:r>
        <w:rPr>
          <w:rFonts w:ascii="Arial MT Std Cond" w:hAnsi="Arial MT Std Cond" w:cs="Apple Symbols"/>
          <w:sz w:val="22"/>
          <w:szCs w:val="22"/>
        </w:rPr>
        <w:t xml:space="preserve">Literacy is concerned with </w:t>
      </w:r>
      <w:r w:rsidRPr="00682636">
        <w:rPr>
          <w:rFonts w:ascii="Arial MT Std Cond" w:hAnsi="Arial MT Std Cond" w:cs="Apple Symbols"/>
          <w:sz w:val="22"/>
          <w:szCs w:val="22"/>
        </w:rPr>
        <w:t>the language(s) of schooling</w:t>
      </w:r>
      <w:r>
        <w:rPr>
          <w:rFonts w:ascii="Arial MT Std Cond" w:hAnsi="Arial MT Std Cond" w:cs="Apple Symbols"/>
          <w:sz w:val="22"/>
          <w:szCs w:val="22"/>
        </w:rPr>
        <w:t>, mother tongue, and/or the official language of the country</w:t>
      </w:r>
      <w:r w:rsidRPr="00682636">
        <w:rPr>
          <w:rFonts w:ascii="Arial MT Std Cond" w:hAnsi="Arial MT Std Cond" w:cs="Apple Symbols"/>
          <w:sz w:val="22"/>
          <w:szCs w:val="22"/>
        </w:rPr>
        <w:t xml:space="preserve">. </w:t>
      </w:r>
      <w:r>
        <w:rPr>
          <w:rFonts w:ascii="Arial MT Std Cond" w:hAnsi="Arial MT Std Cond" w:cs="Apple Symbols"/>
          <w:sz w:val="22"/>
          <w:szCs w:val="22"/>
        </w:rPr>
        <w:t>Literacy includes:</w:t>
      </w:r>
    </w:p>
    <w:p w14:paraId="3F910455" w14:textId="77777777" w:rsidR="00A91CF2" w:rsidRPr="003A4007" w:rsidRDefault="00A91CF2" w:rsidP="00FC27FB">
      <w:pPr>
        <w:pStyle w:val="ListParagraph"/>
        <w:numPr>
          <w:ilvl w:val="0"/>
          <w:numId w:val="20"/>
        </w:numPr>
        <w:autoSpaceDE w:val="0"/>
        <w:autoSpaceDN w:val="0"/>
        <w:adjustRightInd w:val="0"/>
        <w:ind w:left="709"/>
        <w:jc w:val="both"/>
        <w:rPr>
          <w:rFonts w:ascii="Arial MT Std Cond" w:hAnsi="Arial MT Std Cond" w:cs="Apple Symbols"/>
          <w:sz w:val="22"/>
          <w:szCs w:val="22"/>
        </w:rPr>
      </w:pPr>
      <w:r w:rsidRPr="003A4007">
        <w:rPr>
          <w:rFonts w:ascii="Arial MT Std Cond" w:hAnsi="Arial MT Std Cond" w:cs="Apple Symbols"/>
          <w:sz w:val="22"/>
          <w:szCs w:val="22"/>
        </w:rPr>
        <w:t>Knowledge: knowledge of vocabulary, functional grammar and the functions of language, main types of verbal interaction, features of different styles and registers of language;</w:t>
      </w:r>
    </w:p>
    <w:p w14:paraId="39600C71" w14:textId="77777777" w:rsidR="00A91CF2" w:rsidRDefault="00A91CF2" w:rsidP="00FC27FB">
      <w:pPr>
        <w:pStyle w:val="ListParagraph"/>
        <w:numPr>
          <w:ilvl w:val="0"/>
          <w:numId w:val="20"/>
        </w:numPr>
        <w:autoSpaceDE w:val="0"/>
        <w:autoSpaceDN w:val="0"/>
        <w:adjustRightInd w:val="0"/>
        <w:ind w:left="709"/>
        <w:jc w:val="both"/>
        <w:rPr>
          <w:rFonts w:ascii="Arial MT Std Cond" w:hAnsi="Arial MT Std Cond" w:cs="Apple Symbols"/>
          <w:sz w:val="22"/>
          <w:szCs w:val="22"/>
        </w:rPr>
      </w:pPr>
      <w:r w:rsidRPr="003A4007">
        <w:rPr>
          <w:rFonts w:ascii="Arial MT Std Cond" w:hAnsi="Arial MT Std Cond" w:cs="Apple Symbols"/>
          <w:sz w:val="22"/>
          <w:szCs w:val="22"/>
        </w:rPr>
        <w:t>Skills: the ability to communicate orally and in writing and motoring and adapt their own communication to the requirements of the situation</w:t>
      </w:r>
      <w:r>
        <w:rPr>
          <w:rFonts w:ascii="Arial MT Std Cond" w:hAnsi="Arial MT Std Cond" w:cs="Apple Symbols"/>
          <w:sz w:val="22"/>
          <w:szCs w:val="22"/>
        </w:rPr>
        <w:t xml:space="preserve">; </w:t>
      </w:r>
      <w:r w:rsidRPr="003A4007">
        <w:rPr>
          <w:rFonts w:ascii="Arial MT Std Cond" w:hAnsi="Arial MT Std Cond" w:cs="Apple Symbols"/>
          <w:sz w:val="22"/>
          <w:szCs w:val="22"/>
        </w:rPr>
        <w:t>abilities to distinguish and use different types of sources, to search for, collect and process information, to use aids, and to formulate and express one’s oral and written arguments in a convincing way appropriate to the context</w:t>
      </w:r>
      <w:r>
        <w:rPr>
          <w:rFonts w:ascii="Arial MT Std Cond" w:hAnsi="Arial MT Std Cond" w:cs="Apple Symbols"/>
          <w:sz w:val="22"/>
          <w:szCs w:val="22"/>
        </w:rPr>
        <w:t xml:space="preserve">; </w:t>
      </w:r>
      <w:r w:rsidRPr="003A4007">
        <w:rPr>
          <w:rFonts w:ascii="Arial MT Std Cond" w:hAnsi="Arial MT Std Cond" w:cs="Apple Symbols"/>
          <w:sz w:val="22"/>
          <w:szCs w:val="22"/>
        </w:rPr>
        <w:t xml:space="preserve">critical thinking and ability to assess and work with information. </w:t>
      </w:r>
    </w:p>
    <w:p w14:paraId="34CA238B" w14:textId="77777777" w:rsidR="00A91CF2" w:rsidRDefault="00A91CF2" w:rsidP="00FC27FB">
      <w:pPr>
        <w:pStyle w:val="ListParagraph"/>
        <w:numPr>
          <w:ilvl w:val="0"/>
          <w:numId w:val="20"/>
        </w:numPr>
        <w:autoSpaceDE w:val="0"/>
        <w:autoSpaceDN w:val="0"/>
        <w:adjustRightInd w:val="0"/>
        <w:ind w:left="709"/>
        <w:jc w:val="both"/>
        <w:rPr>
          <w:rFonts w:ascii="Arial MT Std Cond" w:hAnsi="Arial MT Std Cond" w:cs="Apple Symbols"/>
          <w:sz w:val="22"/>
          <w:szCs w:val="22"/>
        </w:rPr>
      </w:pPr>
      <w:r w:rsidRPr="00A1259F">
        <w:rPr>
          <w:rFonts w:ascii="Arial MT Std Cond" w:hAnsi="Arial MT Std Cond" w:cs="Apple Symbols"/>
          <w:sz w:val="22"/>
          <w:szCs w:val="22"/>
        </w:rPr>
        <w:t>Values: disposition to critical and constructive dialogue, an appreciation of aesthetic qualities and an interest in interaction with others</w:t>
      </w:r>
      <w:r>
        <w:rPr>
          <w:rFonts w:ascii="Arial MT Std Cond" w:hAnsi="Arial MT Std Cond" w:cs="Apple Symbols"/>
          <w:sz w:val="22"/>
          <w:szCs w:val="22"/>
        </w:rPr>
        <w:t xml:space="preserve"> (ibid).</w:t>
      </w:r>
    </w:p>
    <w:p w14:paraId="49C252D4" w14:textId="77777777" w:rsidR="00A91CF2" w:rsidRPr="00A1259F" w:rsidRDefault="00A91CF2" w:rsidP="00A91CF2">
      <w:pPr>
        <w:pStyle w:val="ListParagraph"/>
        <w:autoSpaceDE w:val="0"/>
        <w:autoSpaceDN w:val="0"/>
        <w:adjustRightInd w:val="0"/>
        <w:ind w:left="1428"/>
        <w:jc w:val="both"/>
        <w:rPr>
          <w:rFonts w:ascii="Arial MT Std Cond" w:hAnsi="Arial MT Std Cond" w:cs="Apple Symbols"/>
          <w:sz w:val="22"/>
          <w:szCs w:val="22"/>
        </w:rPr>
      </w:pPr>
    </w:p>
    <w:p w14:paraId="3EF065DC" w14:textId="2E9A5D7A" w:rsidR="00A91CF2" w:rsidRDefault="00A91CF2" w:rsidP="00A91CF2">
      <w:pPr>
        <w:autoSpaceDE w:val="0"/>
        <w:autoSpaceDN w:val="0"/>
        <w:adjustRightInd w:val="0"/>
        <w:jc w:val="both"/>
        <w:rPr>
          <w:rFonts w:ascii="Arial MT Std Cond" w:hAnsi="Arial MT Std Cond" w:cs="Apple Symbols"/>
          <w:sz w:val="22"/>
          <w:szCs w:val="22"/>
        </w:rPr>
      </w:pPr>
      <w:r w:rsidRPr="004574FF">
        <w:rPr>
          <w:rFonts w:ascii="Arial MT Std Cond" w:hAnsi="Arial MT Std Cond" w:cs="Apple Symbols"/>
          <w:i/>
          <w:iCs/>
          <w:sz w:val="22"/>
          <w:szCs w:val="22"/>
        </w:rPr>
        <w:t>In the National Curriculum</w:t>
      </w:r>
      <w:r w:rsidRPr="00682636">
        <w:rPr>
          <w:rFonts w:ascii="Arial MT Std Cond" w:hAnsi="Arial MT Std Cond" w:cs="Apple Symbols"/>
          <w:sz w:val="22"/>
          <w:szCs w:val="22"/>
        </w:rPr>
        <w:t xml:space="preserve"> literacy </w:t>
      </w:r>
      <w:r>
        <w:rPr>
          <w:rFonts w:ascii="Arial MT Std Cond" w:hAnsi="Arial MT Std Cond" w:cs="Apple Symbols"/>
          <w:sz w:val="22"/>
          <w:szCs w:val="22"/>
        </w:rPr>
        <w:t>is defined as</w:t>
      </w:r>
      <w:r w:rsidRPr="00682636">
        <w:rPr>
          <w:rFonts w:ascii="Arial MT Std Cond" w:hAnsi="Arial MT Std Cond" w:cs="Apple Symbols"/>
          <w:sz w:val="22"/>
          <w:szCs w:val="22"/>
        </w:rPr>
        <w:t xml:space="preserve"> “the ability to acquire, process, understand, systematize, analyse, interpret, and share information through oral and written communication means” (p.13). </w:t>
      </w:r>
      <w:r>
        <w:rPr>
          <w:rFonts w:ascii="Arial MT Std Cond" w:hAnsi="Arial MT Std Cond" w:cs="Apple Symbols"/>
          <w:sz w:val="22"/>
          <w:szCs w:val="22"/>
        </w:rPr>
        <w:t>L</w:t>
      </w:r>
      <w:r w:rsidRPr="00682636">
        <w:rPr>
          <w:rFonts w:ascii="Arial MT Std Cond" w:hAnsi="Arial MT Std Cond" w:cs="Apple Symbols"/>
          <w:sz w:val="22"/>
          <w:szCs w:val="22"/>
        </w:rPr>
        <w:t>iteracy is a cross</w:t>
      </w:r>
      <w:r w:rsidR="00BB6425">
        <w:rPr>
          <w:rFonts w:ascii="Arial MT Std Cond" w:hAnsi="Arial MT Std Cond" w:cs="Apple Symbols"/>
          <w:sz w:val="22"/>
          <w:szCs w:val="22"/>
        </w:rPr>
        <w:t>-</w:t>
      </w:r>
      <w:r w:rsidRPr="00682636">
        <w:rPr>
          <w:rFonts w:ascii="Arial MT Std Cond" w:hAnsi="Arial MT Std Cond" w:cs="Apple Symbols"/>
          <w:sz w:val="22"/>
          <w:szCs w:val="22"/>
        </w:rPr>
        <w:t xml:space="preserve">curriculum competence and is included as a transversal </w:t>
      </w:r>
      <w:r>
        <w:rPr>
          <w:rFonts w:ascii="Arial MT Std Cond" w:hAnsi="Arial MT Std Cond" w:cs="Apple Symbols"/>
          <w:sz w:val="22"/>
          <w:szCs w:val="22"/>
        </w:rPr>
        <w:t>skill</w:t>
      </w:r>
      <w:r w:rsidRPr="00682636">
        <w:rPr>
          <w:rFonts w:ascii="Arial MT Std Cond" w:hAnsi="Arial MT Std Cond" w:cs="Apple Symbols"/>
          <w:sz w:val="22"/>
          <w:szCs w:val="22"/>
        </w:rPr>
        <w:t xml:space="preserve"> </w:t>
      </w:r>
      <w:r>
        <w:rPr>
          <w:rFonts w:ascii="Arial MT Std Cond" w:hAnsi="Arial MT Std Cond" w:cs="Apple Symbols"/>
          <w:sz w:val="22"/>
          <w:szCs w:val="22"/>
        </w:rPr>
        <w:t xml:space="preserve">in all subject curricula. Most aspects of literacy are included in objectives and learning outcomes of the language’s curricula. </w:t>
      </w:r>
      <w:r w:rsidRPr="00E64689">
        <w:rPr>
          <w:rFonts w:ascii="Arial MT Std Cond" w:hAnsi="Arial MT Std Cond" w:cs="Apple Symbols"/>
          <w:sz w:val="22"/>
          <w:szCs w:val="22"/>
        </w:rPr>
        <w:t>Georgian language and literature</w:t>
      </w:r>
      <w:r>
        <w:rPr>
          <w:rFonts w:ascii="Arial MT Std Cond" w:hAnsi="Arial MT Std Cond" w:cs="Apple Symbols"/>
          <w:sz w:val="22"/>
          <w:szCs w:val="22"/>
        </w:rPr>
        <w:t xml:space="preserve"> as well as ethnic minority languages (Azerbaijani, Armenian, and Russian) and Georgian as a second language </w:t>
      </w:r>
      <w:r w:rsidRPr="00E64689">
        <w:rPr>
          <w:rFonts w:ascii="Arial MT Std Cond" w:hAnsi="Arial MT Std Cond" w:cs="Apple Symbols"/>
          <w:sz w:val="22"/>
          <w:szCs w:val="22"/>
        </w:rPr>
        <w:t>curricul</w:t>
      </w:r>
      <w:r>
        <w:rPr>
          <w:rFonts w:ascii="Arial MT Std Cond" w:hAnsi="Arial MT Std Cond" w:cs="Apple Symbols"/>
          <w:sz w:val="22"/>
          <w:szCs w:val="22"/>
        </w:rPr>
        <w:t>a</w:t>
      </w:r>
      <w:r w:rsidRPr="00E64689">
        <w:rPr>
          <w:rFonts w:ascii="Arial MT Std Cond" w:hAnsi="Arial MT Std Cond" w:cs="Apple Symbols"/>
          <w:sz w:val="22"/>
          <w:szCs w:val="22"/>
        </w:rPr>
        <w:t xml:space="preserve"> </w:t>
      </w:r>
      <w:r>
        <w:rPr>
          <w:rFonts w:ascii="Arial MT Std Cond" w:hAnsi="Arial MT Std Cond" w:cs="Apple Symbols"/>
          <w:sz w:val="22"/>
          <w:szCs w:val="22"/>
        </w:rPr>
        <w:t xml:space="preserve">goals and learning outcomes include the ability to understand, analyze, and interpret as well as compose oral and written text; the knowledge and application of vocabulary, language functions, features of different styles and registers of language; Similar to the European Reference Framework, the National Curriculum also emphasizes the importance of critical thinking skills. The ability to search for, collect, and process information is framed as research skills and </w:t>
      </w:r>
      <w:r w:rsidRPr="00C7070F">
        <w:rPr>
          <w:rFonts w:ascii="Arial MT Std Cond" w:hAnsi="Arial MT Std Cond" w:cs="Apple Symbols"/>
          <w:sz w:val="22"/>
          <w:szCs w:val="22"/>
        </w:rPr>
        <w:t>is</w:t>
      </w:r>
      <w:r>
        <w:rPr>
          <w:rFonts w:ascii="Arial MT Std Cond" w:hAnsi="Arial MT Std Cond" w:cs="Apple Symbols"/>
          <w:sz w:val="22"/>
          <w:szCs w:val="22"/>
        </w:rPr>
        <w:t xml:space="preserve"> included as a cross-curricula learning outcome. The value aspect of literacy is not clearly articulated in the curriculum.  </w:t>
      </w:r>
    </w:p>
    <w:p w14:paraId="27807068" w14:textId="77777777" w:rsidR="00A91CF2" w:rsidRDefault="00A91CF2" w:rsidP="00A91CF2">
      <w:pPr>
        <w:autoSpaceDE w:val="0"/>
        <w:autoSpaceDN w:val="0"/>
        <w:adjustRightInd w:val="0"/>
        <w:jc w:val="both"/>
        <w:rPr>
          <w:rFonts w:ascii="Arial MT Std Cond" w:hAnsi="Arial MT Std Cond" w:cs="Apple Symbols"/>
          <w:sz w:val="22"/>
          <w:szCs w:val="22"/>
        </w:rPr>
      </w:pPr>
    </w:p>
    <w:p w14:paraId="05650433" w14:textId="77777777" w:rsidR="00A91CF2" w:rsidRDefault="00A91CF2" w:rsidP="00A91CF2">
      <w:pPr>
        <w:autoSpaceDE w:val="0"/>
        <w:autoSpaceDN w:val="0"/>
        <w:adjustRightInd w:val="0"/>
        <w:jc w:val="both"/>
        <w:rPr>
          <w:rFonts w:ascii="Arial MT Std Cond" w:hAnsi="Arial MT Std Cond" w:cs="Apple Symbols"/>
          <w:sz w:val="22"/>
          <w:szCs w:val="22"/>
        </w:rPr>
      </w:pPr>
      <w:r w:rsidRPr="004574FF">
        <w:rPr>
          <w:rFonts w:ascii="Arial MT Std Cond" w:hAnsi="Arial MT Std Cond" w:cs="Apple Symbols"/>
          <w:i/>
          <w:iCs/>
          <w:sz w:val="22"/>
          <w:szCs w:val="22"/>
        </w:rPr>
        <w:t xml:space="preserve">In </w:t>
      </w:r>
      <w:r>
        <w:rPr>
          <w:rFonts w:ascii="Arial MT Std Cond" w:hAnsi="Arial MT Std Cond" w:cs="Apple Symbols"/>
          <w:i/>
          <w:iCs/>
          <w:sz w:val="22"/>
          <w:szCs w:val="22"/>
        </w:rPr>
        <w:t>VET programme frameworks</w:t>
      </w:r>
      <w:r>
        <w:rPr>
          <w:rFonts w:ascii="Arial MT Std Cond" w:hAnsi="Arial MT Std Cond" w:cs="Apple Symbols"/>
          <w:sz w:val="22"/>
          <w:szCs w:val="22"/>
        </w:rPr>
        <w:t xml:space="preserve"> literacy is a cross-curricular objective for all students. However, there is a stark difference between two types of programmes: courses for students who enter VET programmes without and with secondary education diploma: </w:t>
      </w:r>
    </w:p>
    <w:p w14:paraId="0F5ED7C5" w14:textId="77777777" w:rsidR="00A91CF2" w:rsidRDefault="00A91CF2" w:rsidP="00FC27FB">
      <w:pPr>
        <w:pStyle w:val="ListParagraph"/>
        <w:numPr>
          <w:ilvl w:val="0"/>
          <w:numId w:val="23"/>
        </w:numPr>
        <w:autoSpaceDE w:val="0"/>
        <w:autoSpaceDN w:val="0"/>
        <w:adjustRightInd w:val="0"/>
        <w:jc w:val="both"/>
        <w:rPr>
          <w:rFonts w:ascii="Arial MT Std Cond" w:hAnsi="Arial MT Std Cond" w:cs="Apple Symbols"/>
          <w:sz w:val="22"/>
          <w:szCs w:val="22"/>
        </w:rPr>
      </w:pPr>
      <w:r w:rsidRPr="0069368F">
        <w:rPr>
          <w:rFonts w:ascii="Arial MT Std Cond" w:hAnsi="Arial MT Std Cond" w:cs="Apple Symbols"/>
          <w:sz w:val="22"/>
          <w:szCs w:val="22"/>
        </w:rPr>
        <w:lastRenderedPageBreak/>
        <w:t xml:space="preserve">The programmes for students with lower secondary education only (aka Integrated Programmes) are more ambitious and rigorous in terms of developing literacy competence. The objectives set for the course on Communication in Georgian Language include the development of “(1) effective oral and written communication skills, (2) the ability to critically analyze various written, oral, and media texts, (3) rich vocabulary, and (4) aesthetic and artistic taste.” These objectives are then elaborated into achievement criteria. Entrepreneurship course for level 3 students also includes literacy component. According to the course description, students should be able to “understand and analyze various information from types of sources; present research results using tables, graphs, and diagrams.” In programmes offered to students with secondary education diploma or higher, courses are more focused on a narrow range of skills and knowledge. Literacy competence in these VET programmes are limited to “oral communication in terms of their ability to “be considerate of time limit; use relevant occupational language;  express herself in a clearly, coherently, and consistently; use adequate examples and arguments; adequately use nonverbal communication means (gestures, pauses, voice tone) and students’ ability “to use occupational language as well as conjunction words and common punctuation signs appropriately; to avoid common stylistic errors and barbarisms and jargons; convey information in logical and coherent manner and in relevance to an objective”. </w:t>
      </w:r>
    </w:p>
    <w:p w14:paraId="44885FBB" w14:textId="77777777" w:rsidR="00A91CF2" w:rsidRDefault="00A91CF2" w:rsidP="00FC27FB">
      <w:pPr>
        <w:pStyle w:val="ListParagraph"/>
        <w:numPr>
          <w:ilvl w:val="0"/>
          <w:numId w:val="23"/>
        </w:numPr>
        <w:autoSpaceDE w:val="0"/>
        <w:autoSpaceDN w:val="0"/>
        <w:adjustRightInd w:val="0"/>
        <w:jc w:val="both"/>
        <w:rPr>
          <w:rFonts w:ascii="Arial MT Std Cond" w:hAnsi="Arial MT Std Cond" w:cs="Apple Symbols"/>
          <w:sz w:val="22"/>
          <w:szCs w:val="22"/>
        </w:rPr>
      </w:pPr>
      <w:r>
        <w:rPr>
          <w:rFonts w:ascii="Arial MT Std Cond" w:hAnsi="Arial MT Std Cond" w:cs="Apple Symbols"/>
          <w:sz w:val="22"/>
          <w:szCs w:val="22"/>
        </w:rPr>
        <w:t>I</w:t>
      </w:r>
      <w:r w:rsidRPr="0069368F">
        <w:rPr>
          <w:rFonts w:ascii="Arial MT Std Cond" w:hAnsi="Arial MT Std Cond" w:cs="Apple Symbols"/>
          <w:sz w:val="22"/>
          <w:szCs w:val="22"/>
        </w:rPr>
        <w:t xml:space="preserve">n the Integrated VET programmes, there is a separate course concentrated on literacy competence. </w:t>
      </w:r>
      <w:r>
        <w:rPr>
          <w:rFonts w:ascii="Arial MT Std Cond" w:hAnsi="Arial MT Std Cond" w:cs="Apple Symbols"/>
          <w:sz w:val="22"/>
          <w:szCs w:val="22"/>
        </w:rPr>
        <w:t xml:space="preserve">Moreover, literacy competence related learning outcomes are also integrated in other courses (e.g. entrepreneurship). </w:t>
      </w:r>
      <w:r w:rsidRPr="0069368F">
        <w:rPr>
          <w:rFonts w:ascii="Arial MT Std Cond" w:hAnsi="Arial MT Std Cond" w:cs="Apple Symbols"/>
          <w:sz w:val="22"/>
          <w:szCs w:val="22"/>
        </w:rPr>
        <w:t xml:space="preserve">In the older VET programmes, literacy competence is a </w:t>
      </w:r>
      <w:r>
        <w:rPr>
          <w:rFonts w:ascii="Arial MT Std Cond" w:hAnsi="Arial MT Std Cond" w:cs="Apple Symbols"/>
          <w:sz w:val="22"/>
          <w:szCs w:val="22"/>
        </w:rPr>
        <w:t>cross-curricula</w:t>
      </w:r>
      <w:r w:rsidRPr="0069368F">
        <w:rPr>
          <w:rFonts w:ascii="Arial MT Std Cond" w:hAnsi="Arial MT Std Cond" w:cs="Apple Symbols"/>
          <w:sz w:val="22"/>
          <w:szCs w:val="22"/>
        </w:rPr>
        <w:t xml:space="preserve"> learning outcome. According to the VET programme frameworks, all teachers are responsible for assessing oral and written communication of students. </w:t>
      </w:r>
      <w:r>
        <w:rPr>
          <w:rFonts w:ascii="Arial MT Std Cond" w:hAnsi="Arial MT Std Cond" w:cs="Apple Symbols"/>
          <w:sz w:val="22"/>
          <w:szCs w:val="22"/>
        </w:rPr>
        <w:t xml:space="preserve">However, none of the competence related learning outcomes figure in specific course outcomes. </w:t>
      </w:r>
    </w:p>
    <w:p w14:paraId="3ECD677E" w14:textId="77777777" w:rsidR="00A91CF2" w:rsidRDefault="00A91CF2" w:rsidP="00A91CF2">
      <w:pPr>
        <w:autoSpaceDE w:val="0"/>
        <w:autoSpaceDN w:val="0"/>
        <w:adjustRightInd w:val="0"/>
        <w:jc w:val="both"/>
        <w:rPr>
          <w:rFonts w:ascii="Arial MT Std Cond" w:hAnsi="Arial MT Std Cond" w:cs="Apple Symbols"/>
          <w:sz w:val="22"/>
          <w:szCs w:val="22"/>
        </w:rPr>
      </w:pPr>
    </w:p>
    <w:p w14:paraId="69082F74" w14:textId="77777777" w:rsidR="00A91CF2" w:rsidRDefault="00A91CF2" w:rsidP="00A91CF2">
      <w:pPr>
        <w:autoSpaceDE w:val="0"/>
        <w:autoSpaceDN w:val="0"/>
        <w:adjustRightInd w:val="0"/>
        <w:jc w:val="both"/>
        <w:rPr>
          <w:rFonts w:ascii="Arial MT Std Cond" w:hAnsi="Arial MT Std Cond" w:cs="Apple Symbols"/>
          <w:sz w:val="20"/>
          <w:szCs w:val="20"/>
        </w:rPr>
      </w:pPr>
      <w:r>
        <w:rPr>
          <w:rFonts w:ascii="Arial MT Std Cond" w:hAnsi="Arial MT Std Cond" w:cs="Apple Symbols"/>
          <w:sz w:val="22"/>
          <w:szCs w:val="22"/>
        </w:rPr>
        <w:t xml:space="preserve">There are special provisions for ethnic minority students are offered Georgian language courses corresponding to A2 and B1 language competence levels. The objective of the A2 level course is to develop the language competence to </w:t>
      </w:r>
      <w:r w:rsidRPr="00D94831">
        <w:rPr>
          <w:rFonts w:ascii="Arial MT Std Cond" w:hAnsi="Arial MT Std Cond" w:cs="Apple Symbols"/>
          <w:sz w:val="22"/>
          <w:szCs w:val="22"/>
        </w:rPr>
        <w:t>“communicate orally on everyday topics (A2); read and discuss information; read and discuss basic information; use the language in communicating on occupation related topics” and the objective of the B1 level course is to “</w:t>
      </w:r>
      <w:r>
        <w:rPr>
          <w:rFonts w:ascii="Arial MT Std Cond" w:hAnsi="Arial MT Std Cond" w:cs="Apple Symbols"/>
          <w:sz w:val="22"/>
          <w:szCs w:val="22"/>
        </w:rPr>
        <w:t>c</w:t>
      </w:r>
      <w:r w:rsidRPr="00D94831">
        <w:rPr>
          <w:rFonts w:ascii="Arial MT Std Cond" w:hAnsi="Arial MT Std Cond" w:cs="Apple Symbols"/>
          <w:sz w:val="22"/>
          <w:szCs w:val="22"/>
        </w:rPr>
        <w:t>ommunicate orally on everyday topics (B1); read and discuss information; read and discuss basic information; use the language in communicating on occupation related topics”.</w:t>
      </w:r>
      <w:r>
        <w:rPr>
          <w:rFonts w:ascii="Arial MT Std Cond" w:hAnsi="Arial MT Std Cond" w:cs="Apple Symbols"/>
          <w:sz w:val="20"/>
          <w:szCs w:val="20"/>
        </w:rPr>
        <w:t xml:space="preserve"> </w:t>
      </w:r>
    </w:p>
    <w:p w14:paraId="0654963F"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76149CAA" w14:textId="77777777" w:rsidR="00A91CF2" w:rsidRPr="004516A6" w:rsidRDefault="00A91CF2" w:rsidP="00A91CF2">
      <w:pPr>
        <w:autoSpaceDE w:val="0"/>
        <w:autoSpaceDN w:val="0"/>
        <w:adjustRightInd w:val="0"/>
        <w:jc w:val="both"/>
        <w:rPr>
          <w:rFonts w:ascii="Arial MT Std Cond" w:hAnsi="Arial MT Std Cond" w:cs="Apple Symbols"/>
          <w:b/>
          <w:bCs/>
          <w:sz w:val="22"/>
          <w:szCs w:val="22"/>
        </w:rPr>
      </w:pPr>
      <w:r w:rsidRPr="004516A6">
        <w:rPr>
          <w:rFonts w:ascii="Arial MT Std Cond" w:hAnsi="Arial MT Std Cond" w:cs="Apple Symbols"/>
          <w:b/>
          <w:bCs/>
          <w:sz w:val="22"/>
          <w:szCs w:val="22"/>
        </w:rPr>
        <w:t xml:space="preserve">CK#2: Multilingual competence </w:t>
      </w:r>
    </w:p>
    <w:p w14:paraId="0FCB254A" w14:textId="77777777" w:rsidR="00A91CF2" w:rsidRPr="00682636" w:rsidRDefault="00A91CF2" w:rsidP="00A91CF2">
      <w:pPr>
        <w:jc w:val="both"/>
        <w:rPr>
          <w:rFonts w:ascii="Arial MT Std Cond" w:hAnsi="Arial MT Std Cond" w:cs="Apple Symbols"/>
          <w:color w:val="222222"/>
          <w:sz w:val="22"/>
          <w:szCs w:val="22"/>
          <w:shd w:val="clear" w:color="auto" w:fill="FFFFFF"/>
        </w:rPr>
      </w:pPr>
    </w:p>
    <w:p w14:paraId="7F624159" w14:textId="77777777" w:rsidR="00A91CF2" w:rsidRPr="00682636" w:rsidRDefault="00A91CF2" w:rsidP="00A91CF2">
      <w:pPr>
        <w:jc w:val="both"/>
        <w:rPr>
          <w:rFonts w:ascii="Arial MT Std Cond" w:hAnsi="Arial MT Std Cond" w:cs="Apple Symbols"/>
          <w:sz w:val="22"/>
          <w:szCs w:val="22"/>
        </w:rPr>
      </w:pPr>
      <w:r w:rsidRPr="00682636">
        <w:rPr>
          <w:rFonts w:ascii="Arial MT Std Cond" w:hAnsi="Arial MT Std Cond" w:cs="Apple Symbols"/>
          <w:sz w:val="22"/>
          <w:szCs w:val="22"/>
        </w:rPr>
        <w:t xml:space="preserve">The </w:t>
      </w:r>
      <w:r w:rsidRPr="002315B7">
        <w:rPr>
          <w:rFonts w:ascii="Arial MT Std Cond" w:hAnsi="Arial MT Std Cond" w:cs="Apple Symbols"/>
          <w:sz w:val="22"/>
          <w:szCs w:val="22"/>
        </w:rPr>
        <w:t>European Reference Framework of Key Competences for Lifelong Learning</w:t>
      </w:r>
      <w:r w:rsidRPr="00682636">
        <w:rPr>
          <w:rFonts w:ascii="Arial MT Std Cond" w:hAnsi="Arial MT Std Cond" w:cs="Apple Symbols"/>
          <w:sz w:val="22"/>
          <w:szCs w:val="22"/>
        </w:rPr>
        <w:t xml:space="preserve"> defines the multilingual competence as more than the ability to use different languages appropriately and effectively. The competence also integrates “a historical dimension and intercultural competences; the appreciation of cultural diversity, an interest and curiosity about different languages and intercultural communication; respect for each person’s individual linguistic profile, including both respect for the mother tongue of persons belonging to minorities and/or with a migrant background and appreciation for a country’s official language(s) as a common framework for interaction” (p. 8). The competence is also considered integral to competences for democratic citizenship </w:t>
      </w:r>
      <w:r w:rsidRPr="00FB3D07">
        <w:rPr>
          <w:rFonts w:ascii="Arial MT Std Cond" w:hAnsi="Arial MT Std Cond" w:cs="Apple Symbols"/>
          <w:noProof/>
          <w:sz w:val="22"/>
          <w:szCs w:val="22"/>
        </w:rPr>
        <w:t>(Council of Europe, 2018)</w:t>
      </w:r>
      <w:r w:rsidRPr="00682636">
        <w:rPr>
          <w:rFonts w:ascii="Arial MT Std Cond" w:hAnsi="Arial MT Std Cond" w:cs="Apple Symbols"/>
          <w:sz w:val="22"/>
          <w:szCs w:val="22"/>
        </w:rPr>
        <w:t xml:space="preserve">. </w:t>
      </w:r>
    </w:p>
    <w:p w14:paraId="7771FFBF" w14:textId="77777777" w:rsidR="00A91CF2" w:rsidRPr="00682636" w:rsidRDefault="00A91CF2" w:rsidP="00A91CF2">
      <w:pPr>
        <w:jc w:val="both"/>
        <w:rPr>
          <w:rFonts w:ascii="Arial MT Std Cond" w:hAnsi="Arial MT Std Cond" w:cs="Apple Symbols"/>
          <w:sz w:val="22"/>
          <w:szCs w:val="22"/>
        </w:rPr>
      </w:pPr>
    </w:p>
    <w:p w14:paraId="6CFC0895" w14:textId="1BE22DF3" w:rsidR="00EF52FA" w:rsidRDefault="00A91CF2" w:rsidP="00EF52FA">
      <w:pPr>
        <w:jc w:val="both"/>
        <w:rPr>
          <w:rFonts w:ascii="Arial MT Std Cond" w:hAnsi="Arial MT Std Cond" w:cs="Apple Symbols"/>
          <w:sz w:val="22"/>
          <w:szCs w:val="22"/>
        </w:rPr>
      </w:pPr>
      <w:r>
        <w:rPr>
          <w:rFonts w:ascii="Arial MT Std Cond" w:hAnsi="Arial MT Std Cond" w:cs="Apple Symbols"/>
          <w:sz w:val="22"/>
          <w:szCs w:val="22"/>
        </w:rPr>
        <w:t xml:space="preserve">In general education, </w:t>
      </w:r>
      <w:r w:rsidRPr="00682636">
        <w:rPr>
          <w:rFonts w:ascii="Arial MT Std Cond" w:hAnsi="Arial MT Std Cond" w:cs="Apple Symbols"/>
          <w:sz w:val="22"/>
          <w:szCs w:val="22"/>
        </w:rPr>
        <w:t>National Curriculum</w:t>
      </w:r>
      <w:r>
        <w:rPr>
          <w:rFonts w:ascii="Arial MT Std Cond" w:hAnsi="Arial MT Std Cond" w:cs="Apple Symbols"/>
          <w:sz w:val="22"/>
          <w:szCs w:val="22"/>
        </w:rPr>
        <w:t xml:space="preserve"> stipulates that</w:t>
      </w:r>
      <w:r w:rsidRPr="00682636">
        <w:rPr>
          <w:rFonts w:ascii="Arial MT Std Cond" w:hAnsi="Arial MT Std Cond" w:cs="Apple Symbols"/>
          <w:sz w:val="22"/>
          <w:szCs w:val="22"/>
        </w:rPr>
        <w:t xml:space="preserve"> Georgian students have to learn at least two foreign languages. The first foreign language is introduced in grade 1 and the second foreign language in grade 5. Both languages are taught through grade 12. The first language is English for all schools. The choice of the second foreign language depends on the resources available to a school and parental choice. Schools also can choose to offer a third language as an elective at the upper</w:t>
      </w:r>
      <w:r w:rsidR="00EF52FA">
        <w:rPr>
          <w:rFonts w:ascii="Arial MT Std Cond" w:hAnsi="Arial MT Std Cond" w:cs="Apple Symbols"/>
          <w:sz w:val="22"/>
          <w:szCs w:val="22"/>
        </w:rPr>
        <w:t>-</w:t>
      </w:r>
      <w:r w:rsidRPr="00682636">
        <w:rPr>
          <w:rFonts w:ascii="Arial MT Std Cond" w:hAnsi="Arial MT Std Cond" w:cs="Apple Symbols"/>
          <w:sz w:val="22"/>
          <w:szCs w:val="22"/>
        </w:rPr>
        <w:t xml:space="preserve">secondary level (p. 209). </w:t>
      </w:r>
    </w:p>
    <w:p w14:paraId="4DBBCA0E" w14:textId="01888251" w:rsidR="00A91CF2" w:rsidRPr="00682636" w:rsidRDefault="00A91CF2" w:rsidP="00EF52FA">
      <w:pPr>
        <w:jc w:val="both"/>
        <w:rPr>
          <w:rFonts w:ascii="Arial MT Std Cond" w:hAnsi="Arial MT Std Cond" w:cs="Apple Symbols"/>
          <w:sz w:val="22"/>
          <w:szCs w:val="22"/>
        </w:rPr>
      </w:pPr>
      <w:r w:rsidRPr="00682636">
        <w:rPr>
          <w:rFonts w:ascii="Arial MT Std Cond" w:hAnsi="Arial MT Std Cond" w:cs="Apple Symbols"/>
          <w:sz w:val="22"/>
          <w:szCs w:val="22"/>
        </w:rPr>
        <w:lastRenderedPageBreak/>
        <w:t>Teaching of foreign languages in the curriculum is communicated in terms of European language framework language acquisition levels</w:t>
      </w:r>
      <w:r>
        <w:rPr>
          <w:rStyle w:val="FootnoteReference"/>
          <w:rFonts w:ascii="Arial MT Std Cond" w:hAnsi="Arial MT Std Cond" w:cs="Apple Symbols"/>
          <w:sz w:val="22"/>
          <w:szCs w:val="22"/>
        </w:rPr>
        <w:footnoteReference w:id="10"/>
      </w:r>
      <w:r w:rsidRPr="00682636">
        <w:rPr>
          <w:rFonts w:ascii="Arial MT Std Cond" w:hAnsi="Arial MT Std Cond" w:cs="Apple Symbols"/>
          <w:sz w:val="22"/>
          <w:szCs w:val="22"/>
        </w:rPr>
        <w:t xml:space="preserve">. By the end of compulsory schooling, students should reach level B1.1 in reading and listening and level A2.3 in speaking and writing. In the second language, levels A2.2 and A2.1 respectively. By the end of grade 12, students should reach B1.4 in listening and reading, and level B1.1 in speaking and writing. For the second language, A2.3 /B1.1 and A2.3, respectively, are expected. </w:t>
      </w:r>
    </w:p>
    <w:p w14:paraId="38434BDC"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08C2096C" w14:textId="7300E89C" w:rsidR="00A91CF2"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Apart from the communication skills, the language curriculum learning outcomes include intercultural competence as one of three outcome areas. At the primary level, the competence is communicated in learning outcomes as the “the ability to compare sociocultural contexts and make parallels with the native cultural phenomena” and to “plan and implement various project together with peers and the teacher.” At the lower</w:t>
      </w:r>
      <w:r w:rsidR="00BB6425">
        <w:rPr>
          <w:rFonts w:ascii="Arial MT Std Cond" w:hAnsi="Arial MT Std Cond" w:cs="Apple Symbols"/>
          <w:sz w:val="22"/>
          <w:szCs w:val="22"/>
        </w:rPr>
        <w:t>-</w:t>
      </w:r>
      <w:r w:rsidRPr="00682636">
        <w:rPr>
          <w:rFonts w:ascii="Arial MT Std Cond" w:hAnsi="Arial MT Std Cond" w:cs="Apple Symbols"/>
          <w:sz w:val="22"/>
          <w:szCs w:val="22"/>
        </w:rPr>
        <w:t>secondary level, intercultural dialogue is translated as “the ability to realize initiatives conductive to intercultural dialogue and sociocultural aspects of intercultural dialogue” (p. 252).</w:t>
      </w:r>
    </w:p>
    <w:p w14:paraId="16F02730" w14:textId="77777777" w:rsidR="00A91CF2" w:rsidRDefault="00A91CF2" w:rsidP="00A91CF2">
      <w:pPr>
        <w:autoSpaceDE w:val="0"/>
        <w:autoSpaceDN w:val="0"/>
        <w:adjustRightInd w:val="0"/>
        <w:jc w:val="both"/>
        <w:rPr>
          <w:rFonts w:ascii="Arial MT Std Cond" w:hAnsi="Arial MT Std Cond" w:cs="Apple Symbols"/>
          <w:sz w:val="22"/>
          <w:szCs w:val="22"/>
        </w:rPr>
      </w:pPr>
    </w:p>
    <w:p w14:paraId="50923389" w14:textId="4C715ECF" w:rsidR="00A91CF2" w:rsidRDefault="00A91CF2" w:rsidP="00A91CF2">
      <w:pPr>
        <w:autoSpaceDE w:val="0"/>
        <w:autoSpaceDN w:val="0"/>
        <w:adjustRightInd w:val="0"/>
        <w:jc w:val="both"/>
        <w:rPr>
          <w:rFonts w:ascii="Arial MT Std Cond" w:hAnsi="Arial MT Std Cond" w:cs="Apple Symbols"/>
          <w:color w:val="222222"/>
          <w:sz w:val="22"/>
          <w:szCs w:val="22"/>
          <w:shd w:val="clear" w:color="auto" w:fill="FFFFFF"/>
        </w:rPr>
      </w:pPr>
      <w:r>
        <w:rPr>
          <w:rFonts w:ascii="Arial MT Std Cond" w:hAnsi="Arial MT Std Cond" w:cs="Apple Symbols"/>
          <w:sz w:val="22"/>
          <w:szCs w:val="22"/>
        </w:rPr>
        <w:t xml:space="preserve">In VET programmes, students are offered a foreign language course. According to the framework, by the end of the course students should be able to </w:t>
      </w:r>
      <w:r w:rsidRPr="0098518C">
        <w:rPr>
          <w:rFonts w:ascii="Arial MT Std Cond" w:hAnsi="Arial MT Std Cond" w:cs="Apple Symbols"/>
          <w:sz w:val="22"/>
          <w:szCs w:val="22"/>
        </w:rPr>
        <w:t>“</w:t>
      </w:r>
      <w:r>
        <w:rPr>
          <w:rFonts w:ascii="Arial MT Std Cond" w:hAnsi="Arial MT Std Cond" w:cs="Apple Symbols"/>
          <w:sz w:val="22"/>
          <w:szCs w:val="22"/>
        </w:rPr>
        <w:t>c</w:t>
      </w:r>
      <w:r w:rsidRPr="0098518C">
        <w:rPr>
          <w:rFonts w:ascii="Arial MT Std Cond" w:hAnsi="Arial MT Std Cond" w:cs="Apple Symbols"/>
          <w:sz w:val="22"/>
          <w:szCs w:val="22"/>
        </w:rPr>
        <w:t>ommunicate orally on everyday topics (A2/B1); read and discuss basic information; manage personal correspondence and basic written communication; use the language in communicating on occupation related topics</w:t>
      </w:r>
      <w:r>
        <w:rPr>
          <w:rFonts w:ascii="Arial MT Std Cond" w:hAnsi="Arial MT Std Cond" w:cs="Apple Symbols"/>
          <w:sz w:val="22"/>
          <w:szCs w:val="22"/>
        </w:rPr>
        <w:t xml:space="preserve"> (Registration # </w:t>
      </w:r>
      <w:r w:rsidRPr="00C32482">
        <w:rPr>
          <w:rFonts w:ascii="Arial MT Std Cond" w:hAnsi="Arial MT Std Cond" w:cs="Apple Symbols"/>
          <w:sz w:val="22"/>
          <w:szCs w:val="22"/>
        </w:rPr>
        <w:t xml:space="preserve">0230101, </w:t>
      </w:r>
      <w:r>
        <w:rPr>
          <w:rFonts w:ascii="Arial MT Std Cond" w:hAnsi="Arial MT Std Cond" w:cs="Apple Symbols"/>
          <w:sz w:val="22"/>
          <w:szCs w:val="22"/>
        </w:rPr>
        <w:t>EQE, 2017)</w:t>
      </w:r>
      <w:r w:rsidRPr="0098518C">
        <w:rPr>
          <w:rFonts w:ascii="Arial MT Std Cond" w:hAnsi="Arial MT Std Cond" w:cs="Apple Symbols"/>
          <w:sz w:val="22"/>
          <w:szCs w:val="22"/>
        </w:rPr>
        <w:t>.”</w:t>
      </w:r>
      <w:r>
        <w:rPr>
          <w:rFonts w:ascii="Arial MT Std Cond" w:hAnsi="Arial MT Std Cond" w:cs="Apple Symbols"/>
          <w:sz w:val="22"/>
          <w:szCs w:val="22"/>
        </w:rPr>
        <w:t xml:space="preserve"> The analysis of the Programme Frameworks approved in 2019 shows that </w:t>
      </w:r>
      <w:r>
        <w:rPr>
          <w:rFonts w:ascii="Arial MT Std Cond" w:hAnsi="Arial MT Std Cond" w:cs="Apple Symbols"/>
          <w:color w:val="222222"/>
          <w:sz w:val="22"/>
          <w:szCs w:val="22"/>
          <w:shd w:val="clear" w:color="auto" w:fill="FFFFFF"/>
        </w:rPr>
        <w:t xml:space="preserve">the foreign language course is included in most programmes: 30 out of 32 level 3 programmes, 25 out of 26 level 4, and 14 out of 22 level 5 programmes. </w:t>
      </w:r>
    </w:p>
    <w:p w14:paraId="13D000BD" w14:textId="77777777" w:rsidR="00A91CF2" w:rsidRPr="009779A8" w:rsidRDefault="00A91CF2" w:rsidP="00A91CF2">
      <w:pPr>
        <w:autoSpaceDE w:val="0"/>
        <w:autoSpaceDN w:val="0"/>
        <w:adjustRightInd w:val="0"/>
        <w:jc w:val="both"/>
        <w:rPr>
          <w:rFonts w:ascii="Arial MT Std Cond" w:hAnsi="Arial MT Std Cond" w:cs="Apple Symbols"/>
          <w:sz w:val="22"/>
          <w:szCs w:val="22"/>
        </w:rPr>
      </w:pPr>
    </w:p>
    <w:p w14:paraId="2DB910B4" w14:textId="77777777" w:rsidR="00A91CF2" w:rsidRPr="004516A6" w:rsidRDefault="00A91CF2" w:rsidP="00A91CF2">
      <w:pPr>
        <w:jc w:val="both"/>
        <w:rPr>
          <w:rFonts w:ascii="Arial MT Std Cond" w:hAnsi="Arial MT Std Cond" w:cs="Apple Symbols"/>
          <w:b/>
          <w:bCs/>
          <w:sz w:val="22"/>
          <w:szCs w:val="22"/>
        </w:rPr>
      </w:pPr>
      <w:r w:rsidRPr="004516A6">
        <w:rPr>
          <w:rFonts w:ascii="Arial MT Std Cond" w:hAnsi="Arial MT Std Cond" w:cs="Apple Symbols"/>
          <w:b/>
          <w:bCs/>
          <w:sz w:val="22"/>
          <w:szCs w:val="22"/>
        </w:rPr>
        <w:t xml:space="preserve">CK#3: Mathematical competence and competence in science, technology, engineering </w:t>
      </w:r>
    </w:p>
    <w:p w14:paraId="2FC28C27" w14:textId="77777777" w:rsidR="00A91CF2" w:rsidRPr="00682636" w:rsidRDefault="00A91CF2" w:rsidP="00A91CF2">
      <w:pPr>
        <w:jc w:val="both"/>
        <w:rPr>
          <w:rFonts w:ascii="Arial MT Std Cond" w:hAnsi="Arial MT Std Cond" w:cs="Apple Symbols"/>
          <w:sz w:val="22"/>
          <w:szCs w:val="22"/>
        </w:rPr>
      </w:pPr>
    </w:p>
    <w:p w14:paraId="558787F0" w14:textId="77777777" w:rsidR="00A91CF2" w:rsidRPr="00D10E5C" w:rsidRDefault="00A91CF2" w:rsidP="00A91CF2">
      <w:pPr>
        <w:jc w:val="both"/>
        <w:rPr>
          <w:rFonts w:ascii="Arial MT Std Cond" w:hAnsi="Arial MT Std Cond" w:cs="Apple Symbols"/>
          <w:sz w:val="22"/>
          <w:szCs w:val="22"/>
        </w:rPr>
      </w:pPr>
      <w:r w:rsidRPr="00C32482">
        <w:rPr>
          <w:rFonts w:ascii="Arial MT Std Cond" w:hAnsi="Arial MT Std Cond" w:cs="Apple Symbols"/>
          <w:i/>
          <w:iCs/>
          <w:sz w:val="22"/>
          <w:szCs w:val="22"/>
        </w:rPr>
        <w:t>European Reference Framework of Key Competences for Lifelong Learning</w:t>
      </w:r>
      <w:r w:rsidRPr="00682636">
        <w:rPr>
          <w:rFonts w:ascii="Arial MT Std Cond" w:hAnsi="Arial MT Std Cond" w:cs="Apple Symbols"/>
          <w:sz w:val="22"/>
          <w:szCs w:val="22"/>
        </w:rPr>
        <w:t xml:space="preserve"> </w:t>
      </w:r>
      <w:r>
        <w:rPr>
          <w:rFonts w:ascii="Arial MT Std Cond" w:hAnsi="Arial MT Std Cond" w:cs="Apple Symbols"/>
          <w:sz w:val="22"/>
          <w:szCs w:val="22"/>
        </w:rPr>
        <w:t>defines m</w:t>
      </w:r>
      <w:r w:rsidRPr="00682636">
        <w:rPr>
          <w:rFonts w:ascii="Arial MT Std Cond" w:hAnsi="Arial MT Std Cond" w:cs="Apple Symbols"/>
          <w:sz w:val="22"/>
          <w:szCs w:val="22"/>
        </w:rPr>
        <w:t>athematics competence</w:t>
      </w:r>
      <w:r>
        <w:rPr>
          <w:rFonts w:ascii="Arial MT Std Cond" w:hAnsi="Arial MT Std Cond" w:cs="Apple Symbols"/>
          <w:sz w:val="22"/>
          <w:szCs w:val="22"/>
        </w:rPr>
        <w:t xml:space="preserve"> as </w:t>
      </w:r>
      <w:r w:rsidRPr="00682636">
        <w:rPr>
          <w:rFonts w:ascii="Arial MT Std Cond" w:hAnsi="Arial MT Std Cond" w:cs="Apple Symbols"/>
          <w:sz w:val="22"/>
          <w:szCs w:val="22"/>
        </w:rPr>
        <w:t xml:space="preserve">“the ability to develop and apply mathematical thinking and insight in order to solve a range of problems in everyday situations.” </w:t>
      </w:r>
      <w:r>
        <w:rPr>
          <w:rFonts w:ascii="Arial MT Std Cond" w:hAnsi="Arial MT Std Cond" w:cs="Apple Symbols"/>
          <w:sz w:val="22"/>
          <w:szCs w:val="22"/>
        </w:rPr>
        <w:t>This includes k</w:t>
      </w:r>
      <w:r w:rsidRPr="00D10E5C">
        <w:rPr>
          <w:rFonts w:ascii="Arial MT Std Cond" w:hAnsi="Arial MT Std Cond" w:cs="Apple Symbols"/>
          <w:sz w:val="22"/>
          <w:szCs w:val="22"/>
        </w:rPr>
        <w:t>nowledge</w:t>
      </w:r>
      <w:r>
        <w:rPr>
          <w:rFonts w:ascii="Arial MT Std Cond" w:hAnsi="Arial MT Std Cond" w:cs="Apple Symbols"/>
          <w:sz w:val="22"/>
          <w:szCs w:val="22"/>
        </w:rPr>
        <w:t xml:space="preserve"> (</w:t>
      </w:r>
      <w:r w:rsidRPr="00D10E5C">
        <w:rPr>
          <w:rFonts w:ascii="Arial MT Std Cond" w:hAnsi="Arial MT Std Cond" w:cs="Apple Symbols"/>
          <w:sz w:val="22"/>
          <w:szCs w:val="22"/>
        </w:rPr>
        <w:t>numbers, measures, structures, basic operations, mathematical presentations);</w:t>
      </w:r>
      <w:r>
        <w:rPr>
          <w:rFonts w:ascii="Arial MT Std Cond" w:hAnsi="Arial MT Std Cond" w:cs="Apple Symbols"/>
          <w:sz w:val="22"/>
          <w:szCs w:val="22"/>
        </w:rPr>
        <w:t xml:space="preserve"> u</w:t>
      </w:r>
      <w:r w:rsidRPr="00D10E5C">
        <w:rPr>
          <w:rFonts w:ascii="Arial MT Std Cond" w:hAnsi="Arial MT Std Cond" w:cs="Apple Symbols"/>
          <w:sz w:val="22"/>
          <w:szCs w:val="22"/>
        </w:rPr>
        <w:t>nderstanding</w:t>
      </w:r>
      <w:r>
        <w:rPr>
          <w:rFonts w:ascii="Arial MT Std Cond" w:hAnsi="Arial MT Std Cond" w:cs="Apple Symbols"/>
          <w:sz w:val="22"/>
          <w:szCs w:val="22"/>
        </w:rPr>
        <w:t xml:space="preserve"> (</w:t>
      </w:r>
      <w:r w:rsidRPr="00D10E5C">
        <w:rPr>
          <w:rFonts w:ascii="Arial MT Std Cond" w:hAnsi="Arial MT Std Cond" w:cs="Apple Symbols"/>
          <w:sz w:val="22"/>
          <w:szCs w:val="22"/>
        </w:rPr>
        <w:t>terms and concepts</w:t>
      </w:r>
      <w:r>
        <w:rPr>
          <w:rFonts w:ascii="Arial MT Std Cond" w:hAnsi="Arial MT Std Cond" w:cs="Apple Symbols"/>
          <w:sz w:val="22"/>
          <w:szCs w:val="22"/>
        </w:rPr>
        <w:t>)</w:t>
      </w:r>
      <w:r w:rsidRPr="00D10E5C">
        <w:rPr>
          <w:rFonts w:ascii="Arial MT Std Cond" w:hAnsi="Arial MT Std Cond" w:cs="Apple Symbols"/>
          <w:sz w:val="22"/>
          <w:szCs w:val="22"/>
        </w:rPr>
        <w:t xml:space="preserve">; </w:t>
      </w:r>
      <w:r>
        <w:rPr>
          <w:rFonts w:ascii="Arial MT Std Cond" w:hAnsi="Arial MT Std Cond" w:cs="Apple Symbols"/>
          <w:sz w:val="22"/>
          <w:szCs w:val="22"/>
        </w:rPr>
        <w:t>s</w:t>
      </w:r>
      <w:r w:rsidRPr="00D10E5C">
        <w:rPr>
          <w:rFonts w:ascii="Arial MT Std Cond" w:hAnsi="Arial MT Std Cond" w:cs="Apple Symbols"/>
          <w:sz w:val="22"/>
          <w:szCs w:val="22"/>
        </w:rPr>
        <w:t>kills</w:t>
      </w:r>
      <w:r>
        <w:rPr>
          <w:rFonts w:ascii="Arial MT Std Cond" w:hAnsi="Arial MT Std Cond" w:cs="Apple Symbols"/>
          <w:sz w:val="22"/>
          <w:szCs w:val="22"/>
        </w:rPr>
        <w:t xml:space="preserve"> (e.g. </w:t>
      </w:r>
      <w:r w:rsidRPr="00D10E5C">
        <w:rPr>
          <w:rFonts w:ascii="Arial MT Std Cond" w:hAnsi="Arial MT Std Cond" w:cs="Apple Symbols"/>
          <w:sz w:val="22"/>
          <w:szCs w:val="22"/>
        </w:rPr>
        <w:t>apply mathematical principles and processes in everyday contexts, follow and assess chains of arguments, reason mathematically, use statistical data and graphs, understand mathematics proof</w:t>
      </w:r>
      <w:r>
        <w:rPr>
          <w:rFonts w:ascii="Arial MT Std Cond" w:hAnsi="Arial MT Std Cond" w:cs="Apple Symbols"/>
          <w:sz w:val="22"/>
          <w:szCs w:val="22"/>
        </w:rPr>
        <w:t>), and</w:t>
      </w:r>
      <w:r w:rsidRPr="00D10E5C">
        <w:rPr>
          <w:rFonts w:ascii="Arial MT Std Cond" w:hAnsi="Arial MT Std Cond" w:cs="Apple Symbols"/>
          <w:sz w:val="22"/>
          <w:szCs w:val="22"/>
        </w:rPr>
        <w:t xml:space="preserve"> </w:t>
      </w:r>
      <w:r>
        <w:rPr>
          <w:rFonts w:ascii="Arial MT Std Cond" w:hAnsi="Arial MT Std Cond" w:cs="Apple Symbols"/>
          <w:sz w:val="22"/>
          <w:szCs w:val="22"/>
        </w:rPr>
        <w:t>a</w:t>
      </w:r>
      <w:r w:rsidRPr="00D10E5C">
        <w:rPr>
          <w:rFonts w:ascii="Arial MT Std Cond" w:hAnsi="Arial MT Std Cond" w:cs="Apple Symbols"/>
          <w:sz w:val="22"/>
          <w:szCs w:val="22"/>
        </w:rPr>
        <w:t>ttitude</w:t>
      </w:r>
      <w:r>
        <w:rPr>
          <w:rFonts w:ascii="Arial MT Std Cond" w:hAnsi="Arial MT Std Cond" w:cs="Apple Symbols"/>
          <w:sz w:val="22"/>
          <w:szCs w:val="22"/>
        </w:rPr>
        <w:t xml:space="preserve"> (r</w:t>
      </w:r>
      <w:r w:rsidRPr="00D10E5C">
        <w:rPr>
          <w:rFonts w:ascii="Arial MT Std Cond" w:hAnsi="Arial MT Std Cond" w:cs="Apple Symbols"/>
          <w:sz w:val="22"/>
          <w:szCs w:val="22"/>
        </w:rPr>
        <w:t>espect for truth and willingness to look for reasons and assess their validity</w:t>
      </w:r>
      <w:r>
        <w:rPr>
          <w:rFonts w:ascii="Arial MT Std Cond" w:hAnsi="Arial MT Std Cond" w:cs="Apple Symbols"/>
          <w:sz w:val="22"/>
          <w:szCs w:val="22"/>
        </w:rPr>
        <w:t>)</w:t>
      </w:r>
      <w:r w:rsidRPr="00D10E5C">
        <w:rPr>
          <w:rFonts w:ascii="Arial MT Std Cond" w:hAnsi="Arial MT Std Cond" w:cs="Apple Symbols"/>
          <w:sz w:val="22"/>
          <w:szCs w:val="22"/>
        </w:rPr>
        <w:t xml:space="preserve">. </w:t>
      </w:r>
    </w:p>
    <w:p w14:paraId="4B76DEE0" w14:textId="77777777" w:rsidR="00A91CF2" w:rsidRDefault="00A91CF2" w:rsidP="00A91CF2">
      <w:pPr>
        <w:jc w:val="both"/>
        <w:rPr>
          <w:rFonts w:ascii="Arial MT Std Cond" w:hAnsi="Arial MT Std Cond" w:cs="Apple Symbols"/>
          <w:sz w:val="22"/>
          <w:szCs w:val="22"/>
        </w:rPr>
      </w:pPr>
    </w:p>
    <w:p w14:paraId="2A51054D" w14:textId="04E899F8" w:rsidR="00A91CF2" w:rsidRPr="005738E8" w:rsidRDefault="00A91CF2" w:rsidP="00A91CF2">
      <w:pPr>
        <w:jc w:val="both"/>
        <w:rPr>
          <w:rFonts w:ascii="Arial MT Std Cond" w:hAnsi="Arial MT Std Cond" w:cs="Apple Symbols"/>
          <w:sz w:val="22"/>
          <w:szCs w:val="22"/>
        </w:rPr>
      </w:pPr>
      <w:r w:rsidRPr="00682636">
        <w:rPr>
          <w:rFonts w:ascii="Arial MT Std Cond" w:hAnsi="Arial MT Std Cond" w:cs="Apple Symbols"/>
          <w:sz w:val="22"/>
          <w:szCs w:val="22"/>
        </w:rPr>
        <w:t>Competence in science</w:t>
      </w:r>
      <w:r w:rsidRPr="00B11E2F">
        <w:rPr>
          <w:rFonts w:ascii="Arial MT Std Cond" w:hAnsi="Arial MT Std Cond" w:cs="Apple Symbols"/>
          <w:sz w:val="22"/>
          <w:szCs w:val="22"/>
        </w:rPr>
        <w:t>, technology, engineering includes knowledge (e.g. methods, concepts, principles, theories, technology and technological processes), understanding (impact of science, technology, engineering</w:t>
      </w:r>
      <w:r>
        <w:rPr>
          <w:rFonts w:ascii="Arial MT Std Cond" w:hAnsi="Arial MT Std Cond" w:cs="Apple Symbols"/>
          <w:sz w:val="22"/>
          <w:szCs w:val="22"/>
        </w:rPr>
        <w:t>, advances, limitations and risks of scientific theories, applications</w:t>
      </w:r>
      <w:r w:rsidRPr="00B11E2F">
        <w:rPr>
          <w:rFonts w:ascii="Arial MT Std Cond" w:hAnsi="Arial MT Std Cond" w:cs="Apple Symbols"/>
          <w:sz w:val="22"/>
          <w:szCs w:val="22"/>
        </w:rPr>
        <w:t>), skills (understanding of scientific process, the ability to use logical and rational thought to verify a hypothesis, ability to use and handle scientific data to reach evidence</w:t>
      </w:r>
      <w:r w:rsidR="00BB6425">
        <w:rPr>
          <w:rFonts w:ascii="Arial MT Std Cond" w:hAnsi="Arial MT Std Cond" w:cs="Apple Symbols"/>
          <w:sz w:val="22"/>
          <w:szCs w:val="22"/>
        </w:rPr>
        <w:t>-</w:t>
      </w:r>
      <w:r w:rsidRPr="00B11E2F">
        <w:rPr>
          <w:rFonts w:ascii="Arial MT Std Cond" w:hAnsi="Arial MT Std Cond" w:cs="Apple Symbols"/>
          <w:sz w:val="22"/>
          <w:szCs w:val="22"/>
        </w:rPr>
        <w:t>based decision, technological tools</w:t>
      </w:r>
      <w:r>
        <w:rPr>
          <w:rFonts w:ascii="Arial MT Std Cond" w:hAnsi="Arial MT Std Cond" w:cs="Apple Symbols"/>
          <w:sz w:val="22"/>
          <w:szCs w:val="22"/>
        </w:rPr>
        <w:t>) and attitudes (critical appreciation and curiosity, concern for ethical issues, support for safety and environmental sustainability)</w:t>
      </w:r>
      <w:r w:rsidRPr="00682636">
        <w:rPr>
          <w:rFonts w:ascii="Arial MT Std Cond" w:hAnsi="Arial MT Std Cond" w:cs="Apple Symbols"/>
          <w:sz w:val="22"/>
          <w:szCs w:val="22"/>
        </w:rPr>
        <w:t>”</w:t>
      </w:r>
      <w:r>
        <w:rPr>
          <w:rFonts w:ascii="Arial MT Std Cond" w:hAnsi="Arial MT Std Cond" w:cs="Apple Symbols"/>
          <w:sz w:val="22"/>
          <w:szCs w:val="22"/>
        </w:rPr>
        <w:t>.</w:t>
      </w:r>
    </w:p>
    <w:p w14:paraId="01453138" w14:textId="77777777" w:rsidR="00A91CF2" w:rsidRPr="00682636" w:rsidRDefault="00A91CF2" w:rsidP="00A91CF2">
      <w:pPr>
        <w:jc w:val="both"/>
        <w:rPr>
          <w:rFonts w:ascii="Arial MT Std Cond" w:hAnsi="Arial MT Std Cond" w:cs="Apple Symbols"/>
          <w:sz w:val="22"/>
          <w:szCs w:val="22"/>
        </w:rPr>
      </w:pPr>
    </w:p>
    <w:p w14:paraId="567DE771" w14:textId="77777777" w:rsidR="00A91CF2" w:rsidRPr="00682636" w:rsidRDefault="00A91CF2" w:rsidP="00A91CF2">
      <w:pPr>
        <w:autoSpaceDE w:val="0"/>
        <w:autoSpaceDN w:val="0"/>
        <w:adjustRightInd w:val="0"/>
        <w:jc w:val="both"/>
        <w:rPr>
          <w:rFonts w:ascii="Arial MT Std Cond" w:hAnsi="Arial MT Std Cond" w:cs="Apple Symbols"/>
          <w:sz w:val="22"/>
          <w:szCs w:val="22"/>
        </w:rPr>
      </w:pPr>
      <w:r w:rsidRPr="00C32482">
        <w:rPr>
          <w:rFonts w:ascii="Arial MT Std Cond" w:hAnsi="Arial MT Std Cond" w:cs="Apple Symbols"/>
          <w:i/>
          <w:iCs/>
          <w:sz w:val="22"/>
          <w:szCs w:val="22"/>
        </w:rPr>
        <w:t xml:space="preserve">In </w:t>
      </w:r>
      <w:r>
        <w:rPr>
          <w:rFonts w:ascii="Arial MT Std Cond" w:hAnsi="Arial MT Std Cond" w:cs="Apple Symbols"/>
          <w:i/>
          <w:iCs/>
          <w:sz w:val="22"/>
          <w:szCs w:val="22"/>
        </w:rPr>
        <w:t>the National Curriculum</w:t>
      </w:r>
      <w:r>
        <w:rPr>
          <w:rFonts w:ascii="Arial MT Std Cond" w:hAnsi="Arial MT Std Cond" w:cs="Apple Symbols"/>
          <w:sz w:val="22"/>
          <w:szCs w:val="22"/>
        </w:rPr>
        <w:t>, t</w:t>
      </w:r>
      <w:r w:rsidRPr="00682636">
        <w:rPr>
          <w:rFonts w:ascii="Arial MT Std Cond" w:hAnsi="Arial MT Std Cond" w:cs="Apple Symbols"/>
          <w:sz w:val="22"/>
          <w:szCs w:val="22"/>
        </w:rPr>
        <w:t xml:space="preserve">he mathematics competence, apart from essential knowledge, includes the application of basic mathematics principles and process in everyday contexts at home and work. “Respect for truth and willingness to look for reasons and to assess their validity” is also conceptualized as essential to the competence. The third edition of the national curriculum, compared to the previous editions, makes </w:t>
      </w:r>
      <w:proofErr w:type="spellStart"/>
      <w:r w:rsidRPr="00682636">
        <w:rPr>
          <w:rFonts w:ascii="Arial MT Std Cond" w:hAnsi="Arial MT Std Cond" w:cs="Apple Symbols"/>
          <w:sz w:val="22"/>
          <w:szCs w:val="22"/>
        </w:rPr>
        <w:t>everyday</w:t>
      </w:r>
      <w:proofErr w:type="spellEnd"/>
      <w:r w:rsidRPr="00682636">
        <w:rPr>
          <w:rFonts w:ascii="Arial MT Std Cond" w:hAnsi="Arial MT Std Cond" w:cs="Apple Symbols"/>
          <w:sz w:val="22"/>
          <w:szCs w:val="22"/>
        </w:rPr>
        <w:t xml:space="preserve"> mathematics application skills more explicit. For example, one of nine learning outcomes at the end of compulsory schooling is described as the ability to “relate mathematical models to everyday life </w:t>
      </w:r>
      <w:r w:rsidRPr="00682636">
        <w:rPr>
          <w:rFonts w:ascii="Arial MT Std Cond" w:hAnsi="Arial MT Std Cond" w:cs="Apple Symbols"/>
          <w:sz w:val="22"/>
          <w:szCs w:val="22"/>
        </w:rPr>
        <w:lastRenderedPageBreak/>
        <w:t xml:space="preserve">objects and processes and use the mathematics models in solving practical problems” (p. 128). In the content framework, the application aspect is stressed, e.g. “numbers and their application in everyday life and other sciences”, “mathematical models of real processes”, and “geometrical objects in the environment” (p. 129). </w:t>
      </w:r>
    </w:p>
    <w:p w14:paraId="3724B970"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16EAC566" w14:textId="77777777" w:rsidR="00A91CF2"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 xml:space="preserve">The National Science curricula puts emphasis on scientific process. In the biology, physics, and chemistry curricula, one of three groups of learning outcomes </w:t>
      </w:r>
      <w:proofErr w:type="gramStart"/>
      <w:r w:rsidRPr="00682636">
        <w:rPr>
          <w:rFonts w:ascii="Arial MT Std Cond" w:hAnsi="Arial MT Std Cond" w:cs="Apple Symbols"/>
          <w:sz w:val="22"/>
          <w:szCs w:val="22"/>
        </w:rPr>
        <w:t>is</w:t>
      </w:r>
      <w:proofErr w:type="gramEnd"/>
      <w:r w:rsidRPr="00682636">
        <w:rPr>
          <w:rFonts w:ascii="Arial MT Std Cond" w:hAnsi="Arial MT Std Cond" w:cs="Apple Symbols"/>
          <w:sz w:val="22"/>
          <w:szCs w:val="22"/>
        </w:rPr>
        <w:t xml:space="preserve"> concerned with “scientific process” which includes planning and implementing research, and recording and analyzing data. The curricula also include technological applications of scientific knowledge and procedures stipulating that “science and technology implies the understanding of application aspects of sciences; understanding of the impact of sciences and technology on society and the environment; investigation of important scientific innovations; understanding that scientific knowledge is subject to change in time.” The review could not locate skills or knowledge explicitly related to engineering competence. </w:t>
      </w:r>
    </w:p>
    <w:p w14:paraId="47A38703" w14:textId="77777777" w:rsidR="00A91CF2" w:rsidRDefault="00A91CF2" w:rsidP="00A91CF2">
      <w:pPr>
        <w:autoSpaceDE w:val="0"/>
        <w:autoSpaceDN w:val="0"/>
        <w:adjustRightInd w:val="0"/>
        <w:jc w:val="both"/>
        <w:rPr>
          <w:rFonts w:ascii="Arial MT Std Cond" w:hAnsi="Arial MT Std Cond" w:cs="Apple Symbols"/>
          <w:sz w:val="22"/>
          <w:szCs w:val="22"/>
        </w:rPr>
      </w:pPr>
    </w:p>
    <w:p w14:paraId="677F5754" w14:textId="1B923482" w:rsidR="00A91CF2" w:rsidRDefault="00A91CF2" w:rsidP="00A91CF2">
      <w:pPr>
        <w:autoSpaceDE w:val="0"/>
        <w:autoSpaceDN w:val="0"/>
        <w:adjustRightInd w:val="0"/>
        <w:jc w:val="both"/>
        <w:rPr>
          <w:rFonts w:ascii="Arial MT Std Cond" w:hAnsi="Arial MT Std Cond" w:cs="Apple Symbols"/>
          <w:sz w:val="22"/>
          <w:szCs w:val="22"/>
        </w:rPr>
      </w:pPr>
      <w:r w:rsidRPr="00AC0BEA">
        <w:rPr>
          <w:rFonts w:ascii="Arial MT Std Cond" w:hAnsi="Arial MT Std Cond" w:cs="Apple Symbols"/>
          <w:i/>
          <w:iCs/>
          <w:sz w:val="22"/>
          <w:szCs w:val="22"/>
        </w:rPr>
        <w:t>In VET programme frameworks</w:t>
      </w:r>
      <w:r>
        <w:rPr>
          <w:rFonts w:ascii="Arial MT Std Cond" w:hAnsi="Arial MT Std Cond" w:cs="Apple Symbols"/>
          <w:sz w:val="22"/>
          <w:szCs w:val="22"/>
        </w:rPr>
        <w:t xml:space="preserve">, there are two different types of provisions for the competence. Similar to the literacy competence, the two types of programmes differ in great deal in terms of the scope of objectives. </w:t>
      </w:r>
      <w:r w:rsidRPr="00274765">
        <w:rPr>
          <w:rFonts w:ascii="Arial MT Std Cond" w:hAnsi="Arial MT Std Cond" w:cs="Apple Symbols"/>
          <w:sz w:val="22"/>
          <w:szCs w:val="22"/>
        </w:rPr>
        <w:t>Integrated programmes provide two comprehensive courses concentrated on competence development. In Mathematical Literacy course, the objectives are to help students develop “abstract, logical and critical thinking skills through mathematics; ability to communicate in mathematics language in order to apply it not only to mathematics but also to other sciences and for understanding logical connections and links; ability to use mathematics in solving real</w:t>
      </w:r>
      <w:r w:rsidR="00BB6425">
        <w:rPr>
          <w:rFonts w:ascii="Arial MT Std Cond" w:hAnsi="Arial MT Std Cond" w:cs="Apple Symbols"/>
          <w:sz w:val="22"/>
          <w:szCs w:val="22"/>
        </w:rPr>
        <w:t>-</w:t>
      </w:r>
      <w:r w:rsidRPr="00274765">
        <w:rPr>
          <w:rFonts w:ascii="Arial MT Std Cond" w:hAnsi="Arial MT Std Cond" w:cs="Apple Symbols"/>
          <w:sz w:val="22"/>
          <w:szCs w:val="22"/>
        </w:rPr>
        <w:t>life issues.” The wider scope of the course is then reflected in learning outcomes. For example, students are expected to be able to set and test a hypothesis and solve logarithmic equations. In Science and Technology course, there are three mandatory areas of study: geography, physics, chemistry, and biology. Again, the course is comprehensive and ambitious in terms of its objectives aimed at “provoking interest towards learning sciences, gaining understanding on the processes in the environment and causalities behind them in order to use the knowledge to solve real</w:t>
      </w:r>
      <w:r w:rsidR="00BB6425">
        <w:rPr>
          <w:rFonts w:ascii="Arial MT Std Cond" w:hAnsi="Arial MT Std Cond" w:cs="Apple Symbols"/>
          <w:sz w:val="22"/>
          <w:szCs w:val="22"/>
        </w:rPr>
        <w:t>-</w:t>
      </w:r>
      <w:r w:rsidRPr="00274765">
        <w:rPr>
          <w:rFonts w:ascii="Arial MT Std Cond" w:hAnsi="Arial MT Std Cond" w:cs="Apple Symbols"/>
          <w:sz w:val="22"/>
          <w:szCs w:val="22"/>
        </w:rPr>
        <w:t xml:space="preserve">life problems; developing research skills in order to use it for acquiring knowledge and understanding in the future”. Topics such as biodiversity, climate change and other global issues are also included in the course. </w:t>
      </w:r>
    </w:p>
    <w:p w14:paraId="1B46182C" w14:textId="77777777" w:rsidR="00A91CF2" w:rsidRDefault="00A91CF2" w:rsidP="00A91CF2">
      <w:pPr>
        <w:autoSpaceDE w:val="0"/>
        <w:autoSpaceDN w:val="0"/>
        <w:adjustRightInd w:val="0"/>
        <w:jc w:val="both"/>
        <w:rPr>
          <w:rFonts w:ascii="Arial MT Std Cond" w:hAnsi="Arial MT Std Cond" w:cs="Apple Symbols"/>
          <w:sz w:val="22"/>
          <w:szCs w:val="22"/>
        </w:rPr>
      </w:pPr>
    </w:p>
    <w:p w14:paraId="6B19FD9D" w14:textId="77777777" w:rsidR="00A91CF2" w:rsidRDefault="00A91CF2" w:rsidP="00A91CF2">
      <w:pPr>
        <w:autoSpaceDE w:val="0"/>
        <w:autoSpaceDN w:val="0"/>
        <w:adjustRightInd w:val="0"/>
        <w:jc w:val="both"/>
        <w:rPr>
          <w:rFonts w:ascii="Arial MT Std Cond" w:hAnsi="Arial MT Std Cond" w:cs="Apple Symbols"/>
          <w:sz w:val="22"/>
          <w:szCs w:val="22"/>
        </w:rPr>
      </w:pPr>
      <w:r w:rsidRPr="00274765">
        <w:rPr>
          <w:rFonts w:ascii="Arial MT Std Cond" w:hAnsi="Arial MT Std Cond" w:cs="Apple Symbols"/>
          <w:sz w:val="22"/>
          <w:szCs w:val="22"/>
        </w:rPr>
        <w:t>For students who already have finished secondary education, VET programmes offer Numeracy Course as a mandatory course for all students. According to the course description, by the end of the course students should be able to “(1) solve everyday life problems using basic mathematics procedures – addition, subtraction, multiplication, division, unit conversion, calculation of area and distance; (2) understand and interpret graphical representations”.</w:t>
      </w:r>
      <w:r w:rsidRPr="00274765">
        <w:rPr>
          <w:rFonts w:ascii="Arial MT Std Cond" w:eastAsia="Sylfaen,Sylfaen,AcadNusx" w:hAnsi="Arial MT Std Cond" w:cs="Apple Symbols"/>
          <w:sz w:val="20"/>
          <w:szCs w:val="20"/>
        </w:rPr>
        <w:t xml:space="preserve"> </w:t>
      </w:r>
      <w:r w:rsidRPr="00274765">
        <w:rPr>
          <w:rFonts w:ascii="Arial MT Std Cond" w:hAnsi="Arial MT Std Cond" w:cs="Apple Symbols"/>
          <w:sz w:val="22"/>
          <w:szCs w:val="22"/>
        </w:rPr>
        <w:t>The course is concentrated on basic mathematics concepts and procedures and data analysis and representation. It covers the knowledge of numbers and basic operations (fraction, average, percent, proportion, simple equations), geometric figures, mathematical representations, data sources and means for data generation, data summary and its representation in tables and graphs. The framework accentuates the importance of application of the skills in everyday life situations.</w:t>
      </w:r>
      <w:r>
        <w:rPr>
          <w:rFonts w:ascii="Arial MT Std Cond" w:hAnsi="Arial MT Std Cond" w:cs="Apple Symbols"/>
          <w:sz w:val="22"/>
          <w:szCs w:val="22"/>
        </w:rPr>
        <w:t xml:space="preserve"> Science competence related elements are included in the course on Foundations of Environmental Protection. According to the framework course, by the end of the course, students should be able “to describe and discuss </w:t>
      </w:r>
      <w:r w:rsidRPr="00AC0BEA">
        <w:rPr>
          <w:rFonts w:ascii="Arial MT Std Cond" w:hAnsi="Arial MT Std Cond" w:cs="Apple Symbols"/>
          <w:sz w:val="22"/>
          <w:szCs w:val="22"/>
        </w:rPr>
        <w:t xml:space="preserve">Integral parts of the environment, including links between environmental issues, the importance, objective, and principles of sustainable development”. </w:t>
      </w:r>
      <w:r>
        <w:rPr>
          <w:rFonts w:ascii="Arial MT Std Cond" w:hAnsi="Arial MT Std Cond" w:cs="Apple Symbols"/>
          <w:sz w:val="22"/>
          <w:szCs w:val="22"/>
        </w:rPr>
        <w:t xml:space="preserve">The course covers knowledge about the environment (“environmental components” as flora, fauna, soil, water…), ecosystem, climate change, global ecological issues, biodiversity, causes of climate change and its implications, sustainable development. </w:t>
      </w:r>
    </w:p>
    <w:p w14:paraId="5F2361A0" w14:textId="77777777" w:rsidR="00A91CF2" w:rsidRDefault="00A91CF2" w:rsidP="00A91CF2">
      <w:pPr>
        <w:autoSpaceDE w:val="0"/>
        <w:autoSpaceDN w:val="0"/>
        <w:adjustRightInd w:val="0"/>
        <w:jc w:val="both"/>
        <w:rPr>
          <w:rFonts w:ascii="Arial MT Std Cond" w:hAnsi="Arial MT Std Cond" w:cs="Apple Symbols"/>
          <w:sz w:val="22"/>
          <w:szCs w:val="22"/>
        </w:rPr>
      </w:pPr>
    </w:p>
    <w:p w14:paraId="6B651F0C" w14:textId="77777777" w:rsidR="00A91CF2" w:rsidRPr="009779A8" w:rsidRDefault="00A91CF2" w:rsidP="00A91CF2">
      <w:pPr>
        <w:autoSpaceDE w:val="0"/>
        <w:autoSpaceDN w:val="0"/>
        <w:adjustRightInd w:val="0"/>
        <w:jc w:val="both"/>
        <w:rPr>
          <w:rFonts w:ascii="Arial MT Std Cond" w:hAnsi="Arial MT Std Cond" w:cs="Apple Symbols"/>
          <w:sz w:val="22"/>
          <w:szCs w:val="22"/>
        </w:rPr>
      </w:pPr>
      <w:r>
        <w:rPr>
          <w:rFonts w:ascii="Arial MT Std Cond" w:hAnsi="Arial MT Std Cond" w:cs="Apple Symbols"/>
          <w:sz w:val="22"/>
          <w:szCs w:val="22"/>
        </w:rPr>
        <w:t xml:space="preserve">Numeracy course is missing from many Programme Frameworks. The analysis of 80 Programme Frameworks (approved in 2019) shows that the Numeracy Course is included in 24 out of 32 level 3, 13 </w:t>
      </w:r>
      <w:r>
        <w:rPr>
          <w:rFonts w:ascii="Arial MT Std Cond" w:hAnsi="Arial MT Std Cond" w:cs="Apple Symbols"/>
          <w:sz w:val="22"/>
          <w:szCs w:val="22"/>
        </w:rPr>
        <w:lastRenderedPageBreak/>
        <w:t xml:space="preserve">out of 26 level 4 programmes. Environmental protection course is included in 9 out of 32, 4 out of 26 level 4 programmes, and 1 out of 22 level 5 programmes. </w:t>
      </w:r>
    </w:p>
    <w:p w14:paraId="3CB3FD67" w14:textId="77777777" w:rsidR="00A91CF2" w:rsidRPr="00682636" w:rsidRDefault="00A91CF2" w:rsidP="00A91CF2">
      <w:pPr>
        <w:jc w:val="both"/>
        <w:rPr>
          <w:rFonts w:ascii="Arial MT Std Cond" w:hAnsi="Arial MT Std Cond" w:cs="Apple Symbols"/>
          <w:sz w:val="22"/>
          <w:szCs w:val="22"/>
        </w:rPr>
      </w:pPr>
    </w:p>
    <w:p w14:paraId="600D2E49" w14:textId="77777777" w:rsidR="00A91CF2" w:rsidRPr="004516A6" w:rsidRDefault="00A91CF2" w:rsidP="00A91CF2">
      <w:pPr>
        <w:autoSpaceDE w:val="0"/>
        <w:autoSpaceDN w:val="0"/>
        <w:adjustRightInd w:val="0"/>
        <w:jc w:val="both"/>
        <w:rPr>
          <w:rFonts w:ascii="Arial MT Std Cond" w:hAnsi="Arial MT Std Cond" w:cs="Apple Symbols"/>
          <w:b/>
          <w:bCs/>
          <w:sz w:val="22"/>
          <w:szCs w:val="22"/>
        </w:rPr>
      </w:pPr>
      <w:r w:rsidRPr="004516A6">
        <w:rPr>
          <w:rFonts w:ascii="Arial MT Std Cond" w:hAnsi="Arial MT Std Cond" w:cs="Apple Symbols"/>
          <w:b/>
          <w:bCs/>
          <w:sz w:val="22"/>
          <w:szCs w:val="22"/>
        </w:rPr>
        <w:t xml:space="preserve">KC #4: Digital Competence </w:t>
      </w:r>
    </w:p>
    <w:p w14:paraId="74B58680"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72F5D07C" w14:textId="77777777" w:rsidR="00A91CF2" w:rsidRPr="00682636" w:rsidRDefault="00A91CF2" w:rsidP="00A91CF2">
      <w:pPr>
        <w:pStyle w:val="Default"/>
        <w:jc w:val="both"/>
        <w:rPr>
          <w:rFonts w:ascii="Arial MT Std Cond" w:hAnsi="Arial MT Std Cond" w:cs="Apple Symbols"/>
          <w:sz w:val="22"/>
          <w:szCs w:val="22"/>
        </w:rPr>
      </w:pPr>
      <w:r w:rsidRPr="00682636">
        <w:rPr>
          <w:rFonts w:ascii="Arial MT Std Cond" w:hAnsi="Arial MT Std Cond" w:cs="Apple Symbols"/>
          <w:sz w:val="22"/>
          <w:szCs w:val="22"/>
        </w:rPr>
        <w:t xml:space="preserve">Digital Competence was first elaborated in the </w:t>
      </w:r>
      <w:r w:rsidRPr="002315B7">
        <w:rPr>
          <w:rFonts w:ascii="Arial MT Std Cond" w:hAnsi="Arial MT Std Cond" w:cs="Apple Symbols"/>
          <w:sz w:val="22"/>
          <w:szCs w:val="22"/>
        </w:rPr>
        <w:t>European Reference Framework of Key Competences for Lifelong Learning</w:t>
      </w:r>
      <w:r>
        <w:rPr>
          <w:rFonts w:ascii="Arial MT Std Cond" w:hAnsi="Arial MT Std Cond" w:cs="Apple Symbols"/>
          <w:sz w:val="22"/>
          <w:szCs w:val="22"/>
        </w:rPr>
        <w:t>.</w:t>
      </w:r>
      <w:r w:rsidRPr="00682636">
        <w:rPr>
          <w:rFonts w:ascii="Arial MT Std Cond" w:hAnsi="Arial MT Std Cond" w:cs="Apple Symbols"/>
          <w:sz w:val="22"/>
          <w:szCs w:val="22"/>
        </w:rPr>
        <w:t xml:space="preserve"> Later, in 2013, the European Digital Competence Framework for Citizens, also known as DigComp was developed as a tool to help improve citizens’ digital competences. The </w:t>
      </w:r>
      <w:r>
        <w:rPr>
          <w:rFonts w:ascii="Arial MT Std Cond" w:hAnsi="Arial MT Std Cond" w:cs="Apple Symbols"/>
          <w:sz w:val="22"/>
          <w:szCs w:val="22"/>
        </w:rPr>
        <w:t xml:space="preserve">DigComp </w:t>
      </w:r>
      <w:r w:rsidRPr="00682636">
        <w:rPr>
          <w:rFonts w:ascii="Arial MT Std Cond" w:hAnsi="Arial MT Std Cond" w:cs="Apple Symbols"/>
          <w:sz w:val="22"/>
          <w:szCs w:val="22"/>
        </w:rPr>
        <w:t>framework was updated in 2017</w:t>
      </w:r>
      <w:r>
        <w:rPr>
          <w:rFonts w:ascii="Arial MT Std Cond" w:hAnsi="Arial MT Std Cond" w:cs="Apple Symbols"/>
          <w:sz w:val="22"/>
          <w:szCs w:val="22"/>
        </w:rPr>
        <w:t xml:space="preserve"> as DigComp 2.1</w:t>
      </w:r>
      <w:r w:rsidRPr="00682636">
        <w:rPr>
          <w:rFonts w:ascii="Arial MT Std Cond" w:hAnsi="Arial MT Std Cond" w:cs="Apple Symbols"/>
          <w:sz w:val="22"/>
          <w:szCs w:val="22"/>
        </w:rPr>
        <w:t xml:space="preserve">. </w:t>
      </w:r>
    </w:p>
    <w:p w14:paraId="5B4C2C24" w14:textId="77777777" w:rsidR="00A91CF2" w:rsidRPr="00682636" w:rsidRDefault="00A91CF2" w:rsidP="00A91CF2">
      <w:pPr>
        <w:pStyle w:val="Default"/>
        <w:jc w:val="both"/>
        <w:rPr>
          <w:rFonts w:ascii="Arial MT Std Cond" w:hAnsi="Arial MT Std Cond" w:cs="Apple Symbols"/>
          <w:sz w:val="22"/>
          <w:szCs w:val="22"/>
        </w:rPr>
      </w:pPr>
    </w:p>
    <w:p w14:paraId="14464E1A" w14:textId="77777777" w:rsidR="00A91CF2" w:rsidRPr="00682636" w:rsidRDefault="00A91CF2" w:rsidP="00A91CF2">
      <w:pPr>
        <w:pStyle w:val="Default"/>
        <w:jc w:val="both"/>
        <w:rPr>
          <w:rFonts w:ascii="Arial MT Std Cond" w:hAnsi="Arial MT Std Cond" w:cs="Apple Symbols"/>
          <w:sz w:val="22"/>
          <w:szCs w:val="22"/>
        </w:rPr>
      </w:pPr>
      <w:r w:rsidRPr="00682636">
        <w:rPr>
          <w:rFonts w:ascii="Arial MT Std Cond" w:hAnsi="Arial MT Std Cond" w:cs="Apple Symbols"/>
          <w:sz w:val="22"/>
          <w:szCs w:val="22"/>
        </w:rPr>
        <w:t xml:space="preserve">The DigComp 2.1 identifies five competence areas: </w:t>
      </w:r>
    </w:p>
    <w:p w14:paraId="682EF9EF" w14:textId="77777777" w:rsidR="00A91CF2" w:rsidRPr="00682636" w:rsidRDefault="00A91CF2" w:rsidP="00A91CF2">
      <w:pPr>
        <w:pStyle w:val="Default"/>
        <w:jc w:val="both"/>
        <w:rPr>
          <w:rFonts w:ascii="Arial MT Std Cond" w:hAnsi="Arial MT Std Cond" w:cs="Apple Symbols"/>
          <w:sz w:val="22"/>
          <w:szCs w:val="22"/>
        </w:rPr>
      </w:pPr>
    </w:p>
    <w:p w14:paraId="6D373265" w14:textId="77777777" w:rsidR="00A91CF2" w:rsidRPr="00682636" w:rsidRDefault="00A91CF2" w:rsidP="00FC27FB">
      <w:pPr>
        <w:pStyle w:val="ListParagraph"/>
        <w:numPr>
          <w:ilvl w:val="0"/>
          <w:numId w:val="5"/>
        </w:numPr>
        <w:autoSpaceDE w:val="0"/>
        <w:autoSpaceDN w:val="0"/>
        <w:adjustRightInd w:val="0"/>
        <w:jc w:val="both"/>
        <w:rPr>
          <w:rFonts w:ascii="Arial MT Std Cond" w:eastAsia="Calibri" w:hAnsi="Arial MT Std Cond" w:cs="Apple Symbols"/>
          <w:sz w:val="22"/>
          <w:szCs w:val="22"/>
        </w:rPr>
      </w:pPr>
      <w:r w:rsidRPr="00682636">
        <w:rPr>
          <w:rFonts w:ascii="Arial MT Std Cond" w:hAnsi="Arial MT Std Cond" w:cs="Apple Symbols"/>
          <w:sz w:val="22"/>
          <w:szCs w:val="22"/>
        </w:rPr>
        <w:t xml:space="preserve">Information and data literacy: </w:t>
      </w:r>
      <w:r w:rsidRPr="00682636">
        <w:rPr>
          <w:rFonts w:ascii="Arial MT Std Cond" w:eastAsia="Calibri" w:hAnsi="Arial MT Std Cond" w:cs="Apple Symbols"/>
          <w:color w:val="000000"/>
          <w:sz w:val="22"/>
          <w:szCs w:val="22"/>
        </w:rPr>
        <w:t>1.1 Browsing, search</w:t>
      </w:r>
      <w:r w:rsidRPr="00682636">
        <w:rPr>
          <w:rFonts w:ascii="Arial MT Std Cond" w:eastAsia="Calibri" w:hAnsi="Arial MT Std Cond" w:cs="Apple Symbols"/>
          <w:color w:val="000000"/>
          <w:sz w:val="22"/>
          <w:szCs w:val="22"/>
        </w:rPr>
        <w:softHyphen/>
        <w:t>ing and filtering data, information and digital content</w:t>
      </w:r>
      <w:r w:rsidRPr="00682636">
        <w:rPr>
          <w:rFonts w:ascii="Arial MT Std Cond" w:eastAsia="Calibri" w:hAnsi="Arial MT Std Cond" w:cs="Apple Symbols"/>
          <w:sz w:val="22"/>
          <w:szCs w:val="22"/>
        </w:rPr>
        <w:t xml:space="preserve">; </w:t>
      </w:r>
      <w:r w:rsidRPr="00682636">
        <w:rPr>
          <w:rFonts w:ascii="Arial MT Std Cond" w:eastAsia="Calibri" w:hAnsi="Arial MT Std Cond" w:cs="Apple Symbols"/>
          <w:color w:val="000000"/>
          <w:sz w:val="22"/>
          <w:szCs w:val="22"/>
        </w:rPr>
        <w:t>1.2 Evaluating data, information and digital content</w:t>
      </w:r>
      <w:r w:rsidRPr="00682636">
        <w:rPr>
          <w:rFonts w:ascii="Arial MT Std Cond" w:hAnsi="Arial MT Std Cond" w:cs="Apple Symbols"/>
          <w:sz w:val="22"/>
          <w:szCs w:val="22"/>
        </w:rPr>
        <w:t xml:space="preserve">; </w:t>
      </w:r>
      <w:r w:rsidRPr="00682636">
        <w:rPr>
          <w:rFonts w:ascii="Arial MT Std Cond" w:eastAsia="Calibri" w:hAnsi="Arial MT Std Cond" w:cs="Apple Symbols"/>
          <w:color w:val="000000"/>
          <w:sz w:val="22"/>
          <w:szCs w:val="22"/>
        </w:rPr>
        <w:t>1.3 Managing data, information and digital content;</w:t>
      </w:r>
    </w:p>
    <w:p w14:paraId="79952E18" w14:textId="77777777" w:rsidR="00A91CF2" w:rsidRPr="00682636" w:rsidRDefault="00A91CF2" w:rsidP="00FC27FB">
      <w:pPr>
        <w:pStyle w:val="Default"/>
        <w:numPr>
          <w:ilvl w:val="0"/>
          <w:numId w:val="5"/>
        </w:numPr>
        <w:jc w:val="both"/>
        <w:rPr>
          <w:rFonts w:ascii="Arial MT Std Cond" w:hAnsi="Arial MT Std Cond" w:cs="Apple Symbols"/>
          <w:sz w:val="22"/>
          <w:szCs w:val="22"/>
        </w:rPr>
      </w:pPr>
      <w:r w:rsidRPr="00682636">
        <w:rPr>
          <w:rFonts w:ascii="Arial MT Std Cond" w:hAnsi="Arial MT Std Cond" w:cs="Apple Symbols"/>
          <w:sz w:val="22"/>
          <w:szCs w:val="22"/>
        </w:rPr>
        <w:t>Communication and collaboration: 2.1 Interacting through digital technologies; 2.2 Sharing through digital technologies; 2.3 Engaging in citi</w:t>
      </w:r>
      <w:r w:rsidRPr="00682636">
        <w:rPr>
          <w:rFonts w:ascii="Arial MT Std Cond" w:hAnsi="Arial MT Std Cond" w:cs="Apple Symbols"/>
          <w:sz w:val="22"/>
          <w:szCs w:val="22"/>
        </w:rPr>
        <w:softHyphen/>
        <w:t>zenship through digital technologies; 2.4; Collaborating through digital technol</w:t>
      </w:r>
      <w:r w:rsidRPr="00682636">
        <w:rPr>
          <w:rFonts w:ascii="Arial MT Std Cond" w:hAnsi="Arial MT Std Cond" w:cs="Apple Symbols"/>
          <w:sz w:val="22"/>
          <w:szCs w:val="22"/>
        </w:rPr>
        <w:softHyphen/>
        <w:t xml:space="preserve">ogies; 2.5 Netiquette; 2.6 Managing digital identity; </w:t>
      </w:r>
    </w:p>
    <w:p w14:paraId="6B165404" w14:textId="52F52FA0" w:rsidR="00A91CF2" w:rsidRPr="00682636" w:rsidRDefault="00A91CF2" w:rsidP="00FC27FB">
      <w:pPr>
        <w:pStyle w:val="ListParagraph"/>
        <w:numPr>
          <w:ilvl w:val="0"/>
          <w:numId w:val="5"/>
        </w:numPr>
        <w:autoSpaceDE w:val="0"/>
        <w:autoSpaceDN w:val="0"/>
        <w:adjustRightInd w:val="0"/>
        <w:jc w:val="both"/>
        <w:rPr>
          <w:rFonts w:ascii="Arial MT Std Cond" w:hAnsi="Arial MT Std Cond" w:cs="Apple Symbols"/>
          <w:sz w:val="22"/>
          <w:szCs w:val="22"/>
        </w:rPr>
      </w:pPr>
      <w:r w:rsidRPr="00682636">
        <w:rPr>
          <w:rFonts w:ascii="Arial MT Std Cond" w:eastAsia="Calibri" w:hAnsi="Arial MT Std Cond" w:cs="Apple Symbols"/>
          <w:color w:val="000000"/>
          <w:sz w:val="22"/>
          <w:szCs w:val="22"/>
        </w:rPr>
        <w:t>Digital content creation</w:t>
      </w:r>
      <w:r w:rsidRPr="00682636">
        <w:rPr>
          <w:rFonts w:ascii="Arial MT Std Cond" w:hAnsi="Arial MT Std Cond" w:cs="Apple Symbols"/>
          <w:sz w:val="22"/>
          <w:szCs w:val="22"/>
        </w:rPr>
        <w:t xml:space="preserve">: </w:t>
      </w:r>
      <w:r w:rsidRPr="00682636">
        <w:rPr>
          <w:rFonts w:ascii="Arial MT Std Cond" w:eastAsia="Calibri" w:hAnsi="Arial MT Std Cond" w:cs="Apple Symbols"/>
          <w:color w:val="000000"/>
          <w:sz w:val="22"/>
          <w:szCs w:val="22"/>
        </w:rPr>
        <w:t>3.1 Developing digital content</w:t>
      </w:r>
      <w:r w:rsidRPr="00682636">
        <w:rPr>
          <w:rFonts w:ascii="Arial MT Std Cond" w:hAnsi="Arial MT Std Cond" w:cs="Apple Symbols"/>
          <w:sz w:val="22"/>
          <w:szCs w:val="22"/>
        </w:rPr>
        <w:t xml:space="preserve">; </w:t>
      </w:r>
      <w:r w:rsidRPr="00682636">
        <w:rPr>
          <w:rFonts w:ascii="Arial MT Std Cond" w:eastAsia="Calibri" w:hAnsi="Arial MT Std Cond" w:cs="Apple Symbols"/>
          <w:color w:val="000000"/>
          <w:sz w:val="22"/>
          <w:szCs w:val="22"/>
        </w:rPr>
        <w:t>3.2 Integrating and re</w:t>
      </w:r>
      <w:r w:rsidR="00BB6425">
        <w:rPr>
          <w:rFonts w:ascii="Arial MT Std Cond" w:eastAsia="Calibri" w:hAnsi="Arial MT Std Cond" w:cs="Apple Symbols"/>
          <w:color w:val="000000"/>
          <w:sz w:val="22"/>
          <w:szCs w:val="22"/>
        </w:rPr>
        <w:t>-</w:t>
      </w:r>
      <w:r w:rsidRPr="00682636">
        <w:rPr>
          <w:rFonts w:ascii="Arial MT Std Cond" w:eastAsia="Calibri" w:hAnsi="Arial MT Std Cond" w:cs="Apple Symbols"/>
          <w:color w:val="000000"/>
          <w:sz w:val="22"/>
          <w:szCs w:val="22"/>
        </w:rPr>
        <w:t>elaborating digital content</w:t>
      </w:r>
      <w:r w:rsidRPr="00682636">
        <w:rPr>
          <w:rFonts w:ascii="Arial MT Std Cond" w:hAnsi="Arial MT Std Cond" w:cs="Apple Symbols"/>
          <w:sz w:val="22"/>
          <w:szCs w:val="22"/>
        </w:rPr>
        <w:t xml:space="preserve">; </w:t>
      </w:r>
      <w:r w:rsidRPr="00682636">
        <w:rPr>
          <w:rFonts w:ascii="Arial MT Std Cond" w:eastAsia="Calibri" w:hAnsi="Arial MT Std Cond" w:cs="Apple Symbols"/>
          <w:color w:val="000000"/>
          <w:sz w:val="22"/>
          <w:szCs w:val="22"/>
        </w:rPr>
        <w:t>3.3 Copyright and licenses</w:t>
      </w:r>
      <w:r w:rsidRPr="00682636">
        <w:rPr>
          <w:rFonts w:ascii="Arial MT Std Cond" w:hAnsi="Arial MT Std Cond" w:cs="Apple Symbols"/>
          <w:sz w:val="22"/>
          <w:szCs w:val="22"/>
        </w:rPr>
        <w:t xml:space="preserve">); </w:t>
      </w:r>
      <w:r w:rsidRPr="00682636">
        <w:rPr>
          <w:rFonts w:ascii="Arial MT Std Cond" w:eastAsia="Calibri" w:hAnsi="Arial MT Std Cond" w:cs="Apple Symbols"/>
          <w:color w:val="000000"/>
          <w:sz w:val="22"/>
          <w:szCs w:val="22"/>
        </w:rPr>
        <w:t>3.4 Programming;</w:t>
      </w:r>
    </w:p>
    <w:p w14:paraId="52A1FCB0" w14:textId="77777777" w:rsidR="00A91CF2" w:rsidRPr="00682636" w:rsidRDefault="00A91CF2" w:rsidP="00FC27FB">
      <w:pPr>
        <w:pStyle w:val="ListParagraph"/>
        <w:numPr>
          <w:ilvl w:val="0"/>
          <w:numId w:val="5"/>
        </w:numPr>
        <w:autoSpaceDE w:val="0"/>
        <w:autoSpaceDN w:val="0"/>
        <w:adjustRightInd w:val="0"/>
        <w:jc w:val="both"/>
        <w:rPr>
          <w:rFonts w:ascii="Arial MT Std Cond" w:hAnsi="Arial MT Std Cond" w:cs="Apple Symbols"/>
          <w:sz w:val="22"/>
          <w:szCs w:val="22"/>
        </w:rPr>
      </w:pPr>
      <w:r w:rsidRPr="00682636">
        <w:rPr>
          <w:rFonts w:ascii="Arial MT Std Cond" w:eastAsia="Calibri" w:hAnsi="Arial MT Std Cond" w:cs="Apple Symbols"/>
          <w:color w:val="000000"/>
          <w:sz w:val="22"/>
          <w:szCs w:val="22"/>
        </w:rPr>
        <w:t>Safety: 4.1 Protecting devices</w:t>
      </w:r>
      <w:r w:rsidRPr="00682636">
        <w:rPr>
          <w:rFonts w:ascii="Arial MT Std Cond" w:hAnsi="Arial MT Std Cond" w:cs="Apple Symbols"/>
          <w:sz w:val="22"/>
          <w:szCs w:val="22"/>
        </w:rPr>
        <w:t xml:space="preserve">; </w:t>
      </w:r>
      <w:r w:rsidRPr="00682636">
        <w:rPr>
          <w:rFonts w:ascii="Arial MT Std Cond" w:eastAsia="Calibri" w:hAnsi="Arial MT Std Cond" w:cs="Apple Symbols"/>
          <w:color w:val="000000"/>
          <w:sz w:val="22"/>
          <w:szCs w:val="22"/>
        </w:rPr>
        <w:t>4.2 Protecting personal data and privacy</w:t>
      </w:r>
      <w:r w:rsidRPr="00682636">
        <w:rPr>
          <w:rFonts w:ascii="Arial MT Std Cond" w:hAnsi="Arial MT Std Cond" w:cs="Apple Symbols"/>
          <w:sz w:val="22"/>
          <w:szCs w:val="22"/>
        </w:rPr>
        <w:t xml:space="preserve">; </w:t>
      </w:r>
      <w:r w:rsidRPr="00682636">
        <w:rPr>
          <w:rFonts w:ascii="Arial MT Std Cond" w:eastAsia="Calibri" w:hAnsi="Arial MT Std Cond" w:cs="Apple Symbols"/>
          <w:color w:val="000000"/>
          <w:sz w:val="22"/>
          <w:szCs w:val="22"/>
        </w:rPr>
        <w:t>4.3 Protecting health and wellbeing</w:t>
      </w:r>
      <w:r w:rsidRPr="00682636">
        <w:rPr>
          <w:rFonts w:ascii="Arial MT Std Cond" w:hAnsi="Arial MT Std Cond" w:cs="Apple Symbols"/>
          <w:sz w:val="22"/>
          <w:szCs w:val="22"/>
        </w:rPr>
        <w:t xml:space="preserve">; </w:t>
      </w:r>
      <w:r w:rsidRPr="00682636">
        <w:rPr>
          <w:rFonts w:ascii="Arial MT Std Cond" w:eastAsia="Calibri" w:hAnsi="Arial MT Std Cond" w:cs="Apple Symbols"/>
          <w:color w:val="000000"/>
          <w:sz w:val="22"/>
          <w:szCs w:val="22"/>
        </w:rPr>
        <w:t>4.4 Protecting the environment</w:t>
      </w:r>
      <w:r w:rsidRPr="00682636">
        <w:rPr>
          <w:rFonts w:ascii="Arial MT Std Cond" w:hAnsi="Arial MT Std Cond" w:cs="Apple Symbols"/>
          <w:sz w:val="22"/>
          <w:szCs w:val="22"/>
        </w:rPr>
        <w:t>;</w:t>
      </w:r>
    </w:p>
    <w:p w14:paraId="2B67C0AF" w14:textId="77777777" w:rsidR="00A91CF2" w:rsidRPr="00682636" w:rsidRDefault="00A91CF2" w:rsidP="00FC27FB">
      <w:pPr>
        <w:pStyle w:val="Default"/>
        <w:numPr>
          <w:ilvl w:val="0"/>
          <w:numId w:val="5"/>
        </w:numPr>
        <w:jc w:val="both"/>
        <w:rPr>
          <w:rFonts w:ascii="Arial MT Std Cond" w:hAnsi="Arial MT Std Cond" w:cs="Apple Symbols"/>
          <w:sz w:val="22"/>
          <w:szCs w:val="22"/>
        </w:rPr>
      </w:pPr>
      <w:r w:rsidRPr="00682636">
        <w:rPr>
          <w:rFonts w:ascii="Arial MT Std Cond" w:hAnsi="Arial MT Std Cond" w:cs="Apple Symbols"/>
          <w:sz w:val="22"/>
          <w:szCs w:val="22"/>
        </w:rPr>
        <w:t xml:space="preserve">Problem solving: 5.1 Solving technical problems; 5.2 Identifying needs and technological responses; 5.3 Creatively using digital technologies; 5.4 Identifying digital competence gaps (DigComp 2.1, p.11). </w:t>
      </w:r>
    </w:p>
    <w:p w14:paraId="4657BDC2"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2F17A08E" w14:textId="77777777" w:rsidR="00A91CF2" w:rsidRDefault="00A91CF2" w:rsidP="00A91CF2">
      <w:pPr>
        <w:pStyle w:val="Default"/>
        <w:rPr>
          <w:rFonts w:ascii="Arial MT Std Cond" w:hAnsi="Arial MT Std Cond" w:cs="Apple Symbols"/>
          <w:sz w:val="22"/>
          <w:szCs w:val="22"/>
        </w:rPr>
      </w:pPr>
      <w:r>
        <w:rPr>
          <w:rFonts w:ascii="Arial MT Std Cond" w:hAnsi="Arial MT Std Cond" w:cs="Apple Symbols"/>
          <w:sz w:val="22"/>
          <w:szCs w:val="22"/>
        </w:rPr>
        <w:t xml:space="preserve">The DigComp 2.1 also describes proficiency levels. The levels are defined according to task complexity, autonomy, and cognitive domain. </w:t>
      </w:r>
    </w:p>
    <w:p w14:paraId="387742B3" w14:textId="77777777" w:rsidR="00A91CF2" w:rsidRPr="006723B3" w:rsidRDefault="00A91CF2" w:rsidP="00A91CF2">
      <w:pPr>
        <w:pStyle w:val="Default"/>
      </w:pPr>
    </w:p>
    <w:p w14:paraId="5246A212" w14:textId="77777777" w:rsidR="00A91CF2" w:rsidRPr="00682636" w:rsidRDefault="00A91CF2" w:rsidP="00A91CF2">
      <w:pPr>
        <w:autoSpaceDE w:val="0"/>
        <w:autoSpaceDN w:val="0"/>
        <w:adjustRightInd w:val="0"/>
        <w:jc w:val="both"/>
        <w:rPr>
          <w:rFonts w:ascii="Arial MT Std Cond" w:hAnsi="Arial MT Std Cond" w:cs="Apple Symbols"/>
          <w:sz w:val="22"/>
          <w:szCs w:val="22"/>
        </w:rPr>
      </w:pPr>
      <w:r w:rsidRPr="00CB47F2">
        <w:rPr>
          <w:rFonts w:ascii="Arial MT Std Cond" w:hAnsi="Arial MT Std Cond" w:cs="Apple Symbols"/>
          <w:i/>
          <w:iCs/>
          <w:sz w:val="22"/>
          <w:szCs w:val="22"/>
        </w:rPr>
        <w:t>In the National Curriculum</w:t>
      </w:r>
      <w:r w:rsidRPr="00682636">
        <w:rPr>
          <w:rFonts w:ascii="Arial MT Std Cond" w:hAnsi="Arial MT Std Cond" w:cs="Apple Symbols"/>
          <w:sz w:val="22"/>
          <w:szCs w:val="22"/>
        </w:rPr>
        <w:t xml:space="preserve"> for primary and lower secondary education digital competence is listed among </w:t>
      </w:r>
      <w:r>
        <w:rPr>
          <w:rFonts w:ascii="Arial MT Std Cond" w:hAnsi="Arial MT Std Cond" w:cs="Apple Symbols"/>
          <w:sz w:val="22"/>
          <w:szCs w:val="22"/>
        </w:rPr>
        <w:t>cross-curricula</w:t>
      </w:r>
      <w:r w:rsidRPr="00682636">
        <w:rPr>
          <w:rFonts w:ascii="Arial MT Std Cond" w:hAnsi="Arial MT Std Cond" w:cs="Apple Symbols"/>
          <w:sz w:val="22"/>
          <w:szCs w:val="22"/>
        </w:rPr>
        <w:t xml:space="preserve"> transversal skills and attitudes as “Application of Information and Communication Technologies” and is defined as “browsing; sharing information; locating electronic resources and using them in the learning process” (Article 8, page 13). </w:t>
      </w:r>
    </w:p>
    <w:p w14:paraId="7AC46C98"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5C86FE2D" w14:textId="77777777" w:rsidR="00A91CF2" w:rsidRPr="00682636"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 xml:space="preserve">The competence is one of the learning outcomes that is clearly articulated in the curriculum. Information and Communication Technologies subject curriculum explains that the objective of the subject is that “students acquire 1. An understanding of social, ethical, environmental and human challenges related to ICT use; 2. Ability to use ICT in solving </w:t>
      </w:r>
      <w:proofErr w:type="spellStart"/>
      <w:r w:rsidRPr="00682636">
        <w:rPr>
          <w:rFonts w:ascii="Arial MT Std Cond" w:hAnsi="Arial MT Std Cond" w:cs="Apple Symbols"/>
          <w:sz w:val="22"/>
          <w:szCs w:val="22"/>
        </w:rPr>
        <w:t>reallife</w:t>
      </w:r>
      <w:proofErr w:type="spellEnd"/>
      <w:r w:rsidRPr="00682636">
        <w:rPr>
          <w:rFonts w:ascii="Arial MT Std Cond" w:hAnsi="Arial MT Std Cond" w:cs="Apple Symbols"/>
          <w:sz w:val="22"/>
          <w:szCs w:val="22"/>
        </w:rPr>
        <w:t xml:space="preserve"> problems; 3. Ability to use ICT for research (using ICT, search, store, process, information and reach conclusions based on analysis); 4. Ability to create digital products; 5. Ability to use digital tools for communication and collaboration” (p. 412). </w:t>
      </w:r>
    </w:p>
    <w:p w14:paraId="41D1E109"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2BB2E432" w14:textId="77777777" w:rsidR="00A91CF2" w:rsidRPr="00682636"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These broad definitions are</w:t>
      </w:r>
      <w:r w:rsidRPr="00682636">
        <w:rPr>
          <w:rFonts w:ascii="Arial MT Std Cond" w:hAnsi="Arial MT Std Cond" w:cs="Apple Symbols"/>
          <w:sz w:val="22"/>
          <w:szCs w:val="22"/>
          <w:lang w:val="ka-GE"/>
        </w:rPr>
        <w:t xml:space="preserve"> </w:t>
      </w:r>
      <w:r w:rsidRPr="00682636">
        <w:rPr>
          <w:rFonts w:ascii="Arial MT Std Cond" w:hAnsi="Arial MT Std Cond" w:cs="Apple Symbols"/>
          <w:sz w:val="22"/>
          <w:szCs w:val="22"/>
        </w:rPr>
        <w:t>comparable with the five competence areas defined in DigComp.</w:t>
      </w:r>
      <w:r w:rsidRPr="00682636">
        <w:rPr>
          <w:rFonts w:ascii="Arial MT Std Cond" w:eastAsia="Calibri" w:hAnsi="Arial MT Std Cond" w:cs="Apple Symbols"/>
          <w:sz w:val="22"/>
          <w:szCs w:val="22"/>
        </w:rPr>
        <w:t xml:space="preserve"> At the primary level, the ICT curriculum focuses on the development of basic information literacy competencies such as using common data information search engines, work with multiple sources of information; participating in the development of school/classroom rules for safe use of digital technologies and following the rules when using web and digital tools; safely and appropriately using information storage devices, following health safety norms etc. Some aspects of collaboration and communication are also covered in the primary level curriculum </w:t>
      </w:r>
      <w:r w:rsidRPr="00682636">
        <w:rPr>
          <w:rFonts w:ascii="Arial MT Std Cond" w:hAnsi="Arial MT Std Cond" w:cs="Apple Symbols"/>
          <w:sz w:val="22"/>
          <w:szCs w:val="22"/>
        </w:rPr>
        <w:t xml:space="preserve">(e.g. uses ICT to communicate with school community; demonstrates positive social skills in the online environment) (pp 415416). </w:t>
      </w:r>
    </w:p>
    <w:p w14:paraId="08E92869"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73BFFA3D" w14:textId="2330E325" w:rsidR="00A91CF2" w:rsidRPr="00682636" w:rsidRDefault="00A91CF2" w:rsidP="00A91CF2">
      <w:pPr>
        <w:autoSpaceDE w:val="0"/>
        <w:autoSpaceDN w:val="0"/>
        <w:adjustRightInd w:val="0"/>
        <w:jc w:val="both"/>
        <w:rPr>
          <w:rFonts w:ascii="Arial MT Std Cond" w:eastAsia="Calibri" w:hAnsi="Arial MT Std Cond" w:cs="Apple Symbols"/>
          <w:sz w:val="22"/>
          <w:szCs w:val="22"/>
        </w:rPr>
      </w:pPr>
      <w:r w:rsidRPr="00682636">
        <w:rPr>
          <w:rFonts w:ascii="Arial MT Std Cond" w:hAnsi="Arial MT Std Cond" w:cs="Apple Symbols"/>
          <w:sz w:val="22"/>
          <w:szCs w:val="22"/>
        </w:rPr>
        <w:t>At the lower secondary level (grades 7 and 8), students are to be introduced to digital content creation (e.g. “create algorithms, develop software code, develop software. Present real</w:t>
      </w:r>
      <w:r w:rsidR="00BB6425">
        <w:rPr>
          <w:rFonts w:ascii="Arial MT Std Cond" w:hAnsi="Arial MT Std Cond" w:cs="Apple Symbols"/>
          <w:sz w:val="22"/>
          <w:szCs w:val="22"/>
        </w:rPr>
        <w:t>-</w:t>
      </w:r>
      <w:r w:rsidRPr="00682636">
        <w:rPr>
          <w:rFonts w:ascii="Arial MT Std Cond" w:hAnsi="Arial MT Std Cond" w:cs="Apple Symbols"/>
          <w:sz w:val="22"/>
          <w:szCs w:val="22"/>
        </w:rPr>
        <w:t xml:space="preserve">life situations in computer software of game; demonstrate creative approaches in game development”). </w:t>
      </w:r>
      <w:r w:rsidRPr="00682636">
        <w:rPr>
          <w:rFonts w:ascii="Arial MT Std Cond" w:eastAsia="Calibri" w:hAnsi="Arial MT Std Cond" w:cs="Apple Symbols"/>
          <w:sz w:val="22"/>
          <w:szCs w:val="22"/>
        </w:rPr>
        <w:t xml:space="preserve">The curriculum at this level also aims at </w:t>
      </w:r>
      <w:r w:rsidRPr="00682636">
        <w:rPr>
          <w:rFonts w:ascii="Arial MT Std Cond" w:hAnsi="Arial MT Std Cond" w:cs="Apple Symbols"/>
          <w:sz w:val="22"/>
          <w:szCs w:val="22"/>
        </w:rPr>
        <w:t xml:space="preserve">greater awareness of safety measures (“understand and protect personal rights and rights of others in a digital environment). </w:t>
      </w:r>
      <w:r w:rsidRPr="00682636">
        <w:rPr>
          <w:rFonts w:ascii="Arial MT Std Cond" w:eastAsia="Calibri" w:hAnsi="Arial MT Std Cond" w:cs="Apple Symbols"/>
          <w:sz w:val="22"/>
          <w:szCs w:val="22"/>
        </w:rPr>
        <w:t xml:space="preserve">Topics such as protection of intellectual rights, ethical norms, and social responsibility are also included in the curriculum. </w:t>
      </w:r>
    </w:p>
    <w:p w14:paraId="26EFFBE9" w14:textId="77777777" w:rsidR="00A91CF2" w:rsidRPr="00682636" w:rsidRDefault="00A91CF2" w:rsidP="00A91CF2">
      <w:pPr>
        <w:jc w:val="both"/>
        <w:rPr>
          <w:rFonts w:ascii="Arial MT Std Cond" w:eastAsia="Calibri" w:hAnsi="Arial MT Std Cond" w:cs="Apple Symbols"/>
          <w:sz w:val="22"/>
          <w:szCs w:val="22"/>
        </w:rPr>
      </w:pPr>
    </w:p>
    <w:p w14:paraId="5F9FD5F6" w14:textId="6ECFBAFC" w:rsidR="00A91CF2" w:rsidRPr="00682636"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The competence is also more consistently integrated across other subjects. In other subjects measurable learning outcomes include information and data literacy. For example, the following quotes comes from the lower</w:t>
      </w:r>
      <w:r w:rsidR="008202DD">
        <w:rPr>
          <w:rFonts w:ascii="Arial MT Std Cond" w:hAnsi="Arial MT Std Cond" w:cs="Apple Symbols"/>
          <w:sz w:val="22"/>
          <w:szCs w:val="22"/>
        </w:rPr>
        <w:t>-</w:t>
      </w:r>
      <w:r w:rsidRPr="00682636">
        <w:rPr>
          <w:rFonts w:ascii="Arial MT Std Cond" w:hAnsi="Arial MT Std Cond" w:cs="Apple Symbols"/>
          <w:sz w:val="22"/>
          <w:szCs w:val="22"/>
        </w:rPr>
        <w:t>secondary curriculum:</w:t>
      </w:r>
    </w:p>
    <w:p w14:paraId="11E020AD" w14:textId="77777777" w:rsidR="00A91CF2" w:rsidRPr="00682636" w:rsidRDefault="00A91CF2" w:rsidP="00FC27FB">
      <w:pPr>
        <w:pStyle w:val="ListParagraph"/>
        <w:numPr>
          <w:ilvl w:val="0"/>
          <w:numId w:val="11"/>
        </w:num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 xml:space="preserve">Transform mathematics content into a digital format, e.g. record algebraic and geometric symbols; create diagrams, graphs, tables, geometric drawings using a graphical editing tool; using tables for data processing; using dynamic and virtual simulations to solve mathematical problems (p. 136); </w:t>
      </w:r>
    </w:p>
    <w:p w14:paraId="5E524C4F" w14:textId="77777777" w:rsidR="00A91CF2" w:rsidRPr="00682636" w:rsidRDefault="00A91CF2" w:rsidP="00FC27FB">
      <w:pPr>
        <w:pStyle w:val="ListParagraph"/>
        <w:numPr>
          <w:ilvl w:val="0"/>
          <w:numId w:val="11"/>
        </w:num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 xml:space="preserve">Browse; create electronic texts in various formats; process electronic texts, use </w:t>
      </w:r>
      <w:proofErr w:type="spellStart"/>
      <w:r w:rsidRPr="00682636">
        <w:rPr>
          <w:rFonts w:ascii="Arial MT Std Cond" w:hAnsi="Arial MT Std Cond" w:cs="Apple Symbols"/>
          <w:sz w:val="22"/>
          <w:szCs w:val="22"/>
        </w:rPr>
        <w:t>ebooks</w:t>
      </w:r>
      <w:proofErr w:type="spellEnd"/>
      <w:r w:rsidRPr="00682636">
        <w:rPr>
          <w:rFonts w:ascii="Arial MT Std Cond" w:hAnsi="Arial MT Std Cond" w:cs="Apple Symbols"/>
          <w:sz w:val="22"/>
          <w:szCs w:val="22"/>
        </w:rPr>
        <w:t xml:space="preserve"> and audio books” (Primary level languages curricula p. 85, p. 158, p. 230);</w:t>
      </w:r>
    </w:p>
    <w:p w14:paraId="16466D23" w14:textId="77777777" w:rsidR="00A91CF2" w:rsidRPr="00682636" w:rsidRDefault="00A91CF2" w:rsidP="00FC27FB">
      <w:pPr>
        <w:pStyle w:val="ListParagraph"/>
        <w:numPr>
          <w:ilvl w:val="0"/>
          <w:numId w:val="11"/>
        </w:num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 xml:space="preserve">Locating publications in search engines such as EBSCO and Elsevier; creating historical event related online maps in Google Maps etc. (p. </w:t>
      </w:r>
      <w:r w:rsidRPr="00682636">
        <w:rPr>
          <w:rFonts w:ascii="Arial MT Std Cond" w:hAnsi="Arial MT Std Cond" w:cs="Apple Symbols"/>
          <w:sz w:val="22"/>
          <w:szCs w:val="22"/>
          <w:lang w:val="ka-GE"/>
        </w:rPr>
        <w:t>310).</w:t>
      </w:r>
      <w:r w:rsidRPr="00682636">
        <w:rPr>
          <w:rFonts w:ascii="Arial MT Std Cond" w:hAnsi="Arial MT Std Cond" w:cs="Apple Symbols"/>
          <w:sz w:val="22"/>
          <w:szCs w:val="22"/>
        </w:rPr>
        <w:t xml:space="preserve"> </w:t>
      </w:r>
    </w:p>
    <w:p w14:paraId="26D5838D"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682475A9" w14:textId="77777777" w:rsidR="00A91CF2"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 xml:space="preserve">Other subjects also cover digital content creation. For example, in the arts curriculum, students are expected “to create paintings or drawings using computer software,” </w:t>
      </w:r>
      <w:r w:rsidRPr="00682636">
        <w:rPr>
          <w:rFonts w:ascii="Arial MT Std Cond" w:hAnsi="Arial MT Std Cond" w:cs="Apple Symbols"/>
          <w:sz w:val="22"/>
          <w:szCs w:val="22"/>
          <w:lang w:val="ka-GE"/>
        </w:rPr>
        <w:t>and</w:t>
      </w:r>
      <w:r w:rsidRPr="00682636">
        <w:rPr>
          <w:rFonts w:ascii="Arial MT Std Cond" w:hAnsi="Arial MT Std Cond" w:cs="Apple Symbols"/>
          <w:sz w:val="22"/>
          <w:szCs w:val="22"/>
        </w:rPr>
        <w:t xml:space="preserve"> in the citizenship course students are expected “to create web pages or blogs to post their classwork.” Communication and collaboration competencies are also included in other subjects. For example, “engaging citizenship through digital competencies (DigComp 2.3. competence area) is integrated in the lower secondary citizenship course as “leading an advocacy campaign using a social network, create petitions, and collection of signatures” (341). </w:t>
      </w:r>
    </w:p>
    <w:p w14:paraId="59C2D27F" w14:textId="77777777" w:rsidR="00A91CF2" w:rsidRDefault="00A91CF2" w:rsidP="00A91CF2">
      <w:pPr>
        <w:autoSpaceDE w:val="0"/>
        <w:autoSpaceDN w:val="0"/>
        <w:adjustRightInd w:val="0"/>
        <w:jc w:val="both"/>
        <w:rPr>
          <w:rFonts w:ascii="Arial MT Std Cond" w:hAnsi="Arial MT Std Cond" w:cs="Apple Symbols"/>
          <w:sz w:val="22"/>
          <w:szCs w:val="22"/>
        </w:rPr>
      </w:pPr>
    </w:p>
    <w:p w14:paraId="221246E1" w14:textId="03F3BC16" w:rsidR="00A91CF2" w:rsidRPr="005C3902" w:rsidRDefault="00A91CF2" w:rsidP="00A91CF2">
      <w:pPr>
        <w:autoSpaceDE w:val="0"/>
        <w:autoSpaceDN w:val="0"/>
        <w:adjustRightInd w:val="0"/>
        <w:jc w:val="both"/>
        <w:rPr>
          <w:rFonts w:ascii="Arial MT Std Cond" w:hAnsi="Arial MT Std Cond" w:cs="Apple Symbols"/>
          <w:sz w:val="22"/>
          <w:szCs w:val="22"/>
        </w:rPr>
      </w:pPr>
      <w:r w:rsidRPr="00CB47F2">
        <w:rPr>
          <w:rFonts w:ascii="Arial MT Std Cond" w:hAnsi="Arial MT Std Cond" w:cs="Apple Symbols"/>
          <w:i/>
          <w:iCs/>
          <w:sz w:val="22"/>
          <w:szCs w:val="22"/>
        </w:rPr>
        <w:t>In VET programme frameworks</w:t>
      </w:r>
      <w:r w:rsidRPr="00865FC3">
        <w:rPr>
          <w:rFonts w:ascii="Arial MT Std Cond" w:hAnsi="Arial MT Std Cond" w:cs="Apple Symbols"/>
          <w:sz w:val="22"/>
          <w:szCs w:val="22"/>
        </w:rPr>
        <w:t xml:space="preserve"> Information Literacy course is mandatory </w:t>
      </w:r>
      <w:r>
        <w:rPr>
          <w:rFonts w:ascii="Arial MT Std Cond" w:hAnsi="Arial MT Std Cond" w:cs="Apple Symbols"/>
          <w:sz w:val="22"/>
          <w:szCs w:val="22"/>
        </w:rPr>
        <w:t>in</w:t>
      </w:r>
      <w:r w:rsidRPr="00865FC3">
        <w:rPr>
          <w:rFonts w:ascii="Arial MT Std Cond" w:hAnsi="Arial MT Std Cond" w:cs="Apple Symbols"/>
          <w:sz w:val="22"/>
          <w:szCs w:val="22"/>
        </w:rPr>
        <w:t xml:space="preserve"> all programmes. </w:t>
      </w:r>
      <w:r>
        <w:rPr>
          <w:rFonts w:ascii="Arial MT Std Cond" w:hAnsi="Arial MT Std Cond" w:cs="Apple Symbols"/>
          <w:sz w:val="22"/>
          <w:szCs w:val="22"/>
        </w:rPr>
        <w:t xml:space="preserve">However, the course has rather narrow objectives. </w:t>
      </w:r>
      <w:r w:rsidRPr="00865FC3">
        <w:rPr>
          <w:rFonts w:ascii="Arial MT Std Cond" w:hAnsi="Arial MT Std Cond" w:cs="Apple Symbols"/>
          <w:sz w:val="22"/>
          <w:szCs w:val="22"/>
        </w:rPr>
        <w:t xml:space="preserve">According to the </w:t>
      </w:r>
      <w:r>
        <w:rPr>
          <w:rFonts w:ascii="Arial MT Std Cond" w:hAnsi="Arial MT Std Cond" w:cs="Apple Symbols"/>
          <w:sz w:val="22"/>
          <w:szCs w:val="22"/>
        </w:rPr>
        <w:t xml:space="preserve">Information Literacy 1 </w:t>
      </w:r>
      <w:r w:rsidRPr="00865FC3">
        <w:rPr>
          <w:rFonts w:ascii="Arial MT Std Cond" w:hAnsi="Arial MT Std Cond" w:cs="Apple Symbols"/>
          <w:sz w:val="22"/>
          <w:szCs w:val="22"/>
        </w:rPr>
        <w:t>course framework description, students should be able to “apply IT instruments and systems in job related tasks, develop a text document and occupation related electronic tables and presentations, communicate using electronic mail.”</w:t>
      </w:r>
      <w:r>
        <w:rPr>
          <w:rFonts w:ascii="Arial MT Std Cond" w:hAnsi="Arial MT Std Cond" w:cs="Apple Symbols"/>
          <w:sz w:val="22"/>
          <w:szCs w:val="22"/>
        </w:rPr>
        <w:t xml:space="preserve"> The next level (Informational Literacy 2) has an additional learning objective as using Web 2.0. Learning outcomes include: using IT instruments and systems for job related objectives (e.g. save bookmarks, download files from web, insert photo in a file </w:t>
      </w:r>
      <w:r w:rsidR="00BB6425">
        <w:rPr>
          <w:rFonts w:ascii="Arial MT Std Cond" w:hAnsi="Arial MT Std Cond" w:cs="Apple Symbols"/>
          <w:sz w:val="22"/>
          <w:szCs w:val="22"/>
        </w:rPr>
        <w:t>etc.</w:t>
      </w:r>
      <w:r>
        <w:rPr>
          <w:rFonts w:ascii="Arial MT Std Cond" w:hAnsi="Arial MT Std Cond" w:cs="Apple Symbols"/>
          <w:sz w:val="22"/>
          <w:szCs w:val="22"/>
        </w:rPr>
        <w:t xml:space="preserve">). The course is not included in all Programme Frameworks. The analysis of the 80 frameworks approved in 2019 shows that out of 32 level 3 programmes 26 include the course, 23 programmes out of 26 level 4 programmes, and 21 out of 22 level 5 programmes. </w:t>
      </w:r>
    </w:p>
    <w:p w14:paraId="3235D911" w14:textId="77777777" w:rsidR="00A91CF2" w:rsidRDefault="00A91CF2" w:rsidP="00A91CF2">
      <w:pPr>
        <w:autoSpaceDE w:val="0"/>
        <w:autoSpaceDN w:val="0"/>
        <w:adjustRightInd w:val="0"/>
        <w:jc w:val="both"/>
        <w:rPr>
          <w:rFonts w:ascii="Arial MT Std Cond" w:hAnsi="Arial MT Std Cond" w:cs="Apple Symbols"/>
          <w:sz w:val="22"/>
          <w:szCs w:val="22"/>
        </w:rPr>
      </w:pPr>
    </w:p>
    <w:p w14:paraId="56D524E9" w14:textId="77777777" w:rsidR="00A91CF2" w:rsidRDefault="00A91CF2" w:rsidP="00A91CF2">
      <w:pPr>
        <w:autoSpaceDE w:val="0"/>
        <w:autoSpaceDN w:val="0"/>
        <w:adjustRightInd w:val="0"/>
        <w:jc w:val="both"/>
        <w:rPr>
          <w:rFonts w:ascii="Arial MT Std Cond" w:hAnsi="Arial MT Std Cond" w:cs="Apple Symbols"/>
          <w:sz w:val="22"/>
          <w:szCs w:val="22"/>
        </w:rPr>
      </w:pPr>
      <w:r>
        <w:rPr>
          <w:rFonts w:ascii="Arial MT Std Cond" w:hAnsi="Arial MT Std Cond" w:cs="Apple Symbols"/>
          <w:sz w:val="22"/>
          <w:szCs w:val="22"/>
        </w:rPr>
        <w:t>Judging from the descriptions of the learning outcomes, they correspond to the second level (out of eight) proficiency in DigComp 2.0. At this level, learners can solve certain tasks “at basic level and autonomy and appropriate guidance where needed”. For example, o</w:t>
      </w:r>
      <w:r w:rsidRPr="006523C1">
        <w:rPr>
          <w:rFonts w:ascii="Arial MT Std Cond" w:hAnsi="Arial MT Std Cond" w:cs="Apple Symbols"/>
          <w:sz w:val="22"/>
          <w:szCs w:val="22"/>
        </w:rPr>
        <w:t>ne of the competence areas in the DigComp is Information and data literacy</w:t>
      </w:r>
      <w:r>
        <w:rPr>
          <w:rFonts w:ascii="Arial MT Std Cond" w:hAnsi="Arial MT Std Cond" w:cs="Apple Symbols"/>
          <w:sz w:val="22"/>
          <w:szCs w:val="22"/>
        </w:rPr>
        <w:t xml:space="preserve">, which include </w:t>
      </w:r>
      <w:r w:rsidRPr="006523C1">
        <w:rPr>
          <w:rFonts w:ascii="Arial MT Std Cond" w:eastAsia="Calibri" w:hAnsi="Arial MT Std Cond" w:cs="Apple Symbols"/>
          <w:color w:val="000000"/>
          <w:sz w:val="22"/>
          <w:szCs w:val="22"/>
        </w:rPr>
        <w:t>1.1 Browsing, search</w:t>
      </w:r>
      <w:r w:rsidRPr="006523C1">
        <w:rPr>
          <w:rFonts w:ascii="Arial MT Std Cond" w:eastAsia="Calibri" w:hAnsi="Arial MT Std Cond" w:cs="Apple Symbols"/>
          <w:color w:val="000000"/>
          <w:sz w:val="22"/>
          <w:szCs w:val="22"/>
        </w:rPr>
        <w:softHyphen/>
        <w:t>ing and filtering data, information and digital content</w:t>
      </w:r>
      <w:r w:rsidRPr="006523C1">
        <w:rPr>
          <w:rFonts w:ascii="Arial MT Std Cond" w:eastAsia="Calibri" w:hAnsi="Arial MT Std Cond" w:cs="Apple Symbols"/>
          <w:sz w:val="22"/>
          <w:szCs w:val="22"/>
        </w:rPr>
        <w:t xml:space="preserve">; </w:t>
      </w:r>
      <w:r w:rsidRPr="006523C1">
        <w:rPr>
          <w:rFonts w:ascii="Arial MT Std Cond" w:eastAsia="Calibri" w:hAnsi="Arial MT Std Cond" w:cs="Apple Symbols"/>
          <w:color w:val="000000"/>
          <w:sz w:val="22"/>
          <w:szCs w:val="22"/>
        </w:rPr>
        <w:t>1.2 Evaluating data, information and digital content</w:t>
      </w:r>
      <w:r w:rsidRPr="006523C1">
        <w:rPr>
          <w:rFonts w:ascii="Arial MT Std Cond" w:hAnsi="Arial MT Std Cond" w:cs="Apple Symbols"/>
          <w:sz w:val="22"/>
          <w:szCs w:val="22"/>
        </w:rPr>
        <w:t xml:space="preserve">; </w:t>
      </w:r>
      <w:r w:rsidRPr="006523C1">
        <w:rPr>
          <w:rFonts w:ascii="Arial MT Std Cond" w:eastAsia="Calibri" w:hAnsi="Arial MT Std Cond" w:cs="Apple Symbols"/>
          <w:color w:val="000000"/>
          <w:sz w:val="22"/>
          <w:szCs w:val="22"/>
        </w:rPr>
        <w:t>1.3 Managing data, information and digital content</w:t>
      </w:r>
      <w:r>
        <w:rPr>
          <w:rFonts w:ascii="Arial MT Std Cond" w:eastAsia="Calibri" w:hAnsi="Arial MT Std Cond" w:cs="Apple Symbols"/>
          <w:color w:val="000000"/>
          <w:sz w:val="22"/>
          <w:szCs w:val="22"/>
        </w:rPr>
        <w:t xml:space="preserve">. At the proficiency level 2, learners should be able to: </w:t>
      </w:r>
    </w:p>
    <w:p w14:paraId="49F5E047" w14:textId="77777777" w:rsidR="00A91CF2" w:rsidRDefault="00A91CF2" w:rsidP="00A91CF2">
      <w:pPr>
        <w:pStyle w:val="Default"/>
        <w:rPr>
          <w:rFonts w:ascii="Arial MT Std Cond" w:hAnsi="Arial MT Std Cond" w:cs="Apple Symbols"/>
          <w:sz w:val="22"/>
          <w:szCs w:val="22"/>
        </w:rPr>
      </w:pPr>
    </w:p>
    <w:p w14:paraId="78A9D144" w14:textId="77777777" w:rsidR="00A91CF2" w:rsidRDefault="00A91CF2" w:rsidP="00FC27FB">
      <w:pPr>
        <w:pStyle w:val="ListParagraph"/>
        <w:numPr>
          <w:ilvl w:val="0"/>
          <w:numId w:val="24"/>
        </w:numPr>
        <w:autoSpaceDE w:val="0"/>
        <w:autoSpaceDN w:val="0"/>
        <w:adjustRightInd w:val="0"/>
        <w:rPr>
          <w:rFonts w:ascii="Arial MT Std Cond" w:hAnsi="Arial MT Std Cond" w:cs="Apple Symbols"/>
          <w:sz w:val="22"/>
          <w:szCs w:val="22"/>
        </w:rPr>
      </w:pPr>
      <w:r w:rsidRPr="00FD212F">
        <w:rPr>
          <w:rFonts w:ascii="Arial MT Std Cond" w:hAnsi="Arial MT Std Cond" w:cs="Apple Symbols"/>
          <w:sz w:val="22"/>
          <w:szCs w:val="22"/>
        </w:rPr>
        <w:t>identify my information needs, find data, information and content through a simple search in digital environ</w:t>
      </w:r>
      <w:r w:rsidRPr="00FD212F">
        <w:rPr>
          <w:rFonts w:ascii="Arial MT Std Cond" w:hAnsi="Arial MT Std Cond" w:cs="Apple Symbols"/>
          <w:sz w:val="22"/>
          <w:szCs w:val="22"/>
        </w:rPr>
        <w:softHyphen/>
        <w:t xml:space="preserve">ments, </w:t>
      </w:r>
    </w:p>
    <w:p w14:paraId="25CE16DD" w14:textId="77777777" w:rsidR="00A91CF2" w:rsidRDefault="00A91CF2" w:rsidP="00FC27FB">
      <w:pPr>
        <w:pStyle w:val="ListParagraph"/>
        <w:numPr>
          <w:ilvl w:val="0"/>
          <w:numId w:val="24"/>
        </w:numPr>
        <w:autoSpaceDE w:val="0"/>
        <w:autoSpaceDN w:val="0"/>
        <w:adjustRightInd w:val="0"/>
        <w:rPr>
          <w:rFonts w:ascii="Arial MT Std Cond" w:hAnsi="Arial MT Std Cond" w:cs="Apple Symbols"/>
          <w:sz w:val="22"/>
          <w:szCs w:val="22"/>
        </w:rPr>
      </w:pPr>
      <w:r w:rsidRPr="00FD212F">
        <w:rPr>
          <w:rFonts w:ascii="Arial MT Std Cond" w:hAnsi="Arial MT Std Cond" w:cs="Apple Symbols"/>
          <w:sz w:val="22"/>
          <w:szCs w:val="22"/>
        </w:rPr>
        <w:t>find how to access these data, information and content and navigate between them.</w:t>
      </w:r>
    </w:p>
    <w:p w14:paraId="6E4FEB2F" w14:textId="77777777" w:rsidR="00A91CF2" w:rsidRPr="00FD212F" w:rsidRDefault="00A91CF2" w:rsidP="00FC27FB">
      <w:pPr>
        <w:pStyle w:val="ListParagraph"/>
        <w:numPr>
          <w:ilvl w:val="0"/>
          <w:numId w:val="24"/>
        </w:numPr>
        <w:autoSpaceDE w:val="0"/>
        <w:autoSpaceDN w:val="0"/>
        <w:adjustRightInd w:val="0"/>
        <w:rPr>
          <w:rFonts w:ascii="Arial MT Std Cond" w:hAnsi="Arial MT Std Cond" w:cs="Apple Symbols"/>
          <w:sz w:val="22"/>
          <w:szCs w:val="22"/>
        </w:rPr>
      </w:pPr>
      <w:r w:rsidRPr="00FD212F">
        <w:rPr>
          <w:rFonts w:ascii="Arial MT Std Cond" w:hAnsi="Arial MT Std Cond" w:cs="Apple Symbols"/>
          <w:sz w:val="22"/>
          <w:szCs w:val="22"/>
        </w:rPr>
        <w:lastRenderedPageBreak/>
        <w:t>identify simple personal search strategies.</w:t>
      </w:r>
    </w:p>
    <w:p w14:paraId="0AFE4E2F" w14:textId="77777777" w:rsidR="00A91CF2" w:rsidRDefault="00A91CF2" w:rsidP="00FC27FB">
      <w:pPr>
        <w:pStyle w:val="ListParagraph"/>
        <w:numPr>
          <w:ilvl w:val="0"/>
          <w:numId w:val="24"/>
        </w:numPr>
        <w:autoSpaceDE w:val="0"/>
        <w:autoSpaceDN w:val="0"/>
        <w:adjustRightInd w:val="0"/>
        <w:rPr>
          <w:rFonts w:ascii="Arial MT Std Cond" w:hAnsi="Arial MT Std Cond" w:cs="Apple Symbols"/>
          <w:sz w:val="22"/>
          <w:szCs w:val="22"/>
        </w:rPr>
      </w:pPr>
      <w:r w:rsidRPr="00FD212F">
        <w:rPr>
          <w:rFonts w:ascii="Arial MT Std Cond" w:hAnsi="Arial MT Std Cond" w:cs="Apple Symbols"/>
          <w:sz w:val="22"/>
          <w:szCs w:val="22"/>
        </w:rPr>
        <w:t>detect the credibility and reliability of common sources of data, infor</w:t>
      </w:r>
      <w:r w:rsidRPr="00FD212F">
        <w:rPr>
          <w:rFonts w:ascii="Arial MT Std Cond" w:hAnsi="Arial MT Std Cond" w:cs="Apple Symbols"/>
          <w:sz w:val="22"/>
          <w:szCs w:val="22"/>
        </w:rPr>
        <w:softHyphen/>
        <w:t xml:space="preserve">mation and their digital content. </w:t>
      </w:r>
    </w:p>
    <w:p w14:paraId="590A07F6" w14:textId="77777777" w:rsidR="00A91CF2" w:rsidRDefault="00A91CF2" w:rsidP="00FC27FB">
      <w:pPr>
        <w:pStyle w:val="ListParagraph"/>
        <w:numPr>
          <w:ilvl w:val="0"/>
          <w:numId w:val="24"/>
        </w:numPr>
        <w:autoSpaceDE w:val="0"/>
        <w:autoSpaceDN w:val="0"/>
        <w:adjustRightInd w:val="0"/>
        <w:rPr>
          <w:rFonts w:ascii="Arial MT Std Cond" w:hAnsi="Arial MT Std Cond" w:cs="Apple Symbols"/>
          <w:sz w:val="22"/>
          <w:szCs w:val="22"/>
        </w:rPr>
      </w:pPr>
      <w:r w:rsidRPr="00FD212F">
        <w:rPr>
          <w:rFonts w:ascii="Arial MT Std Cond" w:hAnsi="Arial MT Std Cond" w:cs="Apple Symbols"/>
          <w:sz w:val="22"/>
          <w:szCs w:val="22"/>
        </w:rPr>
        <w:t xml:space="preserve">identify how to </w:t>
      </w:r>
      <w:proofErr w:type="spellStart"/>
      <w:r w:rsidRPr="00FD212F">
        <w:rPr>
          <w:rFonts w:ascii="Arial MT Std Cond" w:hAnsi="Arial MT Std Cond" w:cs="Apple Symbols"/>
          <w:sz w:val="22"/>
          <w:szCs w:val="22"/>
        </w:rPr>
        <w:t>organise</w:t>
      </w:r>
      <w:proofErr w:type="spellEnd"/>
      <w:r w:rsidRPr="00FD212F">
        <w:rPr>
          <w:rFonts w:ascii="Arial MT Std Cond" w:hAnsi="Arial MT Std Cond" w:cs="Apple Symbols"/>
          <w:sz w:val="22"/>
          <w:szCs w:val="22"/>
        </w:rPr>
        <w:t>, store and retrieve data, information and content in a simple way in digital environments.</w:t>
      </w:r>
    </w:p>
    <w:p w14:paraId="70E04C9E" w14:textId="77777777" w:rsidR="00A91CF2" w:rsidRPr="003A4D18" w:rsidRDefault="00A91CF2" w:rsidP="00FC27FB">
      <w:pPr>
        <w:pStyle w:val="ListParagraph"/>
        <w:numPr>
          <w:ilvl w:val="0"/>
          <w:numId w:val="24"/>
        </w:numPr>
        <w:autoSpaceDE w:val="0"/>
        <w:autoSpaceDN w:val="0"/>
        <w:adjustRightInd w:val="0"/>
        <w:rPr>
          <w:rFonts w:ascii="Arial MT Std Cond" w:hAnsi="Arial MT Std Cond" w:cs="Apple Symbols"/>
          <w:sz w:val="22"/>
          <w:szCs w:val="22"/>
        </w:rPr>
      </w:pPr>
      <w:r w:rsidRPr="00FD212F">
        <w:rPr>
          <w:rFonts w:ascii="Arial MT Std Cond" w:hAnsi="Arial MT Std Cond" w:cs="Apple Symbols"/>
          <w:sz w:val="22"/>
          <w:szCs w:val="22"/>
        </w:rPr>
        <w:t xml:space="preserve">recognise where to </w:t>
      </w:r>
      <w:proofErr w:type="spellStart"/>
      <w:r w:rsidRPr="00FD212F">
        <w:rPr>
          <w:rFonts w:ascii="Arial MT Std Cond" w:hAnsi="Arial MT Std Cond" w:cs="Apple Symbols"/>
          <w:sz w:val="22"/>
          <w:szCs w:val="22"/>
        </w:rPr>
        <w:t>organise</w:t>
      </w:r>
      <w:proofErr w:type="spellEnd"/>
      <w:r w:rsidRPr="00FD212F">
        <w:rPr>
          <w:rFonts w:ascii="Arial MT Std Cond" w:hAnsi="Arial MT Std Cond" w:cs="Apple Symbols"/>
          <w:sz w:val="22"/>
          <w:szCs w:val="22"/>
        </w:rPr>
        <w:t xml:space="preserve"> them in a sim</w:t>
      </w:r>
      <w:r w:rsidRPr="00FD212F">
        <w:rPr>
          <w:rFonts w:ascii="Arial MT Std Cond" w:hAnsi="Arial MT Std Cond" w:cs="Apple Symbols"/>
          <w:sz w:val="22"/>
          <w:szCs w:val="22"/>
        </w:rPr>
        <w:softHyphen/>
        <w:t>ple way in a structured environment</w:t>
      </w:r>
      <w:r>
        <w:rPr>
          <w:rFonts w:ascii="Arial MT Std Cond" w:hAnsi="Arial MT Std Cond" w:cs="Apple Symbols"/>
          <w:sz w:val="22"/>
          <w:szCs w:val="22"/>
        </w:rPr>
        <w:t xml:space="preserve"> (pp. 23-25, Digcomp, </w:t>
      </w:r>
      <w:r w:rsidRPr="003A4D18">
        <w:rPr>
          <w:rFonts w:ascii="Arial MT Std Cond" w:hAnsi="Arial MT Std Cond" w:cs="Apple Symbols"/>
          <w:sz w:val="22"/>
          <w:szCs w:val="22"/>
        </w:rPr>
        <w:t>2017).</w:t>
      </w:r>
    </w:p>
    <w:p w14:paraId="67E84AF3" w14:textId="77777777" w:rsidR="00A91CF2" w:rsidRPr="00FD212F" w:rsidRDefault="00A91CF2" w:rsidP="00A91CF2">
      <w:pPr>
        <w:autoSpaceDE w:val="0"/>
        <w:autoSpaceDN w:val="0"/>
        <w:adjustRightInd w:val="0"/>
        <w:rPr>
          <w:rFonts w:ascii="Arial MT Std Cond" w:hAnsi="Arial MT Std Cond" w:cs="Apple Symbols"/>
          <w:sz w:val="22"/>
          <w:szCs w:val="22"/>
        </w:rPr>
      </w:pPr>
    </w:p>
    <w:p w14:paraId="16695AB2" w14:textId="2901FDC6" w:rsidR="00A91CF2" w:rsidRPr="00682636" w:rsidRDefault="00A91CF2" w:rsidP="00EF52FA">
      <w:pPr>
        <w:tabs>
          <w:tab w:val="left" w:pos="366"/>
        </w:tabs>
        <w:spacing w:after="200"/>
        <w:jc w:val="both"/>
        <w:rPr>
          <w:rFonts w:ascii="Arial MT Std Cond" w:hAnsi="Arial MT Std Cond" w:cs="Apple Symbols"/>
          <w:sz w:val="22"/>
          <w:szCs w:val="22"/>
        </w:rPr>
      </w:pPr>
      <w:r w:rsidRPr="00DB2D7C">
        <w:rPr>
          <w:rFonts w:ascii="Arial MT Std Cond" w:hAnsi="Arial MT Std Cond" w:cs="Apple Symbols"/>
          <w:sz w:val="22"/>
          <w:szCs w:val="22"/>
        </w:rPr>
        <w:t xml:space="preserve">Descriptors corresponding to this competence in the </w:t>
      </w:r>
      <w:r>
        <w:rPr>
          <w:rFonts w:ascii="Arial MT Std Cond" w:hAnsi="Arial MT Std Cond" w:cs="Apple Symbols"/>
          <w:sz w:val="22"/>
          <w:szCs w:val="22"/>
        </w:rPr>
        <w:t xml:space="preserve">Informational Literacy </w:t>
      </w:r>
      <w:r w:rsidRPr="00DB2D7C">
        <w:rPr>
          <w:rFonts w:ascii="Arial MT Std Cond" w:hAnsi="Arial MT Std Cond" w:cs="Apple Symbols"/>
          <w:sz w:val="22"/>
          <w:szCs w:val="22"/>
        </w:rPr>
        <w:t xml:space="preserve">Course Framework are described as </w:t>
      </w:r>
      <w:r w:rsidRPr="003A4D18">
        <w:rPr>
          <w:rFonts w:ascii="Arial MT Std Cond" w:hAnsi="Arial MT Std Cond" w:cs="Apple Symbols"/>
          <w:sz w:val="22"/>
          <w:szCs w:val="22"/>
        </w:rPr>
        <w:t>find</w:t>
      </w:r>
      <w:r>
        <w:rPr>
          <w:rFonts w:ascii="Arial MT Std Cond" w:hAnsi="Arial MT Std Cond" w:cs="Apple Symbols"/>
          <w:sz w:val="22"/>
          <w:szCs w:val="22"/>
        </w:rPr>
        <w:t>ing</w:t>
      </w:r>
      <w:r w:rsidRPr="003A4D18">
        <w:rPr>
          <w:rFonts w:ascii="Arial MT Std Cond" w:hAnsi="Arial MT Std Cond" w:cs="Apple Symbols"/>
          <w:sz w:val="22"/>
          <w:szCs w:val="22"/>
        </w:rPr>
        <w:t xml:space="preserve"> relevant information using search engines;</w:t>
      </w:r>
      <w:r>
        <w:rPr>
          <w:rFonts w:ascii="Arial MT Std Cond" w:hAnsi="Arial MT Std Cond" w:cs="Apple Symbols"/>
          <w:sz w:val="22"/>
          <w:szCs w:val="22"/>
        </w:rPr>
        <w:t xml:space="preserve"> saving</w:t>
      </w:r>
      <w:r w:rsidRPr="003A4D18">
        <w:rPr>
          <w:rFonts w:ascii="Arial MT Std Cond" w:hAnsi="Arial MT Std Cond" w:cs="Apple Symbols"/>
          <w:sz w:val="22"/>
          <w:szCs w:val="22"/>
        </w:rPr>
        <w:t xml:space="preserve"> web addresses in a browser menu (using bookmarks)</w:t>
      </w:r>
      <w:r>
        <w:rPr>
          <w:rFonts w:ascii="Arial MT Std Cond" w:hAnsi="Arial MT Std Cond" w:cs="Apple Symbols"/>
          <w:sz w:val="22"/>
          <w:szCs w:val="22"/>
        </w:rPr>
        <w:t>, d</w:t>
      </w:r>
      <w:r w:rsidRPr="003A4D18">
        <w:rPr>
          <w:rFonts w:ascii="Arial MT Std Cond" w:hAnsi="Arial MT Std Cond" w:cs="Apple Symbols"/>
          <w:sz w:val="22"/>
          <w:szCs w:val="22"/>
        </w:rPr>
        <w:t>ownload a textual or an image file in a text editor;</w:t>
      </w:r>
      <w:r>
        <w:rPr>
          <w:rFonts w:ascii="Arial MT Std Cond" w:hAnsi="Arial MT Std Cond" w:cs="Apple Symbols"/>
          <w:sz w:val="22"/>
          <w:szCs w:val="22"/>
        </w:rPr>
        <w:t xml:space="preserve"> d</w:t>
      </w:r>
      <w:r w:rsidRPr="003A4D18">
        <w:rPr>
          <w:rFonts w:ascii="Arial MT Std Cond" w:hAnsi="Arial MT Std Cond" w:cs="Apple Symbols"/>
          <w:sz w:val="22"/>
          <w:szCs w:val="22"/>
        </w:rPr>
        <w:t>ownload a file on the web site and the web site as a file;</w:t>
      </w:r>
      <w:r>
        <w:rPr>
          <w:rFonts w:ascii="Arial MT Std Cond" w:hAnsi="Arial MT Std Cond" w:cs="Apple Symbols"/>
          <w:sz w:val="22"/>
          <w:szCs w:val="22"/>
        </w:rPr>
        <w:t xml:space="preserve"> u</w:t>
      </w:r>
      <w:r w:rsidRPr="003A4D18">
        <w:rPr>
          <w:rFonts w:ascii="Arial MT Std Cond" w:hAnsi="Arial MT Std Cond" w:cs="Apple Symbols"/>
          <w:sz w:val="22"/>
          <w:szCs w:val="22"/>
        </w:rPr>
        <w:t xml:space="preserve">se information organization elements appropriately; </w:t>
      </w:r>
      <w:r>
        <w:rPr>
          <w:rFonts w:ascii="Arial MT Std Cond" w:hAnsi="Arial MT Std Cond" w:cs="Apple Symbols"/>
          <w:sz w:val="22"/>
          <w:szCs w:val="22"/>
        </w:rPr>
        <w:t>and s</w:t>
      </w:r>
      <w:r w:rsidRPr="003A4D18">
        <w:rPr>
          <w:rFonts w:ascii="Arial MT Std Cond" w:hAnsi="Arial MT Std Cond" w:cs="Apple Symbols"/>
          <w:sz w:val="22"/>
          <w:szCs w:val="22"/>
        </w:rPr>
        <w:t>ave files in relevant format and location</w:t>
      </w:r>
      <w:r>
        <w:rPr>
          <w:rFonts w:ascii="Arial MT Std Cond" w:hAnsi="Arial MT Std Cond" w:cs="Apple Symbols"/>
          <w:sz w:val="22"/>
          <w:szCs w:val="22"/>
        </w:rPr>
        <w:t xml:space="preserve"> (reg. # </w:t>
      </w:r>
      <w:r w:rsidRPr="003A4D18">
        <w:rPr>
          <w:rFonts w:ascii="Arial MT Std Cond" w:hAnsi="Arial MT Std Cond" w:cs="Apple Symbols"/>
          <w:sz w:val="22"/>
          <w:szCs w:val="22"/>
        </w:rPr>
        <w:t>0610003, EQE, 2017</w:t>
      </w:r>
      <w:r>
        <w:rPr>
          <w:rFonts w:ascii="Arial MT Std Cond" w:hAnsi="Arial MT Std Cond" w:cs="Apple Symbols"/>
          <w:sz w:val="22"/>
          <w:szCs w:val="22"/>
        </w:rPr>
        <w:t>)</w:t>
      </w:r>
      <w:r w:rsidRPr="003A4D18">
        <w:rPr>
          <w:rFonts w:ascii="Arial MT Std Cond" w:hAnsi="Arial MT Std Cond" w:cs="Apple Symbols"/>
          <w:sz w:val="22"/>
          <w:szCs w:val="22"/>
        </w:rPr>
        <w:t xml:space="preserve">. </w:t>
      </w:r>
    </w:p>
    <w:p w14:paraId="62C90926" w14:textId="77777777" w:rsidR="00A91CF2" w:rsidRDefault="00A91CF2" w:rsidP="00A91CF2">
      <w:pPr>
        <w:jc w:val="both"/>
        <w:rPr>
          <w:rFonts w:ascii="Arial MT Std Cond" w:hAnsi="Arial MT Std Cond" w:cs="Apple Symbols"/>
          <w:b/>
          <w:bCs/>
          <w:sz w:val="22"/>
          <w:szCs w:val="22"/>
        </w:rPr>
      </w:pPr>
      <w:r w:rsidRPr="004516A6">
        <w:rPr>
          <w:rFonts w:ascii="Arial MT Std Cond" w:hAnsi="Arial MT Std Cond" w:cs="Apple Symbols"/>
          <w:b/>
          <w:bCs/>
          <w:sz w:val="22"/>
          <w:szCs w:val="22"/>
        </w:rPr>
        <w:t xml:space="preserve">KC# 5: Personal, social, and learning to learn competence </w:t>
      </w:r>
    </w:p>
    <w:p w14:paraId="5570D045" w14:textId="77777777" w:rsidR="00A91CF2" w:rsidRPr="00682636" w:rsidRDefault="00A91CF2" w:rsidP="00A91CF2">
      <w:pPr>
        <w:jc w:val="both"/>
        <w:rPr>
          <w:rFonts w:ascii="Arial MT Std Cond" w:hAnsi="Arial MT Std Cond" w:cs="Apple Symbols"/>
          <w:sz w:val="22"/>
          <w:szCs w:val="22"/>
        </w:rPr>
      </w:pPr>
    </w:p>
    <w:p w14:paraId="63F2BC42" w14:textId="5BB0BC2F" w:rsidR="00A91CF2" w:rsidRPr="00682636"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 xml:space="preserve">The </w:t>
      </w:r>
      <w:r w:rsidRPr="002315B7">
        <w:rPr>
          <w:rFonts w:ascii="Arial MT Std Cond" w:hAnsi="Arial MT Std Cond" w:cs="Apple Symbols"/>
          <w:sz w:val="22"/>
          <w:szCs w:val="22"/>
        </w:rPr>
        <w:t>European Reference Framework of Key Competences for Lifelong Learning</w:t>
      </w:r>
      <w:r w:rsidRPr="00682636">
        <w:rPr>
          <w:rFonts w:ascii="Arial MT Std Cond" w:hAnsi="Arial MT Std Cond" w:cs="Apple Symbols"/>
          <w:sz w:val="22"/>
          <w:szCs w:val="22"/>
        </w:rPr>
        <w:t xml:space="preserve"> conceptualizes the personal, social, and learning to learn competences as “the ability to reflect upon oneself, effectively manage time and information, work with others in a constructive way, remain resilient and manage one’s own learning and career.” According to the framework, the competence includes “the ability to cope with uncertainty and complexity, learn to learn, support one’s physical and emotional wellbeing, to maintain physical and mental health, and to be able to lead a health</w:t>
      </w:r>
      <w:r w:rsidR="00973CA5">
        <w:rPr>
          <w:rFonts w:ascii="Arial MT Std Cond" w:hAnsi="Arial MT Std Cond" w:cs="Apple Symbols"/>
          <w:sz w:val="22"/>
          <w:szCs w:val="22"/>
        </w:rPr>
        <w:t>-</w:t>
      </w:r>
      <w:r w:rsidRPr="00682636">
        <w:rPr>
          <w:rFonts w:ascii="Arial MT Std Cond" w:hAnsi="Arial MT Std Cond" w:cs="Apple Symbols"/>
          <w:sz w:val="22"/>
          <w:szCs w:val="22"/>
        </w:rPr>
        <w:t>conscious, future</w:t>
      </w:r>
      <w:r w:rsidR="00973CA5">
        <w:rPr>
          <w:rFonts w:ascii="Arial MT Std Cond" w:hAnsi="Arial MT Std Cond" w:cs="Apple Symbols"/>
          <w:sz w:val="22"/>
          <w:szCs w:val="22"/>
        </w:rPr>
        <w:t>-</w:t>
      </w:r>
      <w:r w:rsidRPr="00682636">
        <w:rPr>
          <w:rFonts w:ascii="Arial MT Std Cond" w:hAnsi="Arial MT Std Cond" w:cs="Apple Symbols"/>
          <w:sz w:val="22"/>
          <w:szCs w:val="22"/>
        </w:rPr>
        <w:t xml:space="preserve">oriented life, empathize and manage conflict in an inclusive and supportive context” (p.10). The competence is broken down into knowledge, skills and attitudes related to the competence. In the framework, personal, learning to learn and social competences are considered to be strongly intertwined concepts. </w:t>
      </w:r>
    </w:p>
    <w:p w14:paraId="722D1DF8"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47E3A5CF" w14:textId="22C2C7D2" w:rsidR="00A91CF2" w:rsidRPr="00682636" w:rsidRDefault="00A91CF2" w:rsidP="00A91CF2">
      <w:pPr>
        <w:autoSpaceDE w:val="0"/>
        <w:autoSpaceDN w:val="0"/>
        <w:adjustRightInd w:val="0"/>
        <w:jc w:val="both"/>
        <w:rPr>
          <w:rFonts w:ascii="Arial MT Std Cond" w:hAnsi="Arial MT Std Cond" w:cs="Apple Symbols"/>
          <w:sz w:val="22"/>
          <w:szCs w:val="22"/>
        </w:rPr>
      </w:pPr>
      <w:r w:rsidRPr="00CB47F2">
        <w:rPr>
          <w:rFonts w:ascii="Arial MT Std Cond" w:hAnsi="Arial MT Std Cond" w:cs="Apple Symbols"/>
          <w:sz w:val="22"/>
          <w:szCs w:val="22"/>
        </w:rPr>
        <w:t>The competence is also included in the Reference Framework of Competences for Democratic Culture (Council of Europe, 2018). The framework views the personal, social and learning to learn competence as an integral part of competences for democratic culture and intercultural dialogue. For example, the framework includes knowledge and critical understanding of the self, skills of listening and observing, empathy, flexibility and adaptability, cooperation skills, conflict</w:t>
      </w:r>
      <w:r w:rsidR="00973CA5">
        <w:rPr>
          <w:rFonts w:ascii="Arial MT Std Cond" w:hAnsi="Arial MT Std Cond" w:cs="Apple Symbols"/>
          <w:sz w:val="22"/>
          <w:szCs w:val="22"/>
        </w:rPr>
        <w:t>-</w:t>
      </w:r>
      <w:r w:rsidRPr="00CB47F2">
        <w:rPr>
          <w:rFonts w:ascii="Arial MT Std Cond" w:hAnsi="Arial MT Std Cond" w:cs="Apple Symbols"/>
          <w:sz w:val="22"/>
          <w:szCs w:val="22"/>
        </w:rPr>
        <w:t>resolution skills, and attitudes such as respect, responsibility, self</w:t>
      </w:r>
      <w:r w:rsidR="00973CA5">
        <w:rPr>
          <w:rFonts w:ascii="Arial MT Std Cond" w:hAnsi="Arial MT Std Cond" w:cs="Apple Symbols"/>
          <w:sz w:val="22"/>
          <w:szCs w:val="22"/>
        </w:rPr>
        <w:t>-</w:t>
      </w:r>
      <w:r w:rsidRPr="00CB47F2">
        <w:rPr>
          <w:rFonts w:ascii="Arial MT Std Cond" w:hAnsi="Arial MT Std Cond" w:cs="Apple Symbols"/>
          <w:sz w:val="22"/>
          <w:szCs w:val="22"/>
        </w:rPr>
        <w:t>efficacy, and tolerance of ambiguity (ibid).</w:t>
      </w:r>
      <w:r w:rsidRPr="00682636">
        <w:rPr>
          <w:rFonts w:ascii="Arial MT Std Cond" w:hAnsi="Arial MT Std Cond" w:cs="Apple Symbols"/>
          <w:sz w:val="22"/>
          <w:szCs w:val="22"/>
        </w:rPr>
        <w:t xml:space="preserve"> </w:t>
      </w:r>
    </w:p>
    <w:p w14:paraId="035CD3A4"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1B2FDB19" w14:textId="38835788" w:rsidR="00A91CF2" w:rsidRPr="00682636"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In the National Curriculum some aspects of the competence are included in the list of transversal skills and attitudes that students should develop throughout their schooling. “Problem solving”, “critical thinking”, “collaboration” and “communication”, “research”, “responsibility”, and “learning to learn and autonomy” have descriptors that correspond to the social and learning to learn components of the competence. Collaboration is conceptualized as “fair allocation of work during team/group work; readiness to assume various roles in a team/group; discuss ideas and viewpoints constructively; share ideas, viewpoints, and resources in order to solve problems collaboratively.” “Learning to learn and autonomy” includes most of the elements described in the EU framework (e.g. “identify personal and social [growth] value in a learning exercise”; “evaluate the knowledge required for its implementation”; “identify gaps and areas for support”; “ask for help”; “keep a positive attitude towards mistakes and use them for progress”; “self</w:t>
      </w:r>
      <w:r w:rsidR="00BB6425">
        <w:rPr>
          <w:rFonts w:ascii="Arial MT Std Cond" w:hAnsi="Arial MT Std Cond" w:cs="Apple Symbols"/>
          <w:sz w:val="22"/>
          <w:szCs w:val="22"/>
        </w:rPr>
        <w:t>-</w:t>
      </w:r>
      <w:r w:rsidRPr="00682636">
        <w:rPr>
          <w:rFonts w:ascii="Arial MT Std Cond" w:hAnsi="Arial MT Std Cond" w:cs="Apple Symbols"/>
          <w:sz w:val="22"/>
          <w:szCs w:val="22"/>
        </w:rPr>
        <w:t xml:space="preserve">reflect to identify strengths and weaknesses, setting objectives to address weaknesses etc.). Ethics within the National Curriculum includes “empathy, tolerance, sense of responsibility for [one’s] own actions”. Responsibility in the National Curriculum also corresponds to the competence. For example, “meeting deadlines, managing [one’s] own behavior, taking responsibility for [one’s] own actions and social interactions”. Research, judging from its descriptors (e.g. “collect and analyze data and information”) could be said to contribute to the learning to learn competence. (pp 1213). </w:t>
      </w:r>
    </w:p>
    <w:p w14:paraId="15F5217B"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78122586" w14:textId="2578756B" w:rsidR="00A91CF2" w:rsidRPr="00682636"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lastRenderedPageBreak/>
        <w:t xml:space="preserve">These transversal skills and attitudes are </w:t>
      </w:r>
      <w:r>
        <w:rPr>
          <w:rFonts w:ascii="Arial MT Std Cond" w:hAnsi="Arial MT Std Cond" w:cs="Apple Symbols"/>
          <w:sz w:val="22"/>
          <w:szCs w:val="22"/>
        </w:rPr>
        <w:t>cross-curricula</w:t>
      </w:r>
      <w:r w:rsidRPr="00682636">
        <w:rPr>
          <w:rFonts w:ascii="Arial MT Std Cond" w:hAnsi="Arial MT Std Cond" w:cs="Apple Symbols"/>
          <w:sz w:val="22"/>
          <w:szCs w:val="22"/>
        </w:rPr>
        <w:t xml:space="preserve"> and therefore, are included in all subjects and subject groups both at the primary and lower</w:t>
      </w:r>
      <w:r w:rsidR="00973CA5">
        <w:rPr>
          <w:rFonts w:ascii="Arial MT Std Cond" w:hAnsi="Arial MT Std Cond" w:cs="Apple Symbols"/>
          <w:sz w:val="22"/>
          <w:szCs w:val="22"/>
        </w:rPr>
        <w:t>-</w:t>
      </w:r>
      <w:r w:rsidRPr="00682636">
        <w:rPr>
          <w:rFonts w:ascii="Arial MT Std Cond" w:hAnsi="Arial MT Std Cond" w:cs="Apple Symbols"/>
          <w:sz w:val="22"/>
          <w:szCs w:val="22"/>
        </w:rPr>
        <w:t xml:space="preserve">secondary levels. Research skills are often included in subject level measurable learning outcomes. However, for the most part, the competence is covered within the Social Studies subjects. Objectives of the subject group include “supporting students’ personal development” and “social skills development”. </w:t>
      </w:r>
    </w:p>
    <w:p w14:paraId="6B368E92"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270871D9" w14:textId="60610EBB" w:rsidR="00A91CF2" w:rsidRPr="00682636"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At the primary level, “Me and the Society” is taught in grades 3 and 4. Some of the objectives of the subject resonate with the competence. Objectives that could be linked to the competence are: “perceive themselves as parts of the society; socialization and self</w:t>
      </w:r>
      <w:r w:rsidR="00973CA5">
        <w:rPr>
          <w:rFonts w:ascii="Arial MT Std Cond" w:hAnsi="Arial MT Std Cond" w:cs="Apple Symbols"/>
          <w:sz w:val="22"/>
          <w:szCs w:val="22"/>
        </w:rPr>
        <w:t>-</w:t>
      </w:r>
      <w:r w:rsidRPr="00682636">
        <w:rPr>
          <w:rFonts w:ascii="Arial MT Std Cond" w:hAnsi="Arial MT Std Cond" w:cs="Apple Symbols"/>
          <w:sz w:val="22"/>
          <w:szCs w:val="22"/>
        </w:rPr>
        <w:t xml:space="preserve">expression skills; the ability to act adequately and ethically in an environment; care for personal and family members’ health and safety” and “the ability to act adequately in various emergency situations.” Some of these objectives appear in learning outcomes (e.g. “plan own activities and be aware of possible outcomes” (p.286)), in concepts and terms (an individual, me, as a member of a social group such as family, school, neighborhood, friends (p.287), and measurable learning outcomes (e.g. “Why and how to use libraries” (p.291). </w:t>
      </w:r>
    </w:p>
    <w:p w14:paraId="0A046096"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64FA0A4B" w14:textId="193D5135" w:rsidR="00A91CF2" w:rsidRPr="00682636"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In grade 5 and 6, the competence is not clearly identifiable. However, one objective – spotting and adequately reacting to life and health threatening emergency situations – could fall under the competence. In the citizenship subject in the lower secondary level, measurable learning outcomes include “personal development and socialization” described as the ability “to correct [one’s] own viewpoints and behavior, manage emotions (self</w:t>
      </w:r>
      <w:r w:rsidR="00973CA5">
        <w:rPr>
          <w:rFonts w:ascii="Arial MT Std Cond" w:hAnsi="Arial MT Std Cond" w:cs="Apple Symbols"/>
          <w:sz w:val="22"/>
          <w:szCs w:val="22"/>
        </w:rPr>
        <w:t>-</w:t>
      </w:r>
      <w:r w:rsidRPr="00682636">
        <w:rPr>
          <w:rFonts w:ascii="Arial MT Std Cond" w:hAnsi="Arial MT Std Cond" w:cs="Apple Symbols"/>
          <w:sz w:val="22"/>
          <w:szCs w:val="22"/>
        </w:rPr>
        <w:t>reflection) and ‘perceive oneself as a member of a social group.</w:t>
      </w:r>
      <w:r>
        <w:rPr>
          <w:rFonts w:ascii="Arial MT Std Cond" w:hAnsi="Arial MT Std Cond" w:cs="Apple Symbols"/>
          <w:sz w:val="22"/>
          <w:szCs w:val="22"/>
        </w:rPr>
        <w:t>”</w:t>
      </w:r>
    </w:p>
    <w:p w14:paraId="6769DB1A"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630757F3" w14:textId="77777777" w:rsidR="00A91CF2" w:rsidRPr="00682636"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 xml:space="preserve">The science curriculum both at the primary and lower secondary level include the objective of “understanding the importance of following a healthy and safe lifestyle” which at the primary level is measured as the “ability to discuss various factors that have negative implications for health” (p.354), and at the lower secondary level as the ability to “understand the importance of a healthy lifestyle and the lifestyle” (p. 357). </w:t>
      </w:r>
    </w:p>
    <w:p w14:paraId="2BC5E783" w14:textId="77777777" w:rsidR="00A91CF2" w:rsidRDefault="00A91CF2" w:rsidP="00A91CF2">
      <w:pPr>
        <w:jc w:val="both"/>
        <w:rPr>
          <w:rFonts w:ascii="Arial MT Std Cond" w:hAnsi="Arial MT Std Cond" w:cs="Apple Symbols"/>
          <w:sz w:val="22"/>
          <w:szCs w:val="22"/>
        </w:rPr>
      </w:pPr>
    </w:p>
    <w:p w14:paraId="624F4516" w14:textId="77777777" w:rsidR="00A91CF2" w:rsidRDefault="00A91CF2" w:rsidP="00A91CF2">
      <w:pPr>
        <w:jc w:val="both"/>
        <w:rPr>
          <w:rFonts w:ascii="Arial MT Std Cond" w:hAnsi="Arial MT Std Cond" w:cs="Apple Symbols"/>
          <w:sz w:val="22"/>
          <w:szCs w:val="22"/>
        </w:rPr>
      </w:pPr>
      <w:r w:rsidRPr="00165A4D">
        <w:rPr>
          <w:rFonts w:ascii="Arial MT Std Cond" w:hAnsi="Arial MT Std Cond" w:cs="Apple Symbols"/>
          <w:i/>
          <w:iCs/>
          <w:sz w:val="22"/>
          <w:szCs w:val="22"/>
        </w:rPr>
        <w:t>In the VET programme frameworks</w:t>
      </w:r>
      <w:r>
        <w:rPr>
          <w:rFonts w:ascii="Arial MT Std Cond" w:hAnsi="Arial MT Std Cond" w:cs="Apple Symbols"/>
          <w:sz w:val="22"/>
          <w:szCs w:val="22"/>
        </w:rPr>
        <w:t>, the competence is not well reflected in the course frameworks. Some programme frameworks include courses that are related to career planning. For example, agricultural mechanics programme includes Introduction to Agriculture course. One of the learning objective descriptors resonates with career planning. According to the course framework, at the end of the course, students should be able to “relate own abilities to occupational tasks… can list employment opportunities in their own professional area”. Within the course, students should learn how a CV or a resume, fill in an application form, write motivation letter are prepared (</w:t>
      </w:r>
      <w:r w:rsidRPr="00BF04EB">
        <w:rPr>
          <w:rFonts w:ascii="Arial MT Std Cond" w:hAnsi="Arial MT Std Cond" w:cs="Apple Symbols"/>
          <w:sz w:val="22"/>
          <w:szCs w:val="22"/>
        </w:rPr>
        <w:t>0911301, EQE, 2011)</w:t>
      </w:r>
      <w:r>
        <w:rPr>
          <w:rFonts w:ascii="Arial MT Std Cond" w:hAnsi="Arial MT Std Cond" w:cs="Apple Symbols"/>
          <w:sz w:val="22"/>
          <w:szCs w:val="22"/>
        </w:rPr>
        <w:t xml:space="preserve">. </w:t>
      </w:r>
    </w:p>
    <w:p w14:paraId="161A3530" w14:textId="77777777" w:rsidR="00A91CF2" w:rsidRDefault="00A91CF2" w:rsidP="00A91CF2">
      <w:pPr>
        <w:jc w:val="both"/>
        <w:rPr>
          <w:rFonts w:ascii="Arial MT Std Cond" w:hAnsi="Arial MT Std Cond" w:cs="Apple Symbols"/>
          <w:sz w:val="22"/>
          <w:szCs w:val="22"/>
        </w:rPr>
      </w:pPr>
    </w:p>
    <w:p w14:paraId="06771DE6" w14:textId="77777777" w:rsidR="00A91CF2" w:rsidRPr="00D26ED9" w:rsidRDefault="00A91CF2" w:rsidP="00A91CF2">
      <w:pPr>
        <w:jc w:val="both"/>
        <w:rPr>
          <w:rFonts w:ascii="Arial MT Std Cond" w:hAnsi="Arial MT Std Cond" w:cs="Apple Symbols"/>
          <w:sz w:val="22"/>
          <w:szCs w:val="22"/>
        </w:rPr>
      </w:pPr>
      <w:r>
        <w:rPr>
          <w:rFonts w:ascii="Arial MT Std Cond" w:hAnsi="Arial MT Std Cond" w:cs="Apple Symbols"/>
          <w:sz w:val="22"/>
          <w:szCs w:val="22"/>
        </w:rPr>
        <w:t>Also, there is a separate course on Interpersonal Communication. Learning outcomes of the course include some descriptors of the competence. For example, according to the Interpersonal Communication course framework, by the end of the course students should be able to “describe the concept of interpersonal skills and their importance in interpersonal communications; correctly define factors affecting interpersonal communication;  can identify a communication situation; can set and adapt interaction objectives and directions to situations; can correctly describe special features of interacting with people from different cultures”. Other descriptors focus on communication etiquette in a professional setting. For example, the descriptors include “correctly define the role of ethics and moral in professional relations; correctly define the functions of professional, corporate, and administrative ethics; discuss and argue the importance of norms in professional relations” (</w:t>
      </w:r>
      <w:r w:rsidRPr="00353378">
        <w:rPr>
          <w:rFonts w:ascii="Arial MT Std Cond" w:hAnsi="Arial MT Std Cond" w:cs="Apple Symbols"/>
          <w:sz w:val="22"/>
          <w:szCs w:val="22"/>
        </w:rPr>
        <w:t>0030104, EQE, 2017)</w:t>
      </w:r>
      <w:r>
        <w:rPr>
          <w:rFonts w:ascii="Arial MT Std Cond" w:hAnsi="Arial MT Std Cond" w:cs="Apple Symbols"/>
          <w:sz w:val="22"/>
          <w:szCs w:val="22"/>
        </w:rPr>
        <w:t>. Similar to some other course frameworks, the course framework on Interpersonal Communication disproportionately focuses on knowledge categories of the competences. 13 out of 25 learning outcome descriptors are formulated as “</w:t>
      </w:r>
      <w:r w:rsidRPr="0011763E">
        <w:rPr>
          <w:rFonts w:ascii="Arial MT Std Cond" w:hAnsi="Arial MT Std Cond" w:cs="Apple Symbols"/>
          <w:sz w:val="22"/>
          <w:szCs w:val="22"/>
        </w:rPr>
        <w:t>can identify</w:t>
      </w:r>
      <w:r>
        <w:rPr>
          <w:rFonts w:ascii="Arial MT Std Cond" w:hAnsi="Arial MT Std Cond" w:cs="Apple Symbols"/>
          <w:sz w:val="22"/>
          <w:szCs w:val="22"/>
        </w:rPr>
        <w:t>…”</w:t>
      </w:r>
      <w:r w:rsidRPr="0011763E">
        <w:rPr>
          <w:rFonts w:ascii="Arial MT Std Cond" w:hAnsi="Arial MT Std Cond" w:cs="Apple Symbols"/>
          <w:sz w:val="22"/>
          <w:szCs w:val="22"/>
        </w:rPr>
        <w:t xml:space="preserve">, </w:t>
      </w:r>
      <w:r>
        <w:rPr>
          <w:rFonts w:ascii="Arial MT Std Cond" w:hAnsi="Arial MT Std Cond" w:cs="Apple Symbols"/>
          <w:sz w:val="22"/>
          <w:szCs w:val="22"/>
        </w:rPr>
        <w:t>“</w:t>
      </w:r>
      <w:r w:rsidRPr="0011763E">
        <w:rPr>
          <w:rFonts w:ascii="Arial MT Std Cond" w:hAnsi="Arial MT Std Cond" w:cs="Apple Symbols"/>
          <w:sz w:val="22"/>
          <w:szCs w:val="22"/>
        </w:rPr>
        <w:t>can define</w:t>
      </w:r>
      <w:r>
        <w:rPr>
          <w:rFonts w:ascii="Arial MT Std Cond" w:hAnsi="Arial MT Std Cond" w:cs="Apple Symbols"/>
          <w:sz w:val="22"/>
          <w:szCs w:val="22"/>
        </w:rPr>
        <w:t>…”</w:t>
      </w:r>
      <w:r w:rsidRPr="0011763E">
        <w:rPr>
          <w:rFonts w:ascii="Arial MT Std Cond" w:hAnsi="Arial MT Std Cond" w:cs="Apple Symbols"/>
          <w:sz w:val="22"/>
          <w:szCs w:val="22"/>
        </w:rPr>
        <w:t xml:space="preserve">, </w:t>
      </w:r>
      <w:r>
        <w:rPr>
          <w:rFonts w:ascii="Arial MT Std Cond" w:hAnsi="Arial MT Std Cond" w:cs="Apple Symbols"/>
          <w:sz w:val="22"/>
          <w:szCs w:val="22"/>
        </w:rPr>
        <w:t>“</w:t>
      </w:r>
      <w:r w:rsidRPr="0011763E">
        <w:rPr>
          <w:rFonts w:ascii="Arial MT Std Cond" w:hAnsi="Arial MT Std Cond" w:cs="Apple Symbols"/>
          <w:sz w:val="22"/>
          <w:szCs w:val="22"/>
        </w:rPr>
        <w:t>can list</w:t>
      </w:r>
      <w:r>
        <w:rPr>
          <w:rFonts w:ascii="Arial MT Std Cond" w:hAnsi="Arial MT Std Cond" w:cs="Apple Symbols"/>
          <w:sz w:val="22"/>
          <w:szCs w:val="22"/>
        </w:rPr>
        <w:t xml:space="preserve">”. The course is included in 25 out of 32 level 3, 18 out of 26, and 3 out of 22 level 5 programmes approved in 2019. </w:t>
      </w:r>
    </w:p>
    <w:p w14:paraId="22C2C185" w14:textId="77777777" w:rsidR="00A91CF2" w:rsidRDefault="00A91CF2" w:rsidP="00A91CF2">
      <w:pPr>
        <w:jc w:val="both"/>
        <w:rPr>
          <w:rFonts w:ascii="Arial MT Std Cond" w:hAnsi="Arial MT Std Cond" w:cs="Apple Symbols"/>
          <w:sz w:val="22"/>
          <w:szCs w:val="22"/>
        </w:rPr>
      </w:pPr>
    </w:p>
    <w:p w14:paraId="2486D14D" w14:textId="2E328328" w:rsidR="00A91CF2" w:rsidRPr="00353378" w:rsidRDefault="00A91CF2" w:rsidP="00A91CF2">
      <w:pPr>
        <w:jc w:val="both"/>
        <w:rPr>
          <w:rFonts w:ascii="Arial MT Std Cond" w:hAnsi="Arial MT Std Cond" w:cs="Apple Symbols"/>
          <w:sz w:val="22"/>
          <w:szCs w:val="22"/>
        </w:rPr>
      </w:pPr>
      <w:r>
        <w:rPr>
          <w:rFonts w:ascii="Arial MT Std Cond" w:hAnsi="Arial MT Std Cond" w:cs="Apple Symbols"/>
          <w:sz w:val="22"/>
          <w:szCs w:val="22"/>
        </w:rPr>
        <w:t xml:space="preserve">In integrated courses Science and Technology course includes learning outcome related to personal health. One of the learning outcomes in the course is concerned with “awareness of the importance of following healthy lifestyle”. The learning outcome is further elaborated as “the ability to study negative health implications of various bad habits; discuss ways for preventing various </w:t>
      </w:r>
      <w:r w:rsidR="00973CA5">
        <w:rPr>
          <w:rFonts w:ascii="Arial MT Std Cond" w:hAnsi="Arial MT Std Cond" w:cs="Apple Symbols"/>
          <w:sz w:val="22"/>
          <w:szCs w:val="22"/>
        </w:rPr>
        <w:t>infectious</w:t>
      </w:r>
      <w:r>
        <w:rPr>
          <w:rFonts w:ascii="Arial MT Std Cond" w:hAnsi="Arial MT Std Cond" w:cs="Apple Symbols"/>
          <w:sz w:val="22"/>
          <w:szCs w:val="22"/>
        </w:rPr>
        <w:t xml:space="preserve"> diseases”. </w:t>
      </w:r>
    </w:p>
    <w:p w14:paraId="63184379" w14:textId="77777777" w:rsidR="00A91CF2" w:rsidRDefault="00A91CF2" w:rsidP="00A91CF2">
      <w:pPr>
        <w:jc w:val="both"/>
        <w:rPr>
          <w:rFonts w:ascii="Arial MT Std Cond" w:hAnsi="Arial MT Std Cond" w:cs="Apple Symbols"/>
          <w:sz w:val="22"/>
          <w:szCs w:val="22"/>
        </w:rPr>
      </w:pPr>
    </w:p>
    <w:p w14:paraId="34E16441" w14:textId="77777777" w:rsidR="00A91CF2" w:rsidRDefault="00A91CF2" w:rsidP="00A91CF2">
      <w:pPr>
        <w:jc w:val="both"/>
        <w:rPr>
          <w:rFonts w:ascii="Arial MT Std Cond" w:hAnsi="Arial MT Std Cond" w:cs="Apple Symbols"/>
          <w:sz w:val="22"/>
          <w:szCs w:val="22"/>
        </w:rPr>
      </w:pPr>
      <w:r>
        <w:rPr>
          <w:rFonts w:ascii="Arial MT Std Cond" w:hAnsi="Arial MT Std Cond" w:cs="Apple Symbols"/>
          <w:sz w:val="22"/>
          <w:szCs w:val="22"/>
        </w:rPr>
        <w:t xml:space="preserve">Some essential aspects of the competence however are not explicitly mentioned in the course frameworks. Review was unable to locate specific mentions of skills such as collaboration, problem solving, critical thinking, or learning to learn.  </w:t>
      </w:r>
    </w:p>
    <w:p w14:paraId="55298B92" w14:textId="77777777" w:rsidR="00A91CF2" w:rsidRPr="00682636" w:rsidRDefault="00A91CF2" w:rsidP="00A91CF2">
      <w:pPr>
        <w:jc w:val="both"/>
        <w:rPr>
          <w:rFonts w:ascii="Arial MT Std Cond" w:hAnsi="Arial MT Std Cond" w:cs="Apple Symbols"/>
          <w:sz w:val="22"/>
          <w:szCs w:val="22"/>
        </w:rPr>
      </w:pPr>
    </w:p>
    <w:p w14:paraId="35DC38D4" w14:textId="77777777" w:rsidR="00A91CF2" w:rsidRPr="004516A6" w:rsidRDefault="00A91CF2" w:rsidP="00A91CF2">
      <w:pPr>
        <w:autoSpaceDE w:val="0"/>
        <w:autoSpaceDN w:val="0"/>
        <w:adjustRightInd w:val="0"/>
        <w:jc w:val="both"/>
        <w:rPr>
          <w:rFonts w:ascii="Arial MT Std Cond" w:hAnsi="Arial MT Std Cond" w:cs="Apple Symbols"/>
          <w:b/>
          <w:bCs/>
          <w:sz w:val="22"/>
          <w:szCs w:val="22"/>
        </w:rPr>
      </w:pPr>
      <w:r w:rsidRPr="004516A6">
        <w:rPr>
          <w:rFonts w:ascii="Arial MT Std Cond" w:hAnsi="Arial MT Std Cond" w:cs="Apple Symbols"/>
          <w:b/>
          <w:bCs/>
          <w:sz w:val="22"/>
          <w:szCs w:val="22"/>
        </w:rPr>
        <w:t xml:space="preserve">KC# 6: Citizenship </w:t>
      </w:r>
      <w:r>
        <w:rPr>
          <w:rFonts w:ascii="Arial MT Std Cond" w:hAnsi="Arial MT Std Cond" w:cs="Apple Symbols"/>
          <w:b/>
          <w:bCs/>
          <w:sz w:val="22"/>
          <w:szCs w:val="22"/>
        </w:rPr>
        <w:t xml:space="preserve">competence </w:t>
      </w:r>
    </w:p>
    <w:p w14:paraId="5C7D0038" w14:textId="77777777" w:rsidR="00A91CF2" w:rsidRPr="00682636" w:rsidRDefault="00A91CF2" w:rsidP="00A91CF2">
      <w:pPr>
        <w:jc w:val="both"/>
        <w:rPr>
          <w:rFonts w:ascii="Arial MT Std Cond" w:hAnsi="Arial MT Std Cond" w:cs="Apple Symbols"/>
          <w:sz w:val="22"/>
          <w:szCs w:val="22"/>
          <w:lang w:val="ka-GE"/>
        </w:rPr>
      </w:pPr>
    </w:p>
    <w:p w14:paraId="427E5111" w14:textId="62DE6D7F" w:rsidR="00A91CF2" w:rsidRPr="00682636"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The Council of European Union Recommendation on Key Competencies for Lifelong Learning defines the citizenship competence as “the ability to act as responsible citizens and to fully participate in civic and social life, based on understanding of social, economic, legal and political concepts and structures, as well as global developments and sustainability” (p.10). The competence is also integrated in the Reference Framework of Competences for Democratic Culture (Council of Europe, 2018). The framework extends the notion of competences for democratic culture and intercultural dialogue to competences in citizenship, literacy, multilingual competence, and personal, social, and learning to learn competence (ibid). The framework includes values such as valuing human dignity and human rights; cultural diversity; democracy, justice, fairness, equality and the rule of law. It also covers attitudes such as openness to cultural otherness and to other beliefs, world views and practices, respect, civicmindedness, responsibility, conflict</w:t>
      </w:r>
      <w:r w:rsidR="00973CA5">
        <w:rPr>
          <w:rFonts w:ascii="Arial MT Std Cond" w:hAnsi="Arial MT Std Cond" w:cs="Apple Symbols"/>
          <w:sz w:val="22"/>
          <w:szCs w:val="22"/>
        </w:rPr>
        <w:t>-</w:t>
      </w:r>
      <w:r w:rsidRPr="00682636">
        <w:rPr>
          <w:rFonts w:ascii="Arial MT Std Cond" w:hAnsi="Arial MT Std Cond" w:cs="Apple Symbols"/>
          <w:sz w:val="22"/>
          <w:szCs w:val="22"/>
        </w:rPr>
        <w:t>resolution skills, and knowledge and a critical understanding of</w:t>
      </w:r>
      <w:r w:rsidRPr="00682636">
        <w:rPr>
          <w:rFonts w:ascii="Arial MT Std Cond" w:hAnsi="Arial MT Std Cond" w:cs="Apple Symbols"/>
          <w:sz w:val="22"/>
          <w:szCs w:val="22"/>
          <w:lang w:val="ka-GE"/>
        </w:rPr>
        <w:t xml:space="preserve"> </w:t>
      </w:r>
      <w:r w:rsidRPr="00682636">
        <w:rPr>
          <w:rFonts w:ascii="Arial MT Std Cond" w:hAnsi="Arial MT Std Cond" w:cs="Apple Symbols"/>
          <w:sz w:val="22"/>
          <w:szCs w:val="22"/>
        </w:rPr>
        <w:t>the world (politics, law, human rights,</w:t>
      </w:r>
      <w:r w:rsidRPr="00682636">
        <w:rPr>
          <w:rFonts w:ascii="Arial MT Std Cond" w:hAnsi="Arial MT Std Cond" w:cs="Apple Symbols"/>
          <w:sz w:val="22"/>
          <w:szCs w:val="22"/>
          <w:lang w:val="ka-GE"/>
        </w:rPr>
        <w:t xml:space="preserve"> </w:t>
      </w:r>
      <w:r w:rsidRPr="00682636">
        <w:rPr>
          <w:rFonts w:ascii="Arial MT Std Cond" w:hAnsi="Arial MT Std Cond" w:cs="Apple Symbols"/>
          <w:sz w:val="22"/>
          <w:szCs w:val="22"/>
        </w:rPr>
        <w:t>culture, cultures, religions, history, media,</w:t>
      </w:r>
      <w:r w:rsidRPr="00682636">
        <w:rPr>
          <w:rFonts w:ascii="Arial MT Std Cond" w:hAnsi="Arial MT Std Cond" w:cs="Apple Symbols"/>
          <w:sz w:val="22"/>
          <w:szCs w:val="22"/>
          <w:lang w:val="ka-GE"/>
        </w:rPr>
        <w:t xml:space="preserve"> </w:t>
      </w:r>
      <w:r w:rsidRPr="00682636">
        <w:rPr>
          <w:rFonts w:ascii="Arial MT Std Cond" w:hAnsi="Arial MT Std Cond" w:cs="Apple Symbols"/>
          <w:sz w:val="22"/>
          <w:szCs w:val="22"/>
        </w:rPr>
        <w:t xml:space="preserve">economies, environment, sustainability) (ibid). </w:t>
      </w:r>
    </w:p>
    <w:p w14:paraId="02F8C229"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1C3D4F3A" w14:textId="77777777" w:rsidR="00A91CF2" w:rsidRPr="00682636" w:rsidRDefault="00A91CF2" w:rsidP="00A91CF2">
      <w:pPr>
        <w:jc w:val="both"/>
        <w:rPr>
          <w:rFonts w:ascii="Arial MT Std Cond" w:hAnsi="Arial MT Std Cond" w:cs="Apple Symbols"/>
          <w:sz w:val="22"/>
          <w:szCs w:val="22"/>
        </w:rPr>
      </w:pPr>
      <w:r w:rsidRPr="00682636">
        <w:rPr>
          <w:rFonts w:ascii="Arial MT Std Cond" w:hAnsi="Arial MT Std Cond" w:cs="Apple Symbols"/>
          <w:sz w:val="22"/>
          <w:szCs w:val="22"/>
        </w:rPr>
        <w:t>In the National Curriculum, certain transversal skills attributable to the citizenship competence are listed among the “priority themes” that are to be covered throughout schooling. These themes include cultural diversity, human rights, civic security, and conflict management. “Orientation in time and space” could be linked to developing “knowledge of contemporary events, as well as a critical understanding of the main developments in national, European, and world history” in the EU reference framework definition and “the knowledge and critical understanding of</w:t>
      </w:r>
      <w:r w:rsidRPr="00682636">
        <w:rPr>
          <w:rFonts w:ascii="Arial MT Std Cond" w:hAnsi="Arial MT Std Cond" w:cs="Apple Symbols"/>
          <w:sz w:val="22"/>
          <w:szCs w:val="22"/>
          <w:lang w:val="ka-GE"/>
        </w:rPr>
        <w:t xml:space="preserve"> </w:t>
      </w:r>
      <w:r w:rsidRPr="00682636">
        <w:rPr>
          <w:rFonts w:ascii="Arial MT Std Cond" w:hAnsi="Arial MT Std Cond" w:cs="Apple Symbols"/>
          <w:sz w:val="22"/>
          <w:szCs w:val="22"/>
        </w:rPr>
        <w:t xml:space="preserve">the world” in CDC. </w:t>
      </w:r>
    </w:p>
    <w:p w14:paraId="77151D9D" w14:textId="77777777" w:rsidR="00A91CF2" w:rsidRPr="00682636" w:rsidRDefault="00A91CF2" w:rsidP="00A91CF2">
      <w:pPr>
        <w:jc w:val="both"/>
        <w:rPr>
          <w:rFonts w:ascii="Arial MT Std Cond" w:hAnsi="Arial MT Std Cond" w:cs="Apple Symbols"/>
          <w:sz w:val="22"/>
          <w:szCs w:val="22"/>
        </w:rPr>
      </w:pPr>
    </w:p>
    <w:p w14:paraId="001E1410" w14:textId="77777777" w:rsidR="00A91CF2" w:rsidRPr="00682636" w:rsidRDefault="00A91CF2" w:rsidP="00A91CF2">
      <w:pPr>
        <w:autoSpaceDE w:val="0"/>
        <w:autoSpaceDN w:val="0"/>
        <w:adjustRightInd w:val="0"/>
        <w:jc w:val="both"/>
        <w:rPr>
          <w:rFonts w:ascii="Arial MT Std Cond" w:hAnsi="Arial MT Std Cond" w:cs="Apple Symbols"/>
          <w:sz w:val="22"/>
          <w:szCs w:val="22"/>
          <w:lang w:val="ka-GE"/>
        </w:rPr>
      </w:pPr>
      <w:r w:rsidRPr="00682636">
        <w:rPr>
          <w:rFonts w:ascii="Arial MT Std Cond" w:hAnsi="Arial MT Std Cond" w:cs="Apple Symbols"/>
          <w:sz w:val="22"/>
          <w:szCs w:val="22"/>
        </w:rPr>
        <w:t>Citizenship competence is mostly covered in social studies objectives and the standard’s measurable learning outcomes and concepts. The objectives of the social studies curricula resonate with the citizenship competences in the EU framework stipulations such as “developing humanistic values”, “perception of the world as a unity and a critical understanding of Georgia’s place in it”; “develop skills that will help students orient themselves in time and space, interpret facts and events, create and use visual representations, understand causalities in historical and geographic events.”</w:t>
      </w:r>
      <w:r w:rsidRPr="00682636">
        <w:rPr>
          <w:rFonts w:ascii="Arial MT Std Cond" w:hAnsi="Arial MT Std Cond" w:cs="Apple Symbols"/>
          <w:sz w:val="22"/>
          <w:szCs w:val="22"/>
          <w:lang w:val="ka-GE"/>
        </w:rPr>
        <w:t xml:space="preserve"> </w:t>
      </w:r>
    </w:p>
    <w:p w14:paraId="1CF45F64" w14:textId="77777777" w:rsidR="00A91CF2" w:rsidRPr="00682636" w:rsidRDefault="00A91CF2" w:rsidP="00A91CF2">
      <w:pPr>
        <w:autoSpaceDE w:val="0"/>
        <w:autoSpaceDN w:val="0"/>
        <w:adjustRightInd w:val="0"/>
        <w:jc w:val="both"/>
        <w:rPr>
          <w:rFonts w:ascii="Arial MT Std Cond" w:hAnsi="Arial MT Std Cond" w:cs="Apple Symbols"/>
          <w:sz w:val="22"/>
          <w:szCs w:val="22"/>
          <w:lang w:val="ka-GE"/>
        </w:rPr>
      </w:pPr>
    </w:p>
    <w:p w14:paraId="65FC2DEF" w14:textId="77777777" w:rsidR="00A91CF2" w:rsidRPr="00682636"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 xml:space="preserve">In the primary level social studies curriculum, one of the three instructional areas </w:t>
      </w:r>
      <w:proofErr w:type="gramStart"/>
      <w:r w:rsidRPr="00682636">
        <w:rPr>
          <w:rFonts w:ascii="Arial MT Std Cond" w:hAnsi="Arial MT Std Cond" w:cs="Apple Symbols"/>
          <w:sz w:val="22"/>
          <w:szCs w:val="22"/>
        </w:rPr>
        <w:t>is</w:t>
      </w:r>
      <w:proofErr w:type="gramEnd"/>
      <w:r w:rsidRPr="00682636">
        <w:rPr>
          <w:rFonts w:ascii="Arial MT Std Cond" w:hAnsi="Arial MT Std Cond" w:cs="Apple Symbols"/>
          <w:sz w:val="22"/>
          <w:szCs w:val="22"/>
        </w:rPr>
        <w:t xml:space="preserve"> sociocultural development, citizenship, and safety. It aims at developing citizenship competences which are then translated into learning outcomes such as “interest towards [one’s] own local and wider community; awareness of [one’s] own place in the community; ability to relate value concepts to real life problems; understanding of children’s rights as well as own responsibility towards family and society” (pp.2852086). </w:t>
      </w:r>
    </w:p>
    <w:p w14:paraId="167B114E"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0A538AE5" w14:textId="77777777" w:rsidR="00A91CF2" w:rsidRPr="00682636"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 xml:space="preserve">At lower secondary level, citizenship curriculum objectives include “teaching ways of civic participation and understanding of the opportunities and the responsibility for implementing positive change on the local and national level”; “develop citizenship skills such as collaboration, conflict resolution, entrepreneurship, and financial [skills]) and values and attitudes (human rights, respect for different </w:t>
      </w:r>
      <w:r w:rsidRPr="00682636">
        <w:rPr>
          <w:rFonts w:ascii="Arial MT Std Cond" w:hAnsi="Arial MT Std Cond" w:cs="Apple Symbols"/>
          <w:sz w:val="22"/>
          <w:szCs w:val="22"/>
        </w:rPr>
        <w:lastRenderedPageBreak/>
        <w:t>viewpoints, tolerance)”; “help understand the principles of rule of law and democracy”; “develop civic and political life participation culture” (p.334). These objectives are then translated into the subject standard’s measurable outcomes</w:t>
      </w:r>
      <w:r w:rsidRPr="00B84A0A">
        <w:rPr>
          <w:rStyle w:val="FootnoteReference"/>
          <w:rFonts w:ascii="Arial MT Std Cond" w:hAnsi="Arial MT Std Cond" w:cs="Apple Symbols"/>
          <w:sz w:val="26"/>
          <w:szCs w:val="26"/>
        </w:rPr>
        <w:footnoteReference w:id="11"/>
      </w:r>
      <w:r w:rsidRPr="00682636">
        <w:rPr>
          <w:rFonts w:ascii="Arial MT Std Cond" w:hAnsi="Arial MT Std Cond" w:cs="Apple Symbols"/>
          <w:sz w:val="22"/>
          <w:szCs w:val="22"/>
        </w:rPr>
        <w:t xml:space="preserve">  and concepts.</w:t>
      </w:r>
      <w:r w:rsidRPr="00B84A0A">
        <w:rPr>
          <w:rStyle w:val="FootnoteReference"/>
          <w:rFonts w:ascii="Arial MT Std Cond" w:hAnsi="Arial MT Std Cond" w:cs="Apple Symbols"/>
          <w:sz w:val="26"/>
          <w:szCs w:val="26"/>
        </w:rPr>
        <w:footnoteReference w:id="12"/>
      </w:r>
      <w:r w:rsidRPr="00682636">
        <w:rPr>
          <w:rFonts w:ascii="Arial MT Std Cond" w:hAnsi="Arial MT Std Cond" w:cs="Apple Symbols"/>
          <w:sz w:val="22"/>
          <w:szCs w:val="22"/>
        </w:rPr>
        <w:t xml:space="preserve"> </w:t>
      </w:r>
    </w:p>
    <w:p w14:paraId="42043774"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36D022D3" w14:textId="77777777" w:rsidR="00A91CF2" w:rsidRPr="00682636"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 xml:space="preserve">Citizenship competencies are also included in other social sciences subject learning outcomes. For example, the lower secondary level history curriculum learning outcomes include “demonstrating positive attitude towards cultural, ethnic, and religious diversity” and “using historical examples, justify patriotism and democracy” (p.304). The geography standard includes learning outcomes such as sustainable development among its three domains described as the “the ability to demonstrate care for the environment”, “understanding of social and economic implications of sustainable development”, and “evaluate the impact of human activity on the environment” (p.318). </w:t>
      </w:r>
    </w:p>
    <w:p w14:paraId="69D4CFA4"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242EC25D" w14:textId="21C1D772" w:rsidR="00A91CF2" w:rsidRPr="00682636" w:rsidRDefault="00A91CF2" w:rsidP="00A91CF2">
      <w:pPr>
        <w:autoSpaceDE w:val="0"/>
        <w:autoSpaceDN w:val="0"/>
        <w:adjustRightInd w:val="0"/>
        <w:jc w:val="both"/>
        <w:rPr>
          <w:rFonts w:ascii="Arial MT Std Cond" w:eastAsia="Calibri" w:hAnsi="Arial MT Std Cond" w:cs="Apple Symbols"/>
          <w:sz w:val="22"/>
          <w:szCs w:val="22"/>
        </w:rPr>
      </w:pPr>
      <w:r w:rsidRPr="00682636">
        <w:rPr>
          <w:rFonts w:ascii="Arial MT Std Cond" w:hAnsi="Arial MT Std Cond" w:cs="Apple Symbols"/>
          <w:sz w:val="22"/>
          <w:szCs w:val="22"/>
        </w:rPr>
        <w:t xml:space="preserve">Some aspects of citizenship are also integrated in the </w:t>
      </w:r>
      <w:proofErr w:type="gramStart"/>
      <w:r w:rsidRPr="00682636">
        <w:rPr>
          <w:rFonts w:ascii="Arial MT Std Cond" w:hAnsi="Arial MT Std Cond" w:cs="Apple Symbols"/>
          <w:sz w:val="22"/>
          <w:szCs w:val="22"/>
        </w:rPr>
        <w:t>languages</w:t>
      </w:r>
      <w:proofErr w:type="gramEnd"/>
      <w:r w:rsidRPr="00682636">
        <w:rPr>
          <w:rFonts w:ascii="Arial MT Std Cond" w:hAnsi="Arial MT Std Cond" w:cs="Apple Symbols"/>
          <w:sz w:val="22"/>
          <w:szCs w:val="22"/>
        </w:rPr>
        <w:t xml:space="preserve"> curricula (Georgian language, foreign languages) and sciences curricula. Objectives of the Georgian language and literature and Georgian as a second language (for ethnic minority schools) curriculum include “respect and appreciation for individual differences, respect and appreciation for different ethnic groups in the country and appreciation of diversity; sense of citizenship” (pp. 6364). In the foreign </w:t>
      </w:r>
      <w:proofErr w:type="gramStart"/>
      <w:r w:rsidRPr="00682636">
        <w:rPr>
          <w:rFonts w:ascii="Arial MT Std Cond" w:hAnsi="Arial MT Std Cond" w:cs="Apple Symbols"/>
          <w:sz w:val="22"/>
          <w:szCs w:val="22"/>
        </w:rPr>
        <w:t>languages</w:t>
      </w:r>
      <w:proofErr w:type="gramEnd"/>
      <w:r w:rsidRPr="00682636">
        <w:rPr>
          <w:rFonts w:ascii="Arial MT Std Cond" w:hAnsi="Arial MT Std Cond" w:cs="Apple Symbols"/>
          <w:sz w:val="22"/>
          <w:szCs w:val="22"/>
        </w:rPr>
        <w:t xml:space="preserve"> curricula, one of the objectives is to “create positive attitude[s] towards individual and cultural diversity” (p. 208). </w:t>
      </w:r>
      <w:r w:rsidRPr="00682636">
        <w:rPr>
          <w:rFonts w:ascii="Arial MT Std Cond" w:eastAsia="Calibri" w:hAnsi="Arial MT Std Cond" w:cs="Apple Symbols"/>
          <w:sz w:val="22"/>
          <w:szCs w:val="22"/>
        </w:rPr>
        <w:t>In science curricula, one of the objectives is to “develop responsibility and care for environment” (p.348) which then translates into measurable learning outcomes at the primary level (e.g. evaluate negative implications of interventions in the environment and identify ways in which it can be avoided (p.354)). The same is true at the lower</w:t>
      </w:r>
      <w:r w:rsidR="00BB6425">
        <w:rPr>
          <w:rFonts w:ascii="Arial MT Std Cond" w:eastAsia="Calibri" w:hAnsi="Arial MT Std Cond" w:cs="Apple Symbols"/>
          <w:sz w:val="22"/>
          <w:szCs w:val="22"/>
        </w:rPr>
        <w:t>-</w:t>
      </w:r>
      <w:r w:rsidRPr="00682636">
        <w:rPr>
          <w:rFonts w:ascii="Arial MT Std Cond" w:eastAsia="Calibri" w:hAnsi="Arial MT Std Cond" w:cs="Apple Symbols"/>
          <w:sz w:val="22"/>
          <w:szCs w:val="22"/>
        </w:rPr>
        <w:t>secondary level (e.g. understand the importance of biodiversity conservation (p.357)).</w:t>
      </w:r>
    </w:p>
    <w:p w14:paraId="30E31FF6" w14:textId="77777777" w:rsidR="00A91CF2" w:rsidRDefault="00A91CF2" w:rsidP="00A91CF2">
      <w:pPr>
        <w:jc w:val="both"/>
        <w:rPr>
          <w:rFonts w:ascii="Arial MT Std Cond" w:hAnsi="Arial MT Std Cond" w:cs="Apple Symbols"/>
          <w:sz w:val="22"/>
          <w:szCs w:val="22"/>
        </w:rPr>
      </w:pPr>
    </w:p>
    <w:p w14:paraId="144DE05C" w14:textId="77777777" w:rsidR="00A91CF2" w:rsidRDefault="00A91CF2" w:rsidP="00A91CF2">
      <w:pPr>
        <w:jc w:val="both"/>
        <w:rPr>
          <w:rFonts w:ascii="Arial MT Std Cond" w:hAnsi="Arial MT Std Cond" w:cs="Apple Symbols"/>
          <w:sz w:val="22"/>
          <w:szCs w:val="22"/>
        </w:rPr>
      </w:pPr>
      <w:r w:rsidRPr="00765785">
        <w:rPr>
          <w:rFonts w:ascii="Arial MT Std Cond" w:hAnsi="Arial MT Std Cond" w:cs="Apple Symbols"/>
          <w:i/>
          <w:iCs/>
          <w:sz w:val="22"/>
          <w:szCs w:val="22"/>
        </w:rPr>
        <w:t>In VET programme frameworks</w:t>
      </w:r>
      <w:r>
        <w:rPr>
          <w:rFonts w:ascii="Arial MT Std Cond" w:hAnsi="Arial MT Std Cond" w:cs="Apple Symbols"/>
          <w:sz w:val="22"/>
          <w:szCs w:val="22"/>
        </w:rPr>
        <w:t xml:space="preserve"> citizenship course is included both as a general course and as an integrated course. The latter is offered to students in Integrated Programmes. These courses differ in the scope of learning outcomes in two ways. Firstly, the integrated course, compared to the general course covers a wider range of objectives. According to the integrated course framework, students should be able to “understanding of a citizen’s role in a state’s social and political life; identify important social issues and take action to address them; identify the ways and means in which they can participate in activities beneficial for the country of the society; understand their country’s role and place in a wider political and historical context”. Learning outcomes are described as “investigate historical premises of human rights development” or “compare rights and responsibilities of different classes in time”. The general course framework is focused on a narrow list of simple elements of the competence such as “i</w:t>
      </w:r>
      <w:r w:rsidRPr="008077D9">
        <w:rPr>
          <w:rFonts w:ascii="Arial MT Std Cond" w:hAnsi="Arial MT Std Cond" w:cs="Apple Symbols"/>
          <w:sz w:val="22"/>
          <w:szCs w:val="22"/>
        </w:rPr>
        <w:t>dentify</w:t>
      </w:r>
      <w:r>
        <w:rPr>
          <w:rFonts w:ascii="Arial MT Std Cond" w:hAnsi="Arial MT Std Cond" w:cs="Apple Symbols"/>
          <w:sz w:val="22"/>
          <w:szCs w:val="22"/>
        </w:rPr>
        <w:t xml:space="preserve">ing </w:t>
      </w:r>
      <w:r w:rsidRPr="008077D9">
        <w:rPr>
          <w:rFonts w:ascii="Arial MT Std Cond" w:hAnsi="Arial MT Std Cond" w:cs="Apple Symbols"/>
          <w:sz w:val="22"/>
          <w:szCs w:val="22"/>
        </w:rPr>
        <w:t xml:space="preserve">government bodies; passive and active election rights; </w:t>
      </w:r>
      <w:r>
        <w:rPr>
          <w:rFonts w:ascii="Arial MT Std Cond" w:hAnsi="Arial MT Std Cond" w:cs="Apple Symbols"/>
          <w:sz w:val="22"/>
          <w:szCs w:val="22"/>
        </w:rPr>
        <w:t xml:space="preserve">being able to </w:t>
      </w:r>
      <w:r w:rsidRPr="008077D9">
        <w:rPr>
          <w:rFonts w:ascii="Arial MT Std Cond" w:hAnsi="Arial MT Std Cond" w:cs="Apple Symbols"/>
          <w:sz w:val="22"/>
          <w:szCs w:val="22"/>
        </w:rPr>
        <w:t>request public information in accordance with relevant procedures</w:t>
      </w:r>
      <w:r>
        <w:rPr>
          <w:rFonts w:ascii="Arial MT Std Cond" w:hAnsi="Arial MT Std Cond" w:cs="Apple Symbols"/>
          <w:sz w:val="22"/>
          <w:szCs w:val="22"/>
        </w:rPr>
        <w:t>.</w:t>
      </w:r>
      <w:r w:rsidRPr="008077D9">
        <w:rPr>
          <w:rFonts w:ascii="Arial MT Std Cond" w:hAnsi="Arial MT Std Cond" w:cs="Apple Symbols"/>
          <w:sz w:val="22"/>
          <w:szCs w:val="22"/>
        </w:rPr>
        <w:t>”</w:t>
      </w:r>
      <w:r w:rsidRPr="002A2093">
        <w:rPr>
          <w:rFonts w:ascii="Arial MT Std Cond" w:hAnsi="Arial MT Std Cond" w:cs="Apple Symbols"/>
          <w:sz w:val="22"/>
          <w:szCs w:val="22"/>
        </w:rPr>
        <w:t xml:space="preserve"> </w:t>
      </w:r>
      <w:r>
        <w:rPr>
          <w:rFonts w:ascii="Arial MT Std Cond" w:hAnsi="Arial MT Std Cond" w:cs="Apple Symbols"/>
          <w:sz w:val="22"/>
          <w:szCs w:val="22"/>
        </w:rPr>
        <w:t>Not all programmes include the course. The analysis of 80 Programme Frameworks of shows that the course is included in 72 percent of level 3 and 4 percent of level 4 programmes. None of the level 5 programmes include the course.</w:t>
      </w:r>
    </w:p>
    <w:p w14:paraId="0AA4E18C" w14:textId="77777777" w:rsidR="00A91CF2" w:rsidRDefault="00A91CF2" w:rsidP="00A91CF2">
      <w:pPr>
        <w:jc w:val="both"/>
        <w:rPr>
          <w:rFonts w:ascii="Arial MT Std Cond" w:hAnsi="Arial MT Std Cond" w:cs="Apple Symbols"/>
          <w:sz w:val="22"/>
          <w:szCs w:val="22"/>
        </w:rPr>
      </w:pPr>
    </w:p>
    <w:p w14:paraId="726D6D35" w14:textId="77777777" w:rsidR="00A91CF2" w:rsidRPr="00AA4CDF" w:rsidRDefault="00A91CF2" w:rsidP="00A91CF2">
      <w:pPr>
        <w:jc w:val="both"/>
        <w:rPr>
          <w:rFonts w:ascii="Arial MT Std Cond" w:hAnsi="Arial MT Std Cond" w:cs="Apple Symbols"/>
          <w:sz w:val="22"/>
          <w:szCs w:val="22"/>
        </w:rPr>
      </w:pPr>
      <w:r>
        <w:rPr>
          <w:rFonts w:ascii="Arial MT Std Cond" w:hAnsi="Arial MT Std Cond" w:cs="Apple Symbols"/>
          <w:sz w:val="22"/>
          <w:szCs w:val="22"/>
        </w:rPr>
        <w:t xml:space="preserve">Another difference between the courses is how the concept of competence is conceptualized. The integrated course knowledge, understanding, skills, and attitude elements of the citizenship competence. They are either explicitly stated or implied. In the general course, however, are described as knowledge categories such as “can correctly define the importance of the principle of power separation”, “can describe the roles of </w:t>
      </w:r>
      <w:r w:rsidRPr="002F60E0">
        <w:rPr>
          <w:rFonts w:ascii="Arial MT Std Cond" w:hAnsi="Arial MT Std Cond" w:cs="Apple Symbols"/>
          <w:sz w:val="22"/>
          <w:szCs w:val="22"/>
        </w:rPr>
        <w:t>branches of government</w:t>
      </w:r>
      <w:r>
        <w:rPr>
          <w:rFonts w:ascii="Arial MT Std Cond" w:hAnsi="Arial MT Std Cond" w:cs="Apple Symbols"/>
          <w:sz w:val="22"/>
          <w:szCs w:val="22"/>
        </w:rPr>
        <w:t>”, “can correctly distinguish passive and active election rights” etc. 13 out of 14 learning outcome descriptors are described in terms of knowledge categories (e.g. “</w:t>
      </w:r>
      <w:r w:rsidRPr="0011763E">
        <w:rPr>
          <w:rFonts w:ascii="Arial MT Std Cond" w:hAnsi="Arial MT Std Cond" w:cs="Apple Symbols"/>
          <w:sz w:val="22"/>
          <w:szCs w:val="22"/>
        </w:rPr>
        <w:t>can identify</w:t>
      </w:r>
      <w:r>
        <w:rPr>
          <w:rFonts w:ascii="Arial MT Std Cond" w:hAnsi="Arial MT Std Cond" w:cs="Apple Symbols"/>
          <w:sz w:val="22"/>
          <w:szCs w:val="22"/>
        </w:rPr>
        <w:t>…”</w:t>
      </w:r>
      <w:r w:rsidRPr="0011763E">
        <w:rPr>
          <w:rFonts w:ascii="Arial MT Std Cond" w:hAnsi="Arial MT Std Cond" w:cs="Apple Symbols"/>
          <w:sz w:val="22"/>
          <w:szCs w:val="22"/>
        </w:rPr>
        <w:t xml:space="preserve">, </w:t>
      </w:r>
      <w:r>
        <w:rPr>
          <w:rFonts w:ascii="Arial MT Std Cond" w:hAnsi="Arial MT Std Cond" w:cs="Apple Symbols"/>
          <w:sz w:val="22"/>
          <w:szCs w:val="22"/>
        </w:rPr>
        <w:t>“</w:t>
      </w:r>
      <w:r w:rsidRPr="0011763E">
        <w:rPr>
          <w:rFonts w:ascii="Arial MT Std Cond" w:hAnsi="Arial MT Std Cond" w:cs="Apple Symbols"/>
          <w:sz w:val="22"/>
          <w:szCs w:val="22"/>
        </w:rPr>
        <w:t>can define</w:t>
      </w:r>
      <w:r>
        <w:rPr>
          <w:rFonts w:ascii="Arial MT Std Cond" w:hAnsi="Arial MT Std Cond" w:cs="Apple Symbols"/>
          <w:sz w:val="22"/>
          <w:szCs w:val="22"/>
        </w:rPr>
        <w:t>…”</w:t>
      </w:r>
      <w:r w:rsidRPr="0011763E">
        <w:rPr>
          <w:rFonts w:ascii="Arial MT Std Cond" w:hAnsi="Arial MT Std Cond" w:cs="Apple Symbols"/>
          <w:sz w:val="22"/>
          <w:szCs w:val="22"/>
        </w:rPr>
        <w:t xml:space="preserve">, </w:t>
      </w:r>
      <w:r>
        <w:rPr>
          <w:rFonts w:ascii="Arial MT Std Cond" w:hAnsi="Arial MT Std Cond" w:cs="Apple Symbols"/>
          <w:sz w:val="22"/>
          <w:szCs w:val="22"/>
        </w:rPr>
        <w:t>“</w:t>
      </w:r>
      <w:r w:rsidRPr="0011763E">
        <w:rPr>
          <w:rFonts w:ascii="Arial MT Std Cond" w:hAnsi="Arial MT Std Cond" w:cs="Apple Symbols"/>
          <w:sz w:val="22"/>
          <w:szCs w:val="22"/>
        </w:rPr>
        <w:t>can list</w:t>
      </w:r>
      <w:r>
        <w:rPr>
          <w:rFonts w:ascii="Arial MT Std Cond" w:hAnsi="Arial MT Std Cond" w:cs="Apple Symbols"/>
          <w:sz w:val="22"/>
          <w:szCs w:val="22"/>
        </w:rPr>
        <w:t>…”) (</w:t>
      </w:r>
      <w:r w:rsidRPr="0011763E">
        <w:rPr>
          <w:rFonts w:ascii="Arial MT Std Cond" w:hAnsi="Arial MT Std Cond" w:cs="Apple Symbols"/>
          <w:sz w:val="22"/>
          <w:szCs w:val="22"/>
        </w:rPr>
        <w:t xml:space="preserve">0110004, EQE, 2017). </w:t>
      </w:r>
      <w:r>
        <w:rPr>
          <w:rFonts w:ascii="Arial MT Std Cond" w:hAnsi="Arial MT Std Cond" w:cs="Apple Symbols"/>
          <w:sz w:val="22"/>
          <w:szCs w:val="22"/>
        </w:rPr>
        <w:t xml:space="preserve">The MOESC is currently </w:t>
      </w:r>
      <w:r>
        <w:rPr>
          <w:rFonts w:ascii="Arial MT Std Cond" w:hAnsi="Arial MT Std Cond" w:cs="Apple Symbols"/>
          <w:sz w:val="22"/>
          <w:szCs w:val="22"/>
        </w:rPr>
        <w:lastRenderedPageBreak/>
        <w:t>working together with t</w:t>
      </w:r>
      <w:r w:rsidRPr="00AA4CDF">
        <w:rPr>
          <w:rFonts w:ascii="Arial MT Std Cond" w:hAnsi="Arial MT Std Cond" w:cs="Apple Symbols"/>
          <w:sz w:val="22"/>
          <w:szCs w:val="22"/>
        </w:rPr>
        <w:t>he International Foundation for Electoral Systems (IFES) </w:t>
      </w:r>
      <w:r>
        <w:rPr>
          <w:rFonts w:ascii="Arial MT Std Cond" w:hAnsi="Arial MT Std Cond" w:cs="Apple Symbols"/>
          <w:sz w:val="22"/>
          <w:szCs w:val="22"/>
        </w:rPr>
        <w:t xml:space="preserve">on the development on a new framework course on citizenship. </w:t>
      </w:r>
    </w:p>
    <w:p w14:paraId="6084394B" w14:textId="77777777" w:rsidR="00A91CF2" w:rsidRPr="00682636" w:rsidRDefault="00A91CF2" w:rsidP="00A91CF2">
      <w:pPr>
        <w:jc w:val="both"/>
        <w:rPr>
          <w:rFonts w:ascii="Arial MT Std Cond" w:hAnsi="Arial MT Std Cond" w:cs="Apple Symbols"/>
          <w:sz w:val="22"/>
          <w:szCs w:val="22"/>
        </w:rPr>
      </w:pPr>
    </w:p>
    <w:p w14:paraId="4B96DBF8" w14:textId="77777777" w:rsidR="00A91CF2" w:rsidRDefault="00A91CF2" w:rsidP="00A91CF2">
      <w:pPr>
        <w:jc w:val="both"/>
        <w:rPr>
          <w:rFonts w:ascii="Arial MT Std Cond" w:hAnsi="Arial MT Std Cond" w:cs="Apple Symbols"/>
          <w:b/>
          <w:bCs/>
          <w:sz w:val="22"/>
          <w:szCs w:val="22"/>
        </w:rPr>
      </w:pPr>
      <w:r w:rsidRPr="004516A6">
        <w:rPr>
          <w:rFonts w:ascii="Arial MT Std Cond" w:hAnsi="Arial MT Std Cond" w:cs="Apple Symbols"/>
          <w:b/>
          <w:bCs/>
          <w:sz w:val="22"/>
          <w:szCs w:val="22"/>
        </w:rPr>
        <w:t xml:space="preserve">KC# 7: Entrepreneurship </w:t>
      </w:r>
      <w:r>
        <w:rPr>
          <w:rFonts w:ascii="Arial MT Std Cond" w:hAnsi="Arial MT Std Cond" w:cs="Apple Symbols"/>
          <w:b/>
          <w:bCs/>
          <w:sz w:val="22"/>
          <w:szCs w:val="22"/>
        </w:rPr>
        <w:t xml:space="preserve">competence </w:t>
      </w:r>
    </w:p>
    <w:p w14:paraId="75819E3E" w14:textId="77777777" w:rsidR="00A91CF2" w:rsidRPr="00682636" w:rsidRDefault="00A91CF2" w:rsidP="00A91CF2">
      <w:pPr>
        <w:jc w:val="both"/>
        <w:rPr>
          <w:rFonts w:ascii="Arial MT Std Cond" w:hAnsi="Arial MT Std Cond" w:cs="Apple Symbols"/>
          <w:sz w:val="22"/>
          <w:szCs w:val="22"/>
        </w:rPr>
      </w:pPr>
    </w:p>
    <w:p w14:paraId="08A0B8F9" w14:textId="77777777" w:rsidR="00A91CF2" w:rsidRPr="00682636"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 xml:space="preserve">Entrepreneurship in the Council of European Union Recommendation on Key Competencies for Lifelong Learning is defined as a competence that “refers to the capacity to act upon opportunities and ideas, and to transform them into values for others.” Later, in 2016, based on EU framework stipulations, the Entrepreneurship Competence Framework, also known as EntreComp, developed a tool to improve the entrepreneurial capacity of European citizens and organizations. In EntreComp entrepreneurship competence is conceptualized as three, intertwined competence areas and 15 competences. </w:t>
      </w:r>
    </w:p>
    <w:p w14:paraId="18E4D318"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1D8300C2" w14:textId="77777777" w:rsidR="00A91CF2" w:rsidRPr="00682636" w:rsidRDefault="00A91CF2" w:rsidP="00A91CF2">
      <w:pPr>
        <w:pStyle w:val="ListParagraph"/>
        <w:numPr>
          <w:ilvl w:val="0"/>
          <w:numId w:val="2"/>
        </w:num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 xml:space="preserve">Ideas and opportunities </w:t>
      </w:r>
    </w:p>
    <w:p w14:paraId="45C0DF6E" w14:textId="1B1442EA" w:rsidR="00A91CF2" w:rsidRPr="00682636" w:rsidRDefault="00A91CF2" w:rsidP="00A91CF2">
      <w:pPr>
        <w:numPr>
          <w:ilvl w:val="1"/>
          <w:numId w:val="2"/>
        </w:numPr>
        <w:autoSpaceDE w:val="0"/>
        <w:autoSpaceDN w:val="0"/>
        <w:adjustRightInd w:val="0"/>
        <w:ind w:left="709"/>
        <w:jc w:val="both"/>
        <w:rPr>
          <w:rFonts w:ascii="Arial MT Std Cond" w:hAnsi="Arial MT Std Cond" w:cs="Apple Symbols"/>
          <w:sz w:val="22"/>
          <w:szCs w:val="22"/>
        </w:rPr>
      </w:pPr>
      <w:r w:rsidRPr="00682636">
        <w:rPr>
          <w:rFonts w:ascii="Arial MT Std Cond" w:hAnsi="Arial MT Std Cond" w:cs="Apple Symbols"/>
          <w:sz w:val="22"/>
          <w:szCs w:val="22"/>
        </w:rPr>
        <w:t>Spotting</w:t>
      </w:r>
      <w:r w:rsidR="00EF52FA">
        <w:rPr>
          <w:rFonts w:ascii="Arial MT Std Cond" w:hAnsi="Arial MT Std Cond" w:cs="Apple Symbols"/>
          <w:sz w:val="22"/>
          <w:szCs w:val="22"/>
        </w:rPr>
        <w:t xml:space="preserve"> </w:t>
      </w:r>
      <w:r w:rsidRPr="00682636">
        <w:rPr>
          <w:rFonts w:ascii="Arial MT Std Cond" w:hAnsi="Arial MT Std Cond" w:cs="Apple Symbols"/>
          <w:sz w:val="22"/>
          <w:szCs w:val="22"/>
        </w:rPr>
        <w:t>opportunities</w:t>
      </w:r>
      <w:r w:rsidR="00EF52FA">
        <w:rPr>
          <w:rFonts w:ascii="Arial MT Std Cond" w:hAnsi="Arial MT Std Cond" w:cs="Apple Symbols"/>
          <w:sz w:val="22"/>
          <w:szCs w:val="22"/>
        </w:rPr>
        <w:t>:</w:t>
      </w:r>
      <w:r w:rsidRPr="00682636">
        <w:rPr>
          <w:rFonts w:ascii="Arial MT Std Cond" w:hAnsi="Arial MT Std Cond" w:cs="Apple Symbols"/>
          <w:sz w:val="22"/>
          <w:szCs w:val="22"/>
        </w:rPr>
        <w:t xml:space="preserve"> Use your imagination</w:t>
      </w:r>
      <w:r w:rsidRPr="00682636">
        <w:rPr>
          <w:rFonts w:ascii="Arial MT Std Cond" w:hAnsi="Arial MT Std Cond" w:cs="Apple Symbols"/>
          <w:sz w:val="22"/>
          <w:szCs w:val="22"/>
          <w:lang w:val="ka-GE"/>
        </w:rPr>
        <w:t xml:space="preserve"> </w:t>
      </w:r>
      <w:r w:rsidRPr="00682636">
        <w:rPr>
          <w:rFonts w:ascii="Arial MT Std Cond" w:hAnsi="Arial MT Std Cond" w:cs="Apple Symbols"/>
          <w:sz w:val="22"/>
          <w:szCs w:val="22"/>
        </w:rPr>
        <w:t>and abilities</w:t>
      </w:r>
      <w:r w:rsidRPr="00682636">
        <w:rPr>
          <w:rFonts w:ascii="Arial MT Std Cond" w:hAnsi="Arial MT Std Cond" w:cs="Apple Symbols"/>
          <w:sz w:val="22"/>
          <w:szCs w:val="22"/>
          <w:lang w:val="ka-GE"/>
        </w:rPr>
        <w:t xml:space="preserve"> </w:t>
      </w:r>
      <w:r w:rsidRPr="00682636">
        <w:rPr>
          <w:rFonts w:ascii="Arial MT Std Cond" w:hAnsi="Arial MT Std Cond" w:cs="Apple Symbols"/>
          <w:sz w:val="22"/>
          <w:szCs w:val="22"/>
        </w:rPr>
        <w:t>to identify</w:t>
      </w:r>
      <w:r w:rsidRPr="00682636">
        <w:rPr>
          <w:rFonts w:ascii="Arial MT Std Cond" w:hAnsi="Arial MT Std Cond" w:cs="Apple Symbols"/>
          <w:sz w:val="22"/>
          <w:szCs w:val="22"/>
          <w:lang w:val="ka-GE"/>
        </w:rPr>
        <w:t xml:space="preserve"> </w:t>
      </w:r>
      <w:r w:rsidRPr="00682636">
        <w:rPr>
          <w:rFonts w:ascii="Arial MT Std Cond" w:hAnsi="Arial MT Std Cond" w:cs="Apple Symbols"/>
          <w:sz w:val="22"/>
          <w:szCs w:val="22"/>
        </w:rPr>
        <w:t>opportunities for</w:t>
      </w:r>
      <w:r w:rsidRPr="00682636">
        <w:rPr>
          <w:rFonts w:ascii="Arial MT Std Cond" w:hAnsi="Arial MT Std Cond" w:cs="Apple Symbols"/>
          <w:sz w:val="22"/>
          <w:szCs w:val="22"/>
          <w:lang w:val="ka-GE"/>
        </w:rPr>
        <w:t xml:space="preserve"> </w:t>
      </w:r>
      <w:r w:rsidRPr="00682636">
        <w:rPr>
          <w:rFonts w:ascii="Arial MT Std Cond" w:hAnsi="Arial MT Std Cond" w:cs="Apple Symbols"/>
          <w:sz w:val="22"/>
          <w:szCs w:val="22"/>
        </w:rPr>
        <w:t>creating value;</w:t>
      </w:r>
    </w:p>
    <w:p w14:paraId="13484758" w14:textId="5402E925" w:rsidR="00A91CF2" w:rsidRPr="00682636" w:rsidRDefault="00A91CF2" w:rsidP="00A91CF2">
      <w:pPr>
        <w:numPr>
          <w:ilvl w:val="1"/>
          <w:numId w:val="2"/>
        </w:numPr>
        <w:autoSpaceDE w:val="0"/>
        <w:autoSpaceDN w:val="0"/>
        <w:adjustRightInd w:val="0"/>
        <w:ind w:left="709"/>
        <w:jc w:val="both"/>
        <w:rPr>
          <w:rFonts w:ascii="Arial MT Std Cond" w:hAnsi="Arial MT Std Cond" w:cs="Apple Symbols"/>
          <w:sz w:val="22"/>
          <w:szCs w:val="22"/>
        </w:rPr>
      </w:pPr>
      <w:r w:rsidRPr="00682636">
        <w:rPr>
          <w:rFonts w:ascii="Arial MT Std Cond" w:hAnsi="Arial MT Std Cond" w:cs="Apple Symbols"/>
          <w:sz w:val="22"/>
          <w:szCs w:val="22"/>
        </w:rPr>
        <w:t>Creativity</w:t>
      </w:r>
      <w:r w:rsidR="00EF52FA">
        <w:rPr>
          <w:rFonts w:ascii="Arial MT Std Cond" w:hAnsi="Arial MT Std Cond" w:cs="Apple Symbols"/>
          <w:sz w:val="22"/>
          <w:szCs w:val="22"/>
        </w:rPr>
        <w:t xml:space="preserve">: </w:t>
      </w:r>
      <w:r w:rsidRPr="00682636">
        <w:rPr>
          <w:rFonts w:ascii="Arial MT Std Cond" w:hAnsi="Arial MT Std Cond" w:cs="Apple Symbols"/>
          <w:sz w:val="22"/>
          <w:szCs w:val="22"/>
        </w:rPr>
        <w:t>Develop creative</w:t>
      </w:r>
      <w:r w:rsidRPr="00682636">
        <w:rPr>
          <w:rFonts w:ascii="Arial MT Std Cond" w:hAnsi="Arial MT Std Cond" w:cs="Apple Symbols"/>
          <w:sz w:val="22"/>
          <w:szCs w:val="22"/>
          <w:lang w:val="ka-GE"/>
        </w:rPr>
        <w:t xml:space="preserve"> </w:t>
      </w:r>
      <w:r w:rsidRPr="00682636">
        <w:rPr>
          <w:rFonts w:ascii="Arial MT Std Cond" w:hAnsi="Arial MT Std Cond" w:cs="Apple Symbols"/>
          <w:sz w:val="22"/>
          <w:szCs w:val="22"/>
        </w:rPr>
        <w:t>and purposeful</w:t>
      </w:r>
      <w:r w:rsidRPr="00682636">
        <w:rPr>
          <w:rFonts w:ascii="Arial MT Std Cond" w:hAnsi="Arial MT Std Cond" w:cs="Apple Symbols"/>
          <w:sz w:val="22"/>
          <w:szCs w:val="22"/>
          <w:lang w:val="ka-GE"/>
        </w:rPr>
        <w:t xml:space="preserve"> </w:t>
      </w:r>
      <w:r w:rsidRPr="00682636">
        <w:rPr>
          <w:rFonts w:ascii="Arial MT Std Cond" w:hAnsi="Arial MT Std Cond" w:cs="Apple Symbols"/>
          <w:sz w:val="22"/>
          <w:szCs w:val="22"/>
        </w:rPr>
        <w:t xml:space="preserve">ideas; </w:t>
      </w:r>
    </w:p>
    <w:p w14:paraId="56E5C047" w14:textId="0EB7209D" w:rsidR="00A91CF2" w:rsidRPr="00682636" w:rsidRDefault="00A91CF2" w:rsidP="00A91CF2">
      <w:pPr>
        <w:numPr>
          <w:ilvl w:val="1"/>
          <w:numId w:val="2"/>
        </w:numPr>
        <w:autoSpaceDE w:val="0"/>
        <w:autoSpaceDN w:val="0"/>
        <w:adjustRightInd w:val="0"/>
        <w:ind w:left="709"/>
        <w:jc w:val="both"/>
        <w:rPr>
          <w:rFonts w:ascii="Arial MT Std Cond" w:hAnsi="Arial MT Std Cond" w:cs="Apple Symbols"/>
          <w:sz w:val="22"/>
          <w:szCs w:val="22"/>
        </w:rPr>
      </w:pPr>
      <w:r w:rsidRPr="00682636">
        <w:rPr>
          <w:rFonts w:ascii="Arial MT Std Cond" w:hAnsi="Arial MT Std Cond" w:cs="Apple Symbols"/>
          <w:sz w:val="22"/>
          <w:szCs w:val="22"/>
        </w:rPr>
        <w:t>Vision</w:t>
      </w:r>
      <w:r w:rsidR="00EF52FA">
        <w:rPr>
          <w:rFonts w:ascii="Arial MT Std Cond" w:hAnsi="Arial MT Std Cond" w:cs="Apple Symbols"/>
          <w:sz w:val="22"/>
          <w:szCs w:val="22"/>
        </w:rPr>
        <w:t>:</w:t>
      </w:r>
      <w:r w:rsidRPr="00682636">
        <w:rPr>
          <w:rFonts w:ascii="Arial MT Std Cond" w:hAnsi="Arial MT Std Cond" w:cs="Apple Symbols"/>
          <w:sz w:val="22"/>
          <w:szCs w:val="22"/>
        </w:rPr>
        <w:t xml:space="preserve"> Work towards your vision of the future; </w:t>
      </w:r>
    </w:p>
    <w:p w14:paraId="470E3E4E" w14:textId="226AD74B" w:rsidR="00A91CF2" w:rsidRPr="00682636" w:rsidRDefault="00A91CF2" w:rsidP="00A91CF2">
      <w:pPr>
        <w:pStyle w:val="ListParagraph"/>
        <w:numPr>
          <w:ilvl w:val="1"/>
          <w:numId w:val="2"/>
        </w:numPr>
        <w:autoSpaceDE w:val="0"/>
        <w:autoSpaceDN w:val="0"/>
        <w:adjustRightInd w:val="0"/>
        <w:ind w:left="709"/>
        <w:jc w:val="both"/>
        <w:rPr>
          <w:rFonts w:ascii="Arial MT Std Cond" w:hAnsi="Arial MT Std Cond" w:cs="Apple Symbols"/>
          <w:sz w:val="22"/>
          <w:szCs w:val="22"/>
        </w:rPr>
      </w:pPr>
      <w:r w:rsidRPr="00682636">
        <w:rPr>
          <w:rFonts w:ascii="Arial MT Std Cond" w:hAnsi="Arial MT Std Cond" w:cs="Apple Symbols"/>
          <w:sz w:val="22"/>
          <w:szCs w:val="22"/>
        </w:rPr>
        <w:t>Valuing ideas</w:t>
      </w:r>
      <w:r w:rsidR="00EF52FA">
        <w:rPr>
          <w:rFonts w:ascii="Arial MT Std Cond" w:hAnsi="Arial MT Std Cond" w:cs="Apple Symbols"/>
          <w:sz w:val="22"/>
          <w:szCs w:val="22"/>
        </w:rPr>
        <w:t>:</w:t>
      </w:r>
      <w:r w:rsidRPr="00682636">
        <w:rPr>
          <w:rFonts w:ascii="Arial MT Std Cond" w:hAnsi="Arial MT Std Cond" w:cs="Apple Symbols"/>
          <w:sz w:val="22"/>
          <w:szCs w:val="22"/>
        </w:rPr>
        <w:t xml:space="preserve"> Make the most of ideas and opportunities; </w:t>
      </w:r>
    </w:p>
    <w:p w14:paraId="0879205D" w14:textId="77D20AD2" w:rsidR="00A91CF2" w:rsidRPr="00682636" w:rsidRDefault="00A91CF2" w:rsidP="00A91CF2">
      <w:pPr>
        <w:pStyle w:val="ListParagraph"/>
        <w:numPr>
          <w:ilvl w:val="1"/>
          <w:numId w:val="2"/>
        </w:numPr>
        <w:autoSpaceDE w:val="0"/>
        <w:autoSpaceDN w:val="0"/>
        <w:adjustRightInd w:val="0"/>
        <w:ind w:left="709"/>
        <w:jc w:val="both"/>
        <w:rPr>
          <w:rFonts w:ascii="Arial MT Std Cond" w:hAnsi="Arial MT Std Cond" w:cs="Apple Symbols"/>
          <w:sz w:val="22"/>
          <w:szCs w:val="22"/>
        </w:rPr>
      </w:pPr>
      <w:r w:rsidRPr="00682636">
        <w:rPr>
          <w:rFonts w:ascii="Arial MT Std Cond" w:hAnsi="Arial MT Std Cond" w:cs="Apple Symbols"/>
          <w:sz w:val="22"/>
          <w:szCs w:val="22"/>
        </w:rPr>
        <w:t>Ethical and sustainable thinking</w:t>
      </w:r>
      <w:r w:rsidR="00EF52FA">
        <w:rPr>
          <w:rFonts w:ascii="Arial MT Std Cond" w:hAnsi="Arial MT Std Cond" w:cs="Apple Symbols"/>
          <w:sz w:val="22"/>
          <w:szCs w:val="22"/>
        </w:rPr>
        <w:t>:</w:t>
      </w:r>
      <w:r w:rsidRPr="00682636">
        <w:rPr>
          <w:rFonts w:ascii="Arial MT Std Cond" w:hAnsi="Arial MT Std Cond" w:cs="Apple Symbols"/>
          <w:sz w:val="22"/>
          <w:szCs w:val="22"/>
        </w:rPr>
        <w:t xml:space="preserve"> Assess the consequences and impact of ideas, opportunities and actions. </w:t>
      </w:r>
    </w:p>
    <w:p w14:paraId="29DB4416" w14:textId="77777777" w:rsidR="00A91CF2" w:rsidRPr="00682636" w:rsidRDefault="00A91CF2" w:rsidP="00A91CF2">
      <w:pPr>
        <w:pStyle w:val="ListParagraph"/>
        <w:numPr>
          <w:ilvl w:val="0"/>
          <w:numId w:val="2"/>
        </w:num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Resources</w:t>
      </w:r>
    </w:p>
    <w:p w14:paraId="5BCFD196" w14:textId="745CFB85" w:rsidR="00A91CF2" w:rsidRPr="00682636" w:rsidRDefault="00A91CF2" w:rsidP="00A91CF2">
      <w:pPr>
        <w:pStyle w:val="ListParagraph"/>
        <w:numPr>
          <w:ilvl w:val="1"/>
          <w:numId w:val="2"/>
        </w:numPr>
        <w:autoSpaceDE w:val="0"/>
        <w:autoSpaceDN w:val="0"/>
        <w:adjustRightInd w:val="0"/>
        <w:ind w:left="709"/>
        <w:jc w:val="both"/>
        <w:rPr>
          <w:rFonts w:ascii="Arial MT Std Cond" w:hAnsi="Arial MT Std Cond" w:cs="Apple Symbols"/>
          <w:sz w:val="22"/>
          <w:szCs w:val="22"/>
        </w:rPr>
      </w:pPr>
      <w:r w:rsidRPr="00682636">
        <w:rPr>
          <w:rFonts w:ascii="Arial MT Std Cond" w:hAnsi="Arial MT Std Cond" w:cs="Apple Symbols"/>
          <w:sz w:val="22"/>
          <w:szCs w:val="22"/>
        </w:rPr>
        <w:t>Self</w:t>
      </w:r>
      <w:r w:rsidR="00EF52FA">
        <w:rPr>
          <w:rFonts w:ascii="Arial MT Std Cond" w:hAnsi="Arial MT Std Cond" w:cs="Apple Symbols"/>
          <w:sz w:val="22"/>
          <w:szCs w:val="22"/>
        </w:rPr>
        <w:t>-</w:t>
      </w:r>
      <w:r w:rsidRPr="00682636">
        <w:rPr>
          <w:rFonts w:ascii="Arial MT Std Cond" w:hAnsi="Arial MT Std Cond" w:cs="Apple Symbols"/>
          <w:sz w:val="22"/>
          <w:szCs w:val="22"/>
        </w:rPr>
        <w:t>awareness and self</w:t>
      </w:r>
      <w:r w:rsidR="00EF52FA">
        <w:rPr>
          <w:rFonts w:ascii="Arial MT Std Cond" w:hAnsi="Arial MT Std Cond" w:cs="Apple Symbols"/>
          <w:sz w:val="22"/>
          <w:szCs w:val="22"/>
        </w:rPr>
        <w:t>-</w:t>
      </w:r>
      <w:r w:rsidRPr="00682636">
        <w:rPr>
          <w:rFonts w:ascii="Arial MT Std Cond" w:hAnsi="Arial MT Std Cond" w:cs="Apple Symbols"/>
          <w:sz w:val="22"/>
          <w:szCs w:val="22"/>
        </w:rPr>
        <w:t>efficacy</w:t>
      </w:r>
      <w:r w:rsidR="00EF52FA">
        <w:rPr>
          <w:rFonts w:ascii="Arial MT Std Cond" w:hAnsi="Arial MT Std Cond" w:cs="Apple Symbols"/>
          <w:sz w:val="22"/>
          <w:szCs w:val="22"/>
        </w:rPr>
        <w:t>:</w:t>
      </w:r>
      <w:r w:rsidRPr="00682636">
        <w:rPr>
          <w:rFonts w:ascii="Arial MT Std Cond" w:hAnsi="Arial MT Std Cond" w:cs="Apple Symbols"/>
          <w:sz w:val="22"/>
          <w:szCs w:val="22"/>
        </w:rPr>
        <w:t xml:space="preserve"> Believe in yourself and keep developing;</w:t>
      </w:r>
    </w:p>
    <w:p w14:paraId="4EA86047" w14:textId="77A00F34" w:rsidR="00A91CF2" w:rsidRPr="00682636" w:rsidRDefault="00A91CF2" w:rsidP="00A91CF2">
      <w:pPr>
        <w:numPr>
          <w:ilvl w:val="1"/>
          <w:numId w:val="2"/>
        </w:numPr>
        <w:autoSpaceDE w:val="0"/>
        <w:autoSpaceDN w:val="0"/>
        <w:adjustRightInd w:val="0"/>
        <w:ind w:left="709"/>
        <w:jc w:val="both"/>
        <w:rPr>
          <w:rFonts w:ascii="Arial MT Std Cond" w:hAnsi="Arial MT Std Cond" w:cs="Apple Symbols"/>
          <w:sz w:val="22"/>
          <w:szCs w:val="22"/>
        </w:rPr>
      </w:pPr>
      <w:r w:rsidRPr="00682636">
        <w:rPr>
          <w:rFonts w:ascii="Arial MT Std Cond" w:hAnsi="Arial MT Std Cond" w:cs="Apple Symbols"/>
          <w:sz w:val="22"/>
          <w:szCs w:val="22"/>
        </w:rPr>
        <w:t>Motivation and perseverance</w:t>
      </w:r>
      <w:r w:rsidR="00EF52FA">
        <w:rPr>
          <w:rFonts w:ascii="Arial MT Std Cond" w:hAnsi="Arial MT Std Cond" w:cs="Apple Symbols"/>
          <w:sz w:val="22"/>
          <w:szCs w:val="22"/>
        </w:rPr>
        <w:t xml:space="preserve">: </w:t>
      </w:r>
      <w:r w:rsidRPr="00682636">
        <w:rPr>
          <w:rFonts w:ascii="Arial MT Std Cond" w:hAnsi="Arial MT Std Cond" w:cs="Apple Symbols"/>
          <w:sz w:val="22"/>
          <w:szCs w:val="22"/>
        </w:rPr>
        <w:t>Stay focused and don't give up;</w:t>
      </w:r>
    </w:p>
    <w:p w14:paraId="2C825624" w14:textId="51C981AB" w:rsidR="00A91CF2" w:rsidRPr="00682636" w:rsidRDefault="00A91CF2" w:rsidP="00A91CF2">
      <w:pPr>
        <w:numPr>
          <w:ilvl w:val="1"/>
          <w:numId w:val="2"/>
        </w:numPr>
        <w:autoSpaceDE w:val="0"/>
        <w:autoSpaceDN w:val="0"/>
        <w:adjustRightInd w:val="0"/>
        <w:ind w:left="709"/>
        <w:jc w:val="both"/>
        <w:rPr>
          <w:rFonts w:ascii="Arial MT Std Cond" w:hAnsi="Arial MT Std Cond" w:cs="Apple Symbols"/>
          <w:sz w:val="22"/>
          <w:szCs w:val="22"/>
        </w:rPr>
      </w:pPr>
      <w:r w:rsidRPr="00682636">
        <w:rPr>
          <w:rFonts w:ascii="Arial MT Std Cond" w:hAnsi="Arial MT Std Cond" w:cs="Apple Symbols"/>
          <w:sz w:val="22"/>
          <w:szCs w:val="22"/>
        </w:rPr>
        <w:t>Mobilizing resources</w:t>
      </w:r>
      <w:r w:rsidR="00EF52FA">
        <w:rPr>
          <w:rFonts w:ascii="Arial MT Std Cond" w:hAnsi="Arial MT Std Cond" w:cs="Apple Symbols"/>
          <w:sz w:val="22"/>
          <w:szCs w:val="22"/>
        </w:rPr>
        <w:t>:</w:t>
      </w:r>
      <w:r w:rsidRPr="00682636">
        <w:rPr>
          <w:rFonts w:ascii="Arial MT Std Cond" w:hAnsi="Arial MT Std Cond" w:cs="Apple Symbols"/>
          <w:sz w:val="22"/>
          <w:szCs w:val="22"/>
        </w:rPr>
        <w:t xml:space="preserve"> Gather and manage the resources you need;</w:t>
      </w:r>
    </w:p>
    <w:p w14:paraId="1F2F6E75" w14:textId="77777777" w:rsidR="00A91CF2" w:rsidRPr="00682636" w:rsidRDefault="00A91CF2" w:rsidP="00A91CF2">
      <w:pPr>
        <w:numPr>
          <w:ilvl w:val="1"/>
          <w:numId w:val="2"/>
        </w:numPr>
        <w:autoSpaceDE w:val="0"/>
        <w:autoSpaceDN w:val="0"/>
        <w:adjustRightInd w:val="0"/>
        <w:ind w:left="709"/>
        <w:jc w:val="both"/>
        <w:rPr>
          <w:rFonts w:ascii="Arial MT Std Cond" w:hAnsi="Arial MT Std Cond" w:cs="Apple Symbols"/>
          <w:sz w:val="22"/>
          <w:szCs w:val="22"/>
        </w:rPr>
      </w:pPr>
      <w:r w:rsidRPr="00682636">
        <w:rPr>
          <w:rFonts w:ascii="Arial MT Std Cond" w:hAnsi="Arial MT Std Cond" w:cs="Apple Symbols"/>
          <w:sz w:val="22"/>
          <w:szCs w:val="22"/>
        </w:rPr>
        <w:t>Financial and economic literacy;</w:t>
      </w:r>
    </w:p>
    <w:p w14:paraId="79AD4E00" w14:textId="3A8056E3" w:rsidR="00A91CF2" w:rsidRPr="00682636" w:rsidRDefault="00A91CF2" w:rsidP="00A91CF2">
      <w:pPr>
        <w:numPr>
          <w:ilvl w:val="1"/>
          <w:numId w:val="2"/>
        </w:numPr>
        <w:autoSpaceDE w:val="0"/>
        <w:autoSpaceDN w:val="0"/>
        <w:adjustRightInd w:val="0"/>
        <w:ind w:left="709"/>
        <w:jc w:val="both"/>
        <w:rPr>
          <w:rFonts w:ascii="Arial MT Std Cond" w:hAnsi="Arial MT Std Cond" w:cs="Apple Symbols"/>
          <w:sz w:val="22"/>
          <w:szCs w:val="22"/>
        </w:rPr>
      </w:pPr>
      <w:r w:rsidRPr="00682636">
        <w:rPr>
          <w:rFonts w:ascii="Arial MT Std Cond" w:hAnsi="Arial MT Std Cond" w:cs="Apple Symbols"/>
          <w:sz w:val="22"/>
          <w:szCs w:val="22"/>
        </w:rPr>
        <w:t>Mobilizing others</w:t>
      </w:r>
      <w:r w:rsidR="00EF52FA">
        <w:rPr>
          <w:rFonts w:ascii="Arial MT Std Cond" w:hAnsi="Arial MT Std Cond" w:cs="Apple Symbols"/>
          <w:sz w:val="22"/>
          <w:szCs w:val="22"/>
        </w:rPr>
        <w:t>:</w:t>
      </w:r>
      <w:r w:rsidRPr="00682636">
        <w:rPr>
          <w:rFonts w:ascii="Arial MT Std Cond" w:hAnsi="Arial MT Std Cond" w:cs="Apple Symbols"/>
          <w:sz w:val="22"/>
          <w:szCs w:val="22"/>
        </w:rPr>
        <w:t xml:space="preserve"> Inspire, enthuse and get others on board.</w:t>
      </w:r>
    </w:p>
    <w:p w14:paraId="08964B7E" w14:textId="77777777" w:rsidR="00A91CF2" w:rsidRPr="00682636" w:rsidRDefault="00A91CF2" w:rsidP="00FC27FB">
      <w:pPr>
        <w:pStyle w:val="ListParagraph"/>
        <w:numPr>
          <w:ilvl w:val="0"/>
          <w:numId w:val="9"/>
        </w:num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Into Action</w:t>
      </w:r>
    </w:p>
    <w:p w14:paraId="08DACD0F" w14:textId="68920D2B" w:rsidR="00A91CF2" w:rsidRPr="00682636" w:rsidRDefault="00A91CF2" w:rsidP="00FC27FB">
      <w:pPr>
        <w:pStyle w:val="ListParagraph"/>
        <w:numPr>
          <w:ilvl w:val="1"/>
          <w:numId w:val="10"/>
        </w:numPr>
        <w:autoSpaceDE w:val="0"/>
        <w:autoSpaceDN w:val="0"/>
        <w:adjustRightInd w:val="0"/>
        <w:ind w:left="810" w:hanging="450"/>
        <w:jc w:val="both"/>
        <w:rPr>
          <w:rFonts w:ascii="Arial MT Std Cond" w:hAnsi="Arial MT Std Cond" w:cs="Apple Symbols"/>
          <w:sz w:val="22"/>
          <w:szCs w:val="22"/>
        </w:rPr>
      </w:pPr>
      <w:r w:rsidRPr="00682636">
        <w:rPr>
          <w:rFonts w:ascii="Arial MT Std Cond" w:hAnsi="Arial MT Std Cond" w:cs="Apple Symbols"/>
          <w:sz w:val="22"/>
          <w:szCs w:val="22"/>
        </w:rPr>
        <w:t>Taking the initiative</w:t>
      </w:r>
      <w:r w:rsidR="00EF52FA">
        <w:rPr>
          <w:rFonts w:ascii="Arial MT Std Cond" w:hAnsi="Arial MT Std Cond" w:cs="Apple Symbols"/>
          <w:sz w:val="22"/>
          <w:szCs w:val="22"/>
        </w:rPr>
        <w:t>:</w:t>
      </w:r>
      <w:r w:rsidRPr="00682636">
        <w:rPr>
          <w:rFonts w:ascii="Arial MT Std Cond" w:hAnsi="Arial MT Std Cond" w:cs="Apple Symbols"/>
          <w:sz w:val="22"/>
          <w:szCs w:val="22"/>
        </w:rPr>
        <w:t xml:space="preserve">  Go for it;</w:t>
      </w:r>
    </w:p>
    <w:p w14:paraId="4CF97956" w14:textId="77777777" w:rsidR="00A91CF2" w:rsidRPr="00682636" w:rsidRDefault="00A91CF2" w:rsidP="00FC27FB">
      <w:pPr>
        <w:pStyle w:val="ListParagraph"/>
        <w:numPr>
          <w:ilvl w:val="1"/>
          <w:numId w:val="10"/>
        </w:numPr>
        <w:autoSpaceDE w:val="0"/>
        <w:autoSpaceDN w:val="0"/>
        <w:adjustRightInd w:val="0"/>
        <w:ind w:left="810" w:hanging="450"/>
        <w:jc w:val="both"/>
        <w:rPr>
          <w:rFonts w:ascii="Arial MT Std Cond" w:hAnsi="Arial MT Std Cond" w:cs="Apple Symbols"/>
          <w:sz w:val="22"/>
          <w:szCs w:val="22"/>
        </w:rPr>
      </w:pPr>
      <w:r w:rsidRPr="00682636">
        <w:rPr>
          <w:rFonts w:ascii="Arial MT Std Cond" w:hAnsi="Arial MT Std Cond" w:cs="Apple Symbols"/>
          <w:sz w:val="22"/>
          <w:szCs w:val="22"/>
        </w:rPr>
        <w:t xml:space="preserve">Planning and management; </w:t>
      </w:r>
    </w:p>
    <w:p w14:paraId="19B0BD9F" w14:textId="77777777" w:rsidR="00A91CF2" w:rsidRPr="00682636" w:rsidRDefault="00A91CF2" w:rsidP="00FC27FB">
      <w:pPr>
        <w:pStyle w:val="ListParagraph"/>
        <w:numPr>
          <w:ilvl w:val="1"/>
          <w:numId w:val="10"/>
        </w:numPr>
        <w:autoSpaceDE w:val="0"/>
        <w:autoSpaceDN w:val="0"/>
        <w:adjustRightInd w:val="0"/>
        <w:ind w:left="810" w:hanging="450"/>
        <w:jc w:val="both"/>
        <w:rPr>
          <w:rFonts w:ascii="Arial MT Std Cond" w:hAnsi="Arial MT Std Cond" w:cs="Apple Symbols"/>
          <w:sz w:val="22"/>
          <w:szCs w:val="22"/>
        </w:rPr>
      </w:pPr>
      <w:r w:rsidRPr="00682636">
        <w:rPr>
          <w:rFonts w:ascii="Arial MT Std Cond" w:hAnsi="Arial MT Std Cond" w:cs="Apple Symbols"/>
          <w:sz w:val="22"/>
          <w:szCs w:val="22"/>
        </w:rPr>
        <w:t xml:space="preserve">Coping with uncertainty, ambiguity and risk; </w:t>
      </w:r>
    </w:p>
    <w:p w14:paraId="2C674D63" w14:textId="7014CE33" w:rsidR="00A91CF2" w:rsidRPr="00682636" w:rsidRDefault="00A91CF2" w:rsidP="00FC27FB">
      <w:pPr>
        <w:pStyle w:val="ListParagraph"/>
        <w:numPr>
          <w:ilvl w:val="1"/>
          <w:numId w:val="10"/>
        </w:numPr>
        <w:autoSpaceDE w:val="0"/>
        <w:autoSpaceDN w:val="0"/>
        <w:adjustRightInd w:val="0"/>
        <w:ind w:left="810" w:hanging="450"/>
        <w:jc w:val="both"/>
        <w:rPr>
          <w:rFonts w:ascii="Arial MT Std Cond" w:hAnsi="Arial MT Std Cond" w:cs="Apple Symbols"/>
          <w:sz w:val="22"/>
          <w:szCs w:val="22"/>
        </w:rPr>
      </w:pPr>
      <w:r w:rsidRPr="00682636">
        <w:rPr>
          <w:rFonts w:ascii="Arial MT Std Cond" w:hAnsi="Arial MT Std Cond" w:cs="Apple Symbols"/>
          <w:sz w:val="22"/>
          <w:szCs w:val="22"/>
        </w:rPr>
        <w:t>Working with others</w:t>
      </w:r>
      <w:r w:rsidR="00EF52FA">
        <w:rPr>
          <w:rFonts w:ascii="Arial MT Std Cond" w:hAnsi="Arial MT Std Cond" w:cs="Apple Symbols"/>
          <w:sz w:val="22"/>
          <w:szCs w:val="22"/>
        </w:rPr>
        <w:t>:</w:t>
      </w:r>
      <w:r w:rsidRPr="00682636">
        <w:rPr>
          <w:rFonts w:ascii="Arial MT Std Cond" w:hAnsi="Arial MT Std Cond" w:cs="Apple Symbols"/>
          <w:sz w:val="22"/>
          <w:szCs w:val="22"/>
        </w:rPr>
        <w:t xml:space="preserve"> Team up, collaborate and network; </w:t>
      </w:r>
    </w:p>
    <w:p w14:paraId="12109387" w14:textId="63C265DB" w:rsidR="00A91CF2" w:rsidRPr="00682636" w:rsidRDefault="00A91CF2" w:rsidP="00FC27FB">
      <w:pPr>
        <w:pStyle w:val="ListParagraph"/>
        <w:numPr>
          <w:ilvl w:val="1"/>
          <w:numId w:val="10"/>
        </w:numPr>
        <w:autoSpaceDE w:val="0"/>
        <w:autoSpaceDN w:val="0"/>
        <w:adjustRightInd w:val="0"/>
        <w:ind w:left="810" w:hanging="450"/>
        <w:jc w:val="both"/>
        <w:rPr>
          <w:rFonts w:ascii="Arial MT Std Cond" w:hAnsi="Arial MT Std Cond" w:cs="Apple Symbols"/>
          <w:sz w:val="22"/>
          <w:szCs w:val="22"/>
        </w:rPr>
      </w:pPr>
      <w:r w:rsidRPr="00682636">
        <w:rPr>
          <w:rFonts w:ascii="Arial MT Std Cond" w:hAnsi="Arial MT Std Cond" w:cs="Apple Symbols"/>
          <w:sz w:val="22"/>
          <w:szCs w:val="22"/>
        </w:rPr>
        <w:t>Learning through experience</w:t>
      </w:r>
      <w:r w:rsidR="00EF52FA">
        <w:rPr>
          <w:rFonts w:ascii="Arial MT Std Cond" w:hAnsi="Arial MT Std Cond" w:cs="Apple Symbols"/>
          <w:sz w:val="22"/>
          <w:szCs w:val="22"/>
        </w:rPr>
        <w:t>:</w:t>
      </w:r>
      <w:r w:rsidRPr="00682636">
        <w:rPr>
          <w:rFonts w:ascii="Arial MT Std Cond" w:hAnsi="Arial MT Std Cond" w:cs="Apple Symbols"/>
          <w:sz w:val="22"/>
          <w:szCs w:val="22"/>
        </w:rPr>
        <w:t xml:space="preserve">  Learn by doing. </w:t>
      </w:r>
    </w:p>
    <w:p w14:paraId="55827E09"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0A2A1416" w14:textId="77777777" w:rsidR="00A91CF2" w:rsidRPr="00682636"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 xml:space="preserve">Entrepreneurship is included in the </w:t>
      </w:r>
      <w:r>
        <w:rPr>
          <w:rFonts w:ascii="Arial MT Std Cond" w:hAnsi="Arial MT Std Cond" w:cs="Apple Symbols"/>
          <w:sz w:val="22"/>
          <w:szCs w:val="22"/>
        </w:rPr>
        <w:t>cross-curricula</w:t>
      </w:r>
      <w:r w:rsidRPr="00682636">
        <w:rPr>
          <w:rFonts w:ascii="Arial MT Std Cond" w:hAnsi="Arial MT Std Cond" w:cs="Apple Symbols"/>
          <w:sz w:val="22"/>
          <w:szCs w:val="22"/>
        </w:rPr>
        <w:t xml:space="preserve"> learning outcomes which indicates the high importance that the curriculum assigns to competence development. Financial literacy is also mentioned in the list of </w:t>
      </w:r>
      <w:r>
        <w:rPr>
          <w:rFonts w:ascii="Arial MT Std Cond" w:hAnsi="Arial MT Std Cond" w:cs="Apple Symbols"/>
          <w:sz w:val="22"/>
          <w:szCs w:val="22"/>
        </w:rPr>
        <w:t>cross-curricula</w:t>
      </w:r>
      <w:r w:rsidRPr="00682636">
        <w:rPr>
          <w:rFonts w:ascii="Arial MT Std Cond" w:hAnsi="Arial MT Std Cond" w:cs="Apple Symbols"/>
          <w:sz w:val="22"/>
          <w:szCs w:val="22"/>
        </w:rPr>
        <w:t xml:space="preserve"> priority themes. Similar to EntreComp, the National Curriculum defines Entrepreneurship as a transversal competence. There are also obvious similarities with EU framework and EntreComp interpretations of the competence. For example, the national curriculum defines entrepreneurship as “readiness for challenge and risk”</w:t>
      </w:r>
      <w:r w:rsidRPr="00682636">
        <w:rPr>
          <w:rFonts w:ascii="Arial MT Std Cond" w:hAnsi="Arial MT Std Cond" w:cs="Apple Symbols"/>
          <w:sz w:val="22"/>
          <w:szCs w:val="22"/>
          <w:lang w:val="ka-GE"/>
        </w:rPr>
        <w:t xml:space="preserve"> </w:t>
      </w:r>
      <w:r w:rsidRPr="00682636">
        <w:rPr>
          <w:rFonts w:ascii="Arial MT Std Cond" w:hAnsi="Arial MT Std Cond" w:cs="Apple Symbols"/>
          <w:sz w:val="22"/>
          <w:szCs w:val="22"/>
        </w:rPr>
        <w:t xml:space="preserve">(Article 7). Moreover, certain skills and attitudes related to entrepreneurship, such as creative thinking (1.2. creativity in EntreComp), collaboration (3.4. working with others in EntreComp), ethics and understanding the implications of one’s own actions (1.5. ethical and sustainable thinking in EntreComp) are also included in the list of </w:t>
      </w:r>
      <w:r>
        <w:rPr>
          <w:rFonts w:ascii="Arial MT Std Cond" w:hAnsi="Arial MT Std Cond" w:cs="Apple Symbols"/>
          <w:sz w:val="22"/>
          <w:szCs w:val="22"/>
        </w:rPr>
        <w:t>cross-curricula</w:t>
      </w:r>
      <w:r w:rsidRPr="00682636">
        <w:rPr>
          <w:rFonts w:ascii="Arial MT Std Cond" w:hAnsi="Arial MT Std Cond" w:cs="Apple Symbols"/>
          <w:sz w:val="22"/>
          <w:szCs w:val="22"/>
        </w:rPr>
        <w:t xml:space="preserve"> learning outcomes. </w:t>
      </w:r>
    </w:p>
    <w:p w14:paraId="0B514A4A"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489BB87F" w14:textId="77777777" w:rsidR="00A91CF2" w:rsidRPr="00682636"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Unlike EntreComp’s interpretation, the National Curriculum interpretation does not make the generation of “value for someone other than oneself” explicit.</w:t>
      </w:r>
      <w:r w:rsidRPr="00682636">
        <w:rPr>
          <w:rFonts w:ascii="Arial MT Std Cond" w:eastAsia="Calibri" w:hAnsi="Arial MT Std Cond" w:cs="Apple Symbols"/>
          <w:sz w:val="22"/>
          <w:szCs w:val="22"/>
        </w:rPr>
        <w:t xml:space="preserve"> </w:t>
      </w:r>
      <w:r w:rsidRPr="00682636">
        <w:rPr>
          <w:rFonts w:ascii="Arial MT Std Cond" w:hAnsi="Arial MT Std Cond" w:cs="Apple Symbols"/>
          <w:sz w:val="22"/>
          <w:szCs w:val="22"/>
        </w:rPr>
        <w:t xml:space="preserve">In the National Curriculum, this essential aspect of entrepreneurship can be implied from the article 18 stipulation “[entrepreneurship] automatically makes each individual a contributor to the country’s economic development and also increases his or her civic </w:t>
      </w:r>
      <w:r w:rsidRPr="00682636">
        <w:rPr>
          <w:rFonts w:ascii="Arial MT Std Cond" w:hAnsi="Arial MT Std Cond" w:cs="Apple Symbols"/>
          <w:sz w:val="22"/>
          <w:szCs w:val="22"/>
        </w:rPr>
        <w:lastRenderedPageBreak/>
        <w:t>responsibilities” (Article 18, page 20). Also, the National Curriculum definitions of Entrepreneurship lack clarity and consistency. Entrepreneurship is briefly defined on a few occasions</w:t>
      </w:r>
      <w:r>
        <w:rPr>
          <w:rFonts w:ascii="Arial MT Std Cond" w:hAnsi="Arial MT Std Cond" w:cs="Apple Symbols"/>
          <w:sz w:val="22"/>
          <w:szCs w:val="22"/>
        </w:rPr>
        <w:t xml:space="preserve"> only</w:t>
      </w:r>
      <w:r w:rsidRPr="00682636">
        <w:rPr>
          <w:rFonts w:ascii="Arial MT Std Cond" w:hAnsi="Arial MT Std Cond" w:cs="Apple Symbols"/>
          <w:sz w:val="22"/>
          <w:szCs w:val="22"/>
        </w:rPr>
        <w:t xml:space="preserve">. </w:t>
      </w:r>
    </w:p>
    <w:p w14:paraId="1901C225"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55FE3A3F" w14:textId="096715C5" w:rsidR="00A91CF2" w:rsidRPr="00EF52FA"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Financial literacy</w:t>
      </w:r>
      <w:r w:rsidRPr="00682636">
        <w:rPr>
          <w:rFonts w:ascii="Arial MT Std Cond" w:hAnsi="Arial MT Std Cond" w:cs="Apple Symbols"/>
          <w:sz w:val="22"/>
          <w:szCs w:val="22"/>
          <w:lang w:val="ka-GE"/>
        </w:rPr>
        <w:t xml:space="preserve"> </w:t>
      </w:r>
      <w:r w:rsidRPr="00682636">
        <w:rPr>
          <w:rFonts w:ascii="Arial MT Std Cond" w:hAnsi="Arial MT Std Cond" w:cs="Apple Symbols"/>
          <w:sz w:val="22"/>
          <w:szCs w:val="22"/>
        </w:rPr>
        <w:t>is also included in the Civic Education curriculum. It is not clearly defined in the general framework of the curriculum and are described in general terms (e.g. “Demonstrating age specific financial skills (e.g. planning personal finances and using them responsibly)”</w:t>
      </w:r>
      <w:r>
        <w:rPr>
          <w:rFonts w:ascii="Arial MT Std Cond" w:hAnsi="Arial MT Std Cond" w:cs="Apple Symbols"/>
          <w:sz w:val="22"/>
          <w:szCs w:val="22"/>
        </w:rPr>
        <w:t xml:space="preserve"> </w:t>
      </w:r>
      <w:r w:rsidRPr="00682636">
        <w:rPr>
          <w:rFonts w:ascii="Arial MT Std Cond" w:hAnsi="Arial MT Std Cond" w:cs="Apple Symbols"/>
          <w:sz w:val="22"/>
          <w:szCs w:val="22"/>
        </w:rPr>
        <w:t>(p. 336). Financial literacy measurable learning outcomes, concepts, and themes as well as critical questions are elaborated in grade level standards. The review of the descriptors shows that in the curriculum financial literacy is more concerned with knowledge and understanding of macro and micro economics concepts and themes and does not adequately cover skills part of the competence. While some skills for personal financing are included (e.g. plan own budget), it should be noted that Entrepreneurship related financial literacy implies “estimating the cost of turning an idea into a value creating activity; planning, putting in place and evaluating financial decisions over time; and managing financing to make value</w:t>
      </w:r>
      <w:r w:rsidR="00EF52FA">
        <w:rPr>
          <w:rFonts w:ascii="Arial MT Std Cond" w:hAnsi="Arial MT Std Cond" w:cs="Apple Symbols"/>
          <w:sz w:val="22"/>
          <w:szCs w:val="22"/>
        </w:rPr>
        <w:t>-</w:t>
      </w:r>
      <w:r w:rsidRPr="00682636">
        <w:rPr>
          <w:rFonts w:ascii="Arial MT Std Cond" w:hAnsi="Arial MT Std Cond" w:cs="Apple Symbols"/>
          <w:sz w:val="22"/>
          <w:szCs w:val="22"/>
        </w:rPr>
        <w:t>creating activity</w:t>
      </w:r>
      <w:r w:rsidRPr="00EF52FA">
        <w:rPr>
          <w:rFonts w:ascii="Arial MT Std Cond" w:hAnsi="Arial MT Std Cond" w:cs="Apple Symbols"/>
          <w:sz w:val="22"/>
          <w:szCs w:val="22"/>
        </w:rPr>
        <w:t xml:space="preserve"> that</w:t>
      </w:r>
      <w:r w:rsidR="00EF52FA" w:rsidRPr="00EF52FA">
        <w:rPr>
          <w:rFonts w:ascii="Arial MT Std Cond" w:hAnsi="Arial MT Std Cond" w:cs="Apple Symbols"/>
          <w:sz w:val="22"/>
          <w:szCs w:val="22"/>
        </w:rPr>
        <w:t xml:space="preserve"> </w:t>
      </w:r>
      <w:r w:rsidRPr="00682636">
        <w:rPr>
          <w:rFonts w:ascii="Arial MT Std Cond" w:hAnsi="Arial MT Std Cond" w:cs="Apple Symbols"/>
          <w:sz w:val="22"/>
          <w:szCs w:val="22"/>
        </w:rPr>
        <w:t xml:space="preserve">can last over the long term.” </w:t>
      </w:r>
    </w:p>
    <w:p w14:paraId="150D53BD" w14:textId="77777777" w:rsidR="00A91CF2" w:rsidRPr="00682636" w:rsidRDefault="00A91CF2" w:rsidP="00A91CF2">
      <w:pPr>
        <w:autoSpaceDE w:val="0"/>
        <w:autoSpaceDN w:val="0"/>
        <w:adjustRightInd w:val="0"/>
        <w:jc w:val="both"/>
        <w:rPr>
          <w:rFonts w:ascii="Arial MT Std Cond" w:hAnsi="Arial MT Std Cond" w:cs="Apple Symbols"/>
          <w:sz w:val="22"/>
          <w:szCs w:val="22"/>
        </w:rPr>
      </w:pPr>
    </w:p>
    <w:p w14:paraId="3B522CC3" w14:textId="33CA6072" w:rsidR="00A91CF2" w:rsidRDefault="00A91CF2" w:rsidP="00A91CF2">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 xml:space="preserve">Although entrepreneurship is defined as a </w:t>
      </w:r>
      <w:r>
        <w:rPr>
          <w:rFonts w:ascii="Arial MT Std Cond" w:hAnsi="Arial MT Std Cond" w:cs="Apple Symbols"/>
          <w:sz w:val="22"/>
          <w:szCs w:val="22"/>
        </w:rPr>
        <w:t>cross-curricula</w:t>
      </w:r>
      <w:r w:rsidRPr="00682636">
        <w:rPr>
          <w:rFonts w:ascii="Arial MT Std Cond" w:hAnsi="Arial MT Std Cond" w:cs="Apple Symbols"/>
          <w:sz w:val="22"/>
          <w:szCs w:val="22"/>
        </w:rPr>
        <w:t xml:space="preserve"> learning outcome, the </w:t>
      </w:r>
      <w:r>
        <w:rPr>
          <w:rFonts w:ascii="Arial MT Std Cond" w:hAnsi="Arial MT Std Cond" w:cs="Apple Symbols"/>
          <w:sz w:val="22"/>
          <w:szCs w:val="22"/>
        </w:rPr>
        <w:t>cross-curricula</w:t>
      </w:r>
      <w:r w:rsidRPr="00682636">
        <w:rPr>
          <w:rFonts w:ascii="Arial MT Std Cond" w:hAnsi="Arial MT Std Cond" w:cs="Apple Symbols"/>
          <w:sz w:val="22"/>
          <w:szCs w:val="22"/>
        </w:rPr>
        <w:t xml:space="preserve"> approach is not consistently applied. Entrepreneurship appears in standard outcomes for civic education at primary and lower</w:t>
      </w:r>
      <w:r w:rsidR="00EF52FA">
        <w:rPr>
          <w:rFonts w:ascii="Arial MT Std Cond" w:hAnsi="Arial MT Std Cond" w:cs="Apple Symbols"/>
          <w:sz w:val="22"/>
          <w:szCs w:val="22"/>
        </w:rPr>
        <w:t>-</w:t>
      </w:r>
      <w:r w:rsidRPr="00682636">
        <w:rPr>
          <w:rFonts w:ascii="Arial MT Std Cond" w:hAnsi="Arial MT Std Cond" w:cs="Apple Symbols"/>
          <w:sz w:val="22"/>
          <w:szCs w:val="22"/>
        </w:rPr>
        <w:t xml:space="preserve">secondary level curriculum measurable learning outcomes. Other subjects and subject groups also include entrepreneurship and initiative under their transversal skills and attitude learning objectives. However, this objective is not mentioned in measurable learning outcomes.  </w:t>
      </w:r>
    </w:p>
    <w:p w14:paraId="5A8C0A08" w14:textId="77777777" w:rsidR="00A91CF2" w:rsidRDefault="00A91CF2" w:rsidP="00A91CF2">
      <w:pPr>
        <w:autoSpaceDE w:val="0"/>
        <w:autoSpaceDN w:val="0"/>
        <w:adjustRightInd w:val="0"/>
        <w:jc w:val="both"/>
        <w:rPr>
          <w:rFonts w:ascii="Arial MT Std Cond" w:hAnsi="Arial MT Std Cond" w:cs="Apple Symbols"/>
          <w:sz w:val="22"/>
          <w:szCs w:val="22"/>
        </w:rPr>
      </w:pPr>
    </w:p>
    <w:p w14:paraId="4969C2E7" w14:textId="77777777" w:rsidR="00A91CF2" w:rsidRDefault="00A91CF2" w:rsidP="00A91CF2">
      <w:pPr>
        <w:autoSpaceDE w:val="0"/>
        <w:autoSpaceDN w:val="0"/>
        <w:adjustRightInd w:val="0"/>
        <w:jc w:val="both"/>
        <w:rPr>
          <w:rFonts w:ascii="Arial MT Std Cond" w:hAnsi="Arial MT Std Cond" w:cs="Apple Symbols"/>
          <w:sz w:val="22"/>
          <w:szCs w:val="22"/>
        </w:rPr>
      </w:pPr>
      <w:r>
        <w:rPr>
          <w:rFonts w:ascii="Arial MT Std Cond" w:hAnsi="Arial MT Std Cond" w:cs="Apple Symbols"/>
          <w:sz w:val="22"/>
          <w:szCs w:val="22"/>
        </w:rPr>
        <w:t xml:space="preserve">In VET programme frameworks, entrepreneurship is covered in three ways: </w:t>
      </w:r>
    </w:p>
    <w:p w14:paraId="7966E444" w14:textId="77777777" w:rsidR="00A91CF2" w:rsidRDefault="00A91CF2" w:rsidP="00FC27FB">
      <w:pPr>
        <w:pStyle w:val="ListParagraph"/>
        <w:numPr>
          <w:ilvl w:val="0"/>
          <w:numId w:val="22"/>
        </w:numPr>
        <w:autoSpaceDE w:val="0"/>
        <w:autoSpaceDN w:val="0"/>
        <w:adjustRightInd w:val="0"/>
        <w:ind w:left="426"/>
        <w:jc w:val="both"/>
        <w:rPr>
          <w:rFonts w:ascii="Arial MT Std Cond" w:hAnsi="Arial MT Std Cond" w:cs="Apple Symbols"/>
          <w:sz w:val="22"/>
          <w:szCs w:val="22"/>
        </w:rPr>
      </w:pPr>
      <w:r w:rsidRPr="002A2093">
        <w:rPr>
          <w:rFonts w:ascii="Arial MT Std Cond" w:hAnsi="Arial MT Std Cond" w:cs="Apple Symbols"/>
          <w:sz w:val="22"/>
          <w:szCs w:val="22"/>
        </w:rPr>
        <w:t xml:space="preserve">General courses – Entrepreneurship 1, Entrepreneurship 2, Entrepreneurship 3 – are offered to students in some programmes. These courses are aimed at developing competences to “Plan and register business, plan and manage business processes, sell product/service, and manage basic financial operations. The three levels differ in terms of covering financial aspects of planning. </w:t>
      </w:r>
      <w:r>
        <w:rPr>
          <w:rFonts w:ascii="Arial MT Std Cond" w:hAnsi="Arial MT Std Cond" w:cs="Apple Symbols"/>
          <w:sz w:val="22"/>
          <w:szCs w:val="22"/>
        </w:rPr>
        <w:t xml:space="preserve">In the courses, students have to develop a business idea, conduct a market study, evaluate risks, plan business operation, marketing, and financial processes.  Entrepreneurship course is included in 26 of 32 Level 3 Programmes, in 20 out of Level 4 Programmes, and 19 out of level 5 programmes. </w:t>
      </w:r>
    </w:p>
    <w:p w14:paraId="44A5D5A5" w14:textId="2472FE7E" w:rsidR="00EF52FA" w:rsidRDefault="00A91CF2" w:rsidP="00FC27FB">
      <w:pPr>
        <w:pStyle w:val="ListParagraph"/>
        <w:numPr>
          <w:ilvl w:val="0"/>
          <w:numId w:val="22"/>
        </w:numPr>
        <w:autoSpaceDE w:val="0"/>
        <w:autoSpaceDN w:val="0"/>
        <w:adjustRightInd w:val="0"/>
        <w:ind w:left="426"/>
        <w:jc w:val="both"/>
        <w:rPr>
          <w:rFonts w:ascii="Arial MT Std Cond" w:hAnsi="Arial MT Std Cond" w:cs="Apple Symbols"/>
          <w:sz w:val="22"/>
          <w:szCs w:val="22"/>
        </w:rPr>
      </w:pPr>
      <w:r w:rsidRPr="00E703B8">
        <w:rPr>
          <w:rFonts w:ascii="Arial MT Std Cond" w:hAnsi="Arial MT Std Cond" w:cs="Apple Symbols"/>
          <w:sz w:val="22"/>
          <w:szCs w:val="22"/>
        </w:rPr>
        <w:t xml:space="preserve">Integrated within occupational courses: In 20162017, upon request from VET programme providers, in some </w:t>
      </w:r>
      <w:r>
        <w:rPr>
          <w:rFonts w:ascii="Arial MT Std Cond" w:hAnsi="Arial MT Std Cond" w:cs="Apple Symbols"/>
          <w:sz w:val="22"/>
          <w:szCs w:val="22"/>
        </w:rPr>
        <w:t xml:space="preserve">programmes </w:t>
      </w:r>
      <w:r w:rsidRPr="00E703B8">
        <w:rPr>
          <w:rFonts w:ascii="Arial MT Std Cond" w:hAnsi="Arial MT Std Cond" w:cs="Apple Symbols"/>
          <w:sz w:val="22"/>
          <w:szCs w:val="22"/>
        </w:rPr>
        <w:t xml:space="preserve">some key competences were (1) integrated into specific occupational courses or (2) reformulated as occupational courses (e.g. Communication in Services instead of Interpersonal Communication). For example, in Restaurant </w:t>
      </w:r>
      <w:r>
        <w:rPr>
          <w:rFonts w:ascii="Arial MT Std Cond" w:hAnsi="Arial MT Std Cond" w:cs="Apple Symbols"/>
          <w:sz w:val="22"/>
          <w:szCs w:val="22"/>
        </w:rPr>
        <w:t xml:space="preserve">Service </w:t>
      </w:r>
      <w:r w:rsidRPr="00E703B8">
        <w:rPr>
          <w:rFonts w:ascii="Arial MT Std Cond" w:hAnsi="Arial MT Std Cond" w:cs="Apple Symbols"/>
          <w:sz w:val="22"/>
          <w:szCs w:val="22"/>
        </w:rPr>
        <w:t>programme, instead of a general course on entrepreneurship, some aspects of entrepreneurship competence are included in Management of Financial and Material Resources, Event Planning and Management, Marketing and Sales, Problem Solving in Restaurants, and Catering Business Management</w:t>
      </w:r>
      <w:r>
        <w:rPr>
          <w:rFonts w:ascii="Arial MT Std Cond" w:hAnsi="Arial MT Std Cond" w:cs="Apple Symbols"/>
          <w:sz w:val="22"/>
          <w:szCs w:val="22"/>
        </w:rPr>
        <w:t xml:space="preserve"> courses</w:t>
      </w:r>
      <w:r w:rsidRPr="00E703B8">
        <w:rPr>
          <w:rFonts w:ascii="Arial MT Std Cond" w:hAnsi="Arial MT Std Cond" w:cs="Apple Symbols"/>
          <w:sz w:val="22"/>
          <w:szCs w:val="22"/>
        </w:rPr>
        <w:t xml:space="preserve">. Some of the learning outcomes in the courses can be linked to </w:t>
      </w:r>
      <w:r>
        <w:rPr>
          <w:rFonts w:ascii="Arial MT Std Cond" w:hAnsi="Arial MT Std Cond" w:cs="Apple Symbols"/>
          <w:sz w:val="22"/>
          <w:szCs w:val="22"/>
        </w:rPr>
        <w:t>EntreComp elements such as m</w:t>
      </w:r>
      <w:r w:rsidRPr="00E703B8">
        <w:rPr>
          <w:rFonts w:ascii="Arial MT Std Cond" w:hAnsi="Arial MT Std Cond" w:cs="Apple Symbols"/>
          <w:sz w:val="22"/>
          <w:szCs w:val="22"/>
        </w:rPr>
        <w:t xml:space="preserve">obilizing resources, </w:t>
      </w:r>
      <w:r>
        <w:rPr>
          <w:rFonts w:ascii="Arial MT Std Cond" w:hAnsi="Arial MT Std Cond" w:cs="Apple Symbols"/>
          <w:sz w:val="22"/>
          <w:szCs w:val="22"/>
        </w:rPr>
        <w:t>f</w:t>
      </w:r>
      <w:r w:rsidRPr="00E703B8">
        <w:rPr>
          <w:rFonts w:ascii="Arial MT Std Cond" w:hAnsi="Arial MT Std Cond" w:cs="Apple Symbols"/>
          <w:sz w:val="22"/>
          <w:szCs w:val="22"/>
        </w:rPr>
        <w:t xml:space="preserve">inancial and economic literacy, </w:t>
      </w:r>
      <w:r>
        <w:rPr>
          <w:rFonts w:ascii="Arial MT Std Cond" w:hAnsi="Arial MT Std Cond" w:cs="Apple Symbols"/>
          <w:sz w:val="22"/>
          <w:szCs w:val="22"/>
        </w:rPr>
        <w:t xml:space="preserve">coping with uncertainty, ambiguity, vision, and risk, and planning and management. However, the learning outcomes in the courses miss some of the critical aspects of entrepreneurship competence such as creativity, vision, motivation and perseverance, taking initiative, and learning from experience. </w:t>
      </w:r>
      <w:r w:rsidRPr="00E703B8">
        <w:rPr>
          <w:rFonts w:ascii="Arial MT Std Cond" w:hAnsi="Arial MT Std Cond" w:cs="Apple Symbols"/>
          <w:sz w:val="22"/>
          <w:szCs w:val="22"/>
        </w:rPr>
        <w:t xml:space="preserve">In theory, </w:t>
      </w:r>
      <w:r>
        <w:rPr>
          <w:rFonts w:ascii="Arial MT Std Cond" w:hAnsi="Arial MT Std Cond" w:cs="Apple Symbols"/>
          <w:sz w:val="22"/>
          <w:szCs w:val="22"/>
        </w:rPr>
        <w:t xml:space="preserve">occupational courses can be charged with the development of entrepreneurship competence. For example, many programme frameworks include </w:t>
      </w:r>
      <w:r w:rsidRPr="00E703B8">
        <w:rPr>
          <w:rFonts w:ascii="Arial MT Std Cond" w:hAnsi="Arial MT Std Cond" w:cs="Apple Symbols"/>
          <w:sz w:val="22"/>
          <w:szCs w:val="22"/>
        </w:rPr>
        <w:t>Practical Projects courses</w:t>
      </w:r>
      <w:r>
        <w:rPr>
          <w:rFonts w:ascii="Arial MT Std Cond" w:hAnsi="Arial MT Std Cond" w:cs="Apple Symbols"/>
          <w:sz w:val="22"/>
          <w:szCs w:val="22"/>
        </w:rPr>
        <w:t xml:space="preserve">. The course could provide a space for developing a wider spectrum </w:t>
      </w:r>
      <w:r w:rsidRPr="001836F6">
        <w:rPr>
          <w:rFonts w:ascii="Arial MT Std Cond" w:hAnsi="Arial MT Std Cond" w:cs="Apple Symbols"/>
          <w:sz w:val="22"/>
          <w:szCs w:val="22"/>
        </w:rPr>
        <w:t xml:space="preserve">of </w:t>
      </w:r>
      <w:r>
        <w:rPr>
          <w:rFonts w:ascii="Arial MT Std Cond" w:hAnsi="Arial MT Std Cond" w:cs="Apple Symbols"/>
          <w:sz w:val="22"/>
          <w:szCs w:val="22"/>
        </w:rPr>
        <w:t xml:space="preserve">entrepreneurship </w:t>
      </w:r>
      <w:r w:rsidRPr="001836F6">
        <w:rPr>
          <w:rFonts w:ascii="Arial MT Std Cond" w:hAnsi="Arial MT Std Cond" w:cs="Apple Symbols"/>
          <w:sz w:val="22"/>
          <w:szCs w:val="22"/>
        </w:rPr>
        <w:t>competence (e.g. spotting opportunities, creativity, valuing ideas, learning from experience) and incorporate innovative teaching and assessment methods and practices (e.g. an assignment on locating and analyzing innovative business ideas in catering business, coming up with an innovative solution, reflection exercise on own working at the end of the project, develop self</w:t>
      </w:r>
      <w:r>
        <w:rPr>
          <w:rFonts w:ascii="Arial MT Std Cond" w:hAnsi="Arial MT Std Cond" w:cs="Apple Symbols"/>
          <w:sz w:val="22"/>
          <w:szCs w:val="22"/>
        </w:rPr>
        <w:t>-</w:t>
      </w:r>
      <w:r w:rsidRPr="001836F6">
        <w:rPr>
          <w:rFonts w:ascii="Arial MT Std Cond" w:hAnsi="Arial MT Std Cond" w:cs="Apple Symbols"/>
          <w:sz w:val="22"/>
          <w:szCs w:val="22"/>
        </w:rPr>
        <w:t>presentation portfolio etc</w:t>
      </w:r>
      <w:r w:rsidR="00BB6425">
        <w:rPr>
          <w:rFonts w:ascii="Arial MT Std Cond" w:hAnsi="Arial MT Std Cond" w:cs="Apple Symbols"/>
          <w:sz w:val="22"/>
          <w:szCs w:val="22"/>
        </w:rPr>
        <w:t>.</w:t>
      </w:r>
      <w:r w:rsidRPr="001836F6">
        <w:rPr>
          <w:rFonts w:ascii="Arial MT Std Cond" w:hAnsi="Arial MT Std Cond" w:cs="Apple Symbols"/>
          <w:sz w:val="22"/>
          <w:szCs w:val="22"/>
        </w:rPr>
        <w:t xml:space="preserve">).    </w:t>
      </w:r>
    </w:p>
    <w:p w14:paraId="48602406" w14:textId="6F5C57EB" w:rsidR="00A91CF2" w:rsidRPr="00EF52FA" w:rsidRDefault="00A91CF2" w:rsidP="00FC27FB">
      <w:pPr>
        <w:pStyle w:val="ListParagraph"/>
        <w:numPr>
          <w:ilvl w:val="0"/>
          <w:numId w:val="22"/>
        </w:numPr>
        <w:autoSpaceDE w:val="0"/>
        <w:autoSpaceDN w:val="0"/>
        <w:adjustRightInd w:val="0"/>
        <w:ind w:left="426"/>
        <w:jc w:val="both"/>
        <w:rPr>
          <w:rFonts w:ascii="Arial MT Std Cond" w:hAnsi="Arial MT Std Cond" w:cs="Apple Symbols"/>
          <w:sz w:val="22"/>
          <w:szCs w:val="22"/>
        </w:rPr>
      </w:pPr>
      <w:r w:rsidRPr="00EF52FA">
        <w:rPr>
          <w:rFonts w:ascii="Arial MT Std Cond" w:hAnsi="Arial MT Std Cond" w:cs="Apple Symbols"/>
          <w:sz w:val="22"/>
          <w:szCs w:val="22"/>
        </w:rPr>
        <w:lastRenderedPageBreak/>
        <w:t>Integrated with general education objectives: This course is offered students who enter VET programmes after finishing lower</w:t>
      </w:r>
      <w:r w:rsidR="00EF52FA" w:rsidRPr="00EF52FA">
        <w:rPr>
          <w:rFonts w:ascii="Arial MT Std Cond" w:hAnsi="Arial MT Std Cond" w:cs="Apple Symbols"/>
          <w:sz w:val="22"/>
          <w:szCs w:val="22"/>
        </w:rPr>
        <w:t>-</w:t>
      </w:r>
      <w:r w:rsidRPr="00EF52FA">
        <w:rPr>
          <w:rFonts w:ascii="Arial MT Std Cond" w:hAnsi="Arial MT Std Cond" w:cs="Apple Symbols"/>
          <w:sz w:val="22"/>
          <w:szCs w:val="22"/>
        </w:rPr>
        <w:t xml:space="preserve">secondary education. Apart from the learning outcomes included in general courses, the course also covers topics from economics (e.g. GDP, Gini index, demography, human resources, economic activity). </w:t>
      </w:r>
    </w:p>
    <w:p w14:paraId="06AC047F" w14:textId="77777777" w:rsidR="00EF52FA" w:rsidRDefault="00EF52FA" w:rsidP="00A91CF2">
      <w:pPr>
        <w:autoSpaceDE w:val="0"/>
        <w:autoSpaceDN w:val="0"/>
        <w:adjustRightInd w:val="0"/>
        <w:jc w:val="both"/>
        <w:rPr>
          <w:rFonts w:ascii="Arial MT Std Cond" w:hAnsi="Arial MT Std Cond" w:cs="Apple Symbols"/>
          <w:sz w:val="22"/>
          <w:szCs w:val="22"/>
        </w:rPr>
      </w:pPr>
    </w:p>
    <w:p w14:paraId="10353C47" w14:textId="77777777" w:rsidR="00EF52FA" w:rsidRPr="004516A6" w:rsidRDefault="00EF52FA" w:rsidP="00EF52FA">
      <w:pPr>
        <w:autoSpaceDE w:val="0"/>
        <w:autoSpaceDN w:val="0"/>
        <w:adjustRightInd w:val="0"/>
        <w:jc w:val="both"/>
        <w:rPr>
          <w:rFonts w:ascii="Arial MT Std Cond" w:eastAsia="Calibri" w:hAnsi="Arial MT Std Cond" w:cs="Apple Symbols"/>
          <w:b/>
          <w:bCs/>
          <w:sz w:val="22"/>
          <w:szCs w:val="22"/>
        </w:rPr>
      </w:pPr>
      <w:r w:rsidRPr="004516A6">
        <w:rPr>
          <w:rFonts w:ascii="Arial MT Std Cond" w:eastAsia="Calibri" w:hAnsi="Arial MT Std Cond" w:cs="Apple Symbols"/>
          <w:b/>
          <w:bCs/>
          <w:sz w:val="22"/>
          <w:szCs w:val="22"/>
        </w:rPr>
        <w:t xml:space="preserve">KC# 8: Cultural awareness and expression </w:t>
      </w:r>
    </w:p>
    <w:p w14:paraId="655635D9" w14:textId="77777777" w:rsidR="00EF52FA" w:rsidRPr="00682636" w:rsidRDefault="00EF52FA" w:rsidP="00EF52FA">
      <w:pPr>
        <w:autoSpaceDE w:val="0"/>
        <w:autoSpaceDN w:val="0"/>
        <w:adjustRightInd w:val="0"/>
        <w:jc w:val="both"/>
        <w:rPr>
          <w:rFonts w:ascii="Arial MT Std Cond" w:eastAsia="Calibri" w:hAnsi="Arial MT Std Cond" w:cs="Apple Symbols"/>
          <w:sz w:val="22"/>
          <w:szCs w:val="22"/>
        </w:rPr>
      </w:pPr>
    </w:p>
    <w:p w14:paraId="375CBFAB" w14:textId="77777777" w:rsidR="00EF52FA" w:rsidRPr="00682636" w:rsidRDefault="00EF52FA" w:rsidP="00EF52FA">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Competence in cultural awareness and expression</w:t>
      </w:r>
      <w:r w:rsidRPr="00682636">
        <w:rPr>
          <w:rFonts w:ascii="Arial MT Std Cond" w:hAnsi="Arial MT Std Cond" w:cs="Apple Symbols"/>
          <w:sz w:val="22"/>
          <w:szCs w:val="22"/>
          <w:lang w:val="ka-GE"/>
        </w:rPr>
        <w:t xml:space="preserve">, </w:t>
      </w:r>
      <w:r w:rsidRPr="00682636">
        <w:rPr>
          <w:rFonts w:ascii="Arial MT Std Cond" w:hAnsi="Arial MT Std Cond" w:cs="Apple Symbols"/>
          <w:sz w:val="22"/>
          <w:szCs w:val="22"/>
        </w:rPr>
        <w:t xml:space="preserve">according to the Council of European Union Recommendation on Key Competencies for Lifelong Learning involves “having an understanding of and respect for how ideas and meaning are creatively expressed and communicated in different cultures and through a range of arts and other cultural forms” (2006, p.11). The Cultural Awareness and Expression Handbook published in 2015 provides interpretations of the competence. The handbook, in short, defines the competence as “appreciation of the importance of the creative expression of ideas, experiences and emotions in a range of media, including music, performing arts, literature, and the visual arts” (OMC, European Union, p. 15). </w:t>
      </w:r>
    </w:p>
    <w:p w14:paraId="7C31C3EE" w14:textId="77777777" w:rsidR="00EF52FA" w:rsidRPr="00682636" w:rsidRDefault="00EF52FA" w:rsidP="00EF52FA">
      <w:pPr>
        <w:autoSpaceDE w:val="0"/>
        <w:autoSpaceDN w:val="0"/>
        <w:adjustRightInd w:val="0"/>
        <w:jc w:val="both"/>
        <w:rPr>
          <w:rFonts w:ascii="Arial MT Std Cond" w:hAnsi="Arial MT Std Cond" w:cs="Apple Symbols"/>
          <w:sz w:val="22"/>
          <w:szCs w:val="22"/>
        </w:rPr>
      </w:pPr>
    </w:p>
    <w:p w14:paraId="1C36863D" w14:textId="77777777" w:rsidR="00EF52FA" w:rsidRPr="00682636" w:rsidRDefault="00EF52FA" w:rsidP="00EF52FA">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The handbook proposes that cultural awareness should be understood as “knowing about the importance of culture and arts and developing the capacity to enjoy or be interested in them.” Cultural expression is defined as “communicating feelings or ideas through artistic media and oneself.” According to the handbook, appreciation of the importance of creative expression of ideas, experiences and emotions in a range of media falls under the category of values. Appreciation and enjoyment of works of art and performance and the ability to relate one’s own creative and expressive point of view to the opinions of others should be considered skills essential to self</w:t>
      </w:r>
      <w:r>
        <w:rPr>
          <w:rFonts w:ascii="Arial MT Std Cond" w:hAnsi="Arial MT Std Cond" w:cs="Apple Symbols"/>
          <w:sz w:val="22"/>
          <w:szCs w:val="22"/>
        </w:rPr>
        <w:t>-</w:t>
      </w:r>
      <w:r w:rsidRPr="00682636">
        <w:rPr>
          <w:rFonts w:ascii="Arial MT Std Cond" w:hAnsi="Arial MT Std Cond" w:cs="Apple Symbols"/>
          <w:sz w:val="22"/>
          <w:szCs w:val="22"/>
        </w:rPr>
        <w:t>expression according to the handbook. Skills also include self</w:t>
      </w:r>
      <w:r>
        <w:rPr>
          <w:rFonts w:ascii="Arial MT Std Cond" w:hAnsi="Arial MT Std Cond" w:cs="Apple Symbols"/>
          <w:sz w:val="22"/>
          <w:szCs w:val="22"/>
        </w:rPr>
        <w:t>-</w:t>
      </w:r>
      <w:r w:rsidRPr="00682636">
        <w:rPr>
          <w:rFonts w:ascii="Arial MT Std Cond" w:hAnsi="Arial MT Std Cond" w:cs="Apple Symbols"/>
          <w:sz w:val="22"/>
          <w:szCs w:val="22"/>
        </w:rPr>
        <w:t xml:space="preserve">expression through a variety of media and the ability to understand social and economic opportunities in cultural activity. An awareness of local, national, and European cultural heritage and their place in the world is also a part of the competence. According to the framework, a solid understanding of one’s own culture and a sense of identity; understanding of the cultural and linguistic diversity in Europe and other regions of the world; the need to preserve it; and the importance of aesthetic factors in daily life are integral to the competence (pp 1618). </w:t>
      </w:r>
    </w:p>
    <w:p w14:paraId="72C8808A" w14:textId="77777777" w:rsidR="00EF52FA" w:rsidRPr="00682636" w:rsidRDefault="00EF52FA" w:rsidP="00EF52FA">
      <w:pPr>
        <w:autoSpaceDE w:val="0"/>
        <w:autoSpaceDN w:val="0"/>
        <w:adjustRightInd w:val="0"/>
        <w:jc w:val="both"/>
        <w:rPr>
          <w:rFonts w:ascii="Arial MT Std Cond" w:hAnsi="Arial MT Std Cond" w:cs="Apple Symbols"/>
          <w:sz w:val="22"/>
          <w:szCs w:val="22"/>
        </w:rPr>
      </w:pPr>
    </w:p>
    <w:p w14:paraId="10F818AF" w14:textId="77777777" w:rsidR="00EF52FA" w:rsidRPr="00682636" w:rsidRDefault="00EF52FA" w:rsidP="00EF52FA">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 xml:space="preserve">In the National Curriculum, Cultural Awareness and Expression competence is integrated in languages, arts, and music curricula. Teaching Georgian language and literature in the Georgian curriculum is assigned with the task of familiarizing students with cultural aspect of literature. The State Languages Curriculum objectives include the development of the ability to “perceive and appreciate literary works”, “to understand and perceive the values expressed in literary works and be able to express [one’s] own viewpoints on them”, and “to understand links between national and world literary processes and universal literary themes.” Students should develop “appreciation of cultural heritage”. </w:t>
      </w:r>
    </w:p>
    <w:p w14:paraId="18D7B071" w14:textId="77777777" w:rsidR="00EF52FA" w:rsidRPr="00682636" w:rsidRDefault="00EF52FA" w:rsidP="00EF52FA">
      <w:pPr>
        <w:autoSpaceDE w:val="0"/>
        <w:autoSpaceDN w:val="0"/>
        <w:adjustRightInd w:val="0"/>
        <w:jc w:val="both"/>
        <w:rPr>
          <w:rFonts w:ascii="Arial MT Std Cond" w:hAnsi="Arial MT Std Cond" w:cs="Apple Symbols"/>
          <w:sz w:val="22"/>
          <w:szCs w:val="22"/>
        </w:rPr>
      </w:pPr>
    </w:p>
    <w:p w14:paraId="2598A1BD" w14:textId="77777777" w:rsidR="00EF52FA" w:rsidRDefault="00EF52FA" w:rsidP="00EF52FA">
      <w:pPr>
        <w:autoSpaceDE w:val="0"/>
        <w:autoSpaceDN w:val="0"/>
        <w:adjustRightInd w:val="0"/>
        <w:jc w:val="both"/>
        <w:rPr>
          <w:rFonts w:ascii="Arial MT Std Cond" w:hAnsi="Arial MT Std Cond" w:cs="Apple Symbols"/>
          <w:sz w:val="22"/>
          <w:szCs w:val="22"/>
        </w:rPr>
      </w:pPr>
      <w:r w:rsidRPr="00682636">
        <w:rPr>
          <w:rFonts w:ascii="Arial MT Std Cond" w:hAnsi="Arial MT Std Cond" w:cs="Apple Symbols"/>
          <w:sz w:val="22"/>
          <w:szCs w:val="22"/>
        </w:rPr>
        <w:t xml:space="preserve">The aesthetics curriculum includes music and arts curricula at all levels of general education. The objectives of the curricula are comparable with the CK#8 competence conceptualization. The objectives include “provoking interest and love towards arts”; “develop appreciation of national, foreign, and world culture”; “develop an ability to appreciate aesthetic factors of daily life”; “develop creative, associative and emotional spheres”; and “learn universal language of arts” (p.428). </w:t>
      </w:r>
    </w:p>
    <w:p w14:paraId="6B819C76" w14:textId="77777777" w:rsidR="00EF52FA" w:rsidRDefault="00EF52FA" w:rsidP="00EF52FA">
      <w:pPr>
        <w:autoSpaceDE w:val="0"/>
        <w:autoSpaceDN w:val="0"/>
        <w:adjustRightInd w:val="0"/>
        <w:jc w:val="both"/>
        <w:rPr>
          <w:rFonts w:ascii="Arial MT Std Cond" w:hAnsi="Arial MT Std Cond" w:cs="Apple Symbols"/>
          <w:sz w:val="22"/>
          <w:szCs w:val="22"/>
        </w:rPr>
      </w:pPr>
    </w:p>
    <w:p w14:paraId="665C3BAC" w14:textId="77777777" w:rsidR="00EF52FA" w:rsidRDefault="00EF52FA" w:rsidP="00EF52FA">
      <w:pPr>
        <w:autoSpaceDE w:val="0"/>
        <w:autoSpaceDN w:val="0"/>
        <w:adjustRightInd w:val="0"/>
        <w:jc w:val="both"/>
        <w:rPr>
          <w:rFonts w:ascii="Arial MT Std Cond" w:hAnsi="Arial MT Std Cond" w:cs="Apple Symbols"/>
          <w:sz w:val="22"/>
          <w:szCs w:val="22"/>
        </w:rPr>
      </w:pPr>
      <w:r>
        <w:rPr>
          <w:rFonts w:ascii="Arial MT Std Cond" w:hAnsi="Arial MT Std Cond" w:cs="Apple Symbols"/>
          <w:sz w:val="22"/>
          <w:szCs w:val="22"/>
        </w:rPr>
        <w:t xml:space="preserve">In VET programme frameworks, some aspects of the competence are included in the Communication in Georgian course. According to the course framework, students should be able to appreciate aesthetic qualities of communication and text. There is not reference to the competence or its elements in courses designated for students who enter VET programmes with secondary education diploma.  </w:t>
      </w:r>
    </w:p>
    <w:p w14:paraId="230EAE3E" w14:textId="3878A057" w:rsidR="00EF52FA" w:rsidRDefault="00EF52FA" w:rsidP="00A91CF2">
      <w:pPr>
        <w:autoSpaceDE w:val="0"/>
        <w:autoSpaceDN w:val="0"/>
        <w:adjustRightInd w:val="0"/>
        <w:jc w:val="both"/>
        <w:rPr>
          <w:rFonts w:ascii="Arial MT Std Cond" w:hAnsi="Arial MT Std Cond" w:cs="Apple Symbols"/>
          <w:sz w:val="22"/>
          <w:szCs w:val="22"/>
        </w:rPr>
        <w:sectPr w:rsidR="00EF52FA" w:rsidSect="00E52657">
          <w:headerReference w:type="even" r:id="rId13"/>
          <w:headerReference w:type="default" r:id="rId14"/>
          <w:footerReference w:type="default" r:id="rId15"/>
          <w:headerReference w:type="first" r:id="rId16"/>
          <w:pgSz w:w="11906" w:h="16838"/>
          <w:pgMar w:top="1417" w:right="1417" w:bottom="1417" w:left="1417" w:header="708" w:footer="273" w:gutter="0"/>
          <w:pgNumType w:start="1"/>
          <w:cols w:space="708"/>
          <w:docGrid w:linePitch="360"/>
        </w:sectPr>
      </w:pPr>
    </w:p>
    <w:p w14:paraId="793F23B6" w14:textId="480FD943" w:rsidR="00A91CF2" w:rsidRDefault="00A91CF2" w:rsidP="00A91CF2">
      <w:pPr>
        <w:autoSpaceDE w:val="0"/>
        <w:autoSpaceDN w:val="0"/>
        <w:adjustRightInd w:val="0"/>
        <w:jc w:val="both"/>
        <w:rPr>
          <w:rFonts w:ascii="Arial MT Std Cond" w:hAnsi="Arial MT Std Cond" w:cs="Apple Symbols"/>
          <w:sz w:val="22"/>
          <w:szCs w:val="22"/>
        </w:rPr>
      </w:pPr>
    </w:p>
    <w:p w14:paraId="7C083CBD" w14:textId="0FF6D4F7" w:rsidR="00A91CF2" w:rsidRPr="00E703B8" w:rsidRDefault="00A91CF2" w:rsidP="00A91CF2">
      <w:pPr>
        <w:pStyle w:val="Caption"/>
      </w:pPr>
      <w:bookmarkStart w:id="29" w:name="_Toc32383705"/>
      <w:bookmarkStart w:id="30" w:name="_Toc32384416"/>
      <w:r>
        <w:t xml:space="preserve">Table </w:t>
      </w:r>
      <w:r w:rsidR="00EF52FA">
        <w:fldChar w:fldCharType="begin"/>
      </w:r>
      <w:r w:rsidR="00EF52FA">
        <w:instrText xml:space="preserve"> SEQ Table \* ARABIC </w:instrText>
      </w:r>
      <w:r w:rsidR="00EF52FA">
        <w:fldChar w:fldCharType="separate"/>
      </w:r>
      <w:r w:rsidR="00C14676">
        <w:rPr>
          <w:noProof/>
        </w:rPr>
        <w:t>2</w:t>
      </w:r>
      <w:r w:rsidR="00EF52FA">
        <w:fldChar w:fldCharType="end"/>
      </w:r>
      <w:r>
        <w:t>: EntreComp descriptors in the Restaurant Services Programme Framework Courses’ Learning Outcomes</w:t>
      </w:r>
      <w:bookmarkEnd w:id="29"/>
      <w:bookmarkEnd w:id="30"/>
    </w:p>
    <w:tbl>
      <w:tblPr>
        <w:tblW w:w="11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559"/>
        <w:gridCol w:w="1559"/>
        <w:gridCol w:w="1418"/>
        <w:gridCol w:w="1417"/>
        <w:gridCol w:w="1418"/>
        <w:gridCol w:w="1276"/>
      </w:tblGrid>
      <w:tr w:rsidR="00EF52FA" w:rsidRPr="00EF52FA" w14:paraId="4B74AF0A" w14:textId="77777777" w:rsidTr="00EF52FA">
        <w:tc>
          <w:tcPr>
            <w:tcW w:w="3256" w:type="dxa"/>
            <w:vMerge w:val="restart"/>
            <w:shd w:val="clear" w:color="auto" w:fill="auto"/>
          </w:tcPr>
          <w:p w14:paraId="630F2754" w14:textId="77777777" w:rsidR="00A91CF2" w:rsidRPr="00EF52FA" w:rsidRDefault="00A91CF2" w:rsidP="00A91CF2">
            <w:pPr>
              <w:autoSpaceDE w:val="0"/>
              <w:autoSpaceDN w:val="0"/>
              <w:adjustRightInd w:val="0"/>
              <w:jc w:val="both"/>
              <w:rPr>
                <w:rFonts w:ascii="Arial MT Std Light Cond" w:hAnsi="Arial MT Std Light Cond" w:cs="Apple Symbols"/>
                <w:sz w:val="22"/>
                <w:szCs w:val="22"/>
              </w:rPr>
            </w:pPr>
            <w:r w:rsidRPr="00EF52FA">
              <w:rPr>
                <w:rFonts w:ascii="Arial MT Std Light Cond" w:hAnsi="Arial MT Std Light Cond" w:cs="Apple Symbols"/>
                <w:sz w:val="22"/>
                <w:szCs w:val="22"/>
              </w:rPr>
              <w:t>EntreComp</w:t>
            </w:r>
          </w:p>
        </w:tc>
        <w:tc>
          <w:tcPr>
            <w:tcW w:w="8646" w:type="dxa"/>
            <w:gridSpan w:val="6"/>
            <w:shd w:val="clear" w:color="auto" w:fill="auto"/>
          </w:tcPr>
          <w:p w14:paraId="5764A758" w14:textId="77777777" w:rsidR="00A91CF2" w:rsidRPr="00EF52FA" w:rsidRDefault="00A91CF2" w:rsidP="00A91CF2">
            <w:pPr>
              <w:autoSpaceDE w:val="0"/>
              <w:autoSpaceDN w:val="0"/>
              <w:adjustRightInd w:val="0"/>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Learning Outcomes by Courses</w:t>
            </w:r>
          </w:p>
        </w:tc>
      </w:tr>
      <w:tr w:rsidR="00EF52FA" w:rsidRPr="00EF52FA" w14:paraId="7405042C" w14:textId="77777777" w:rsidTr="00EF52FA">
        <w:tc>
          <w:tcPr>
            <w:tcW w:w="3256" w:type="dxa"/>
            <w:vMerge/>
            <w:shd w:val="clear" w:color="auto" w:fill="auto"/>
          </w:tcPr>
          <w:p w14:paraId="566BE4D4" w14:textId="77777777" w:rsidR="00A91CF2" w:rsidRPr="00EF52FA" w:rsidRDefault="00A91CF2" w:rsidP="00A91CF2">
            <w:pPr>
              <w:pStyle w:val="ListParagraph"/>
              <w:autoSpaceDE w:val="0"/>
              <w:autoSpaceDN w:val="0"/>
              <w:adjustRightInd w:val="0"/>
              <w:jc w:val="both"/>
              <w:rPr>
                <w:rFonts w:ascii="Arial MT Std Light Cond" w:hAnsi="Arial MT Std Light Cond" w:cs="Apple Symbols"/>
                <w:sz w:val="22"/>
                <w:szCs w:val="22"/>
              </w:rPr>
            </w:pPr>
          </w:p>
        </w:tc>
        <w:tc>
          <w:tcPr>
            <w:tcW w:w="1559" w:type="dxa"/>
            <w:shd w:val="clear" w:color="auto" w:fill="auto"/>
          </w:tcPr>
          <w:p w14:paraId="04367CD3" w14:textId="77777777" w:rsidR="00A91CF2" w:rsidRPr="00EF52FA" w:rsidRDefault="00A91CF2" w:rsidP="00A91CF2">
            <w:pPr>
              <w:autoSpaceDE w:val="0"/>
              <w:autoSpaceDN w:val="0"/>
              <w:adjustRightInd w:val="0"/>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Management of financial and material resources</w:t>
            </w:r>
          </w:p>
        </w:tc>
        <w:tc>
          <w:tcPr>
            <w:tcW w:w="1559" w:type="dxa"/>
            <w:shd w:val="clear" w:color="auto" w:fill="auto"/>
          </w:tcPr>
          <w:p w14:paraId="395F5C08" w14:textId="77777777" w:rsidR="00A91CF2" w:rsidRPr="00EF52FA" w:rsidRDefault="00A91CF2" w:rsidP="00A91CF2">
            <w:pPr>
              <w:autoSpaceDE w:val="0"/>
              <w:autoSpaceDN w:val="0"/>
              <w:adjustRightInd w:val="0"/>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Event planning and management</w:t>
            </w:r>
          </w:p>
        </w:tc>
        <w:tc>
          <w:tcPr>
            <w:tcW w:w="1418" w:type="dxa"/>
            <w:shd w:val="clear" w:color="auto" w:fill="auto"/>
          </w:tcPr>
          <w:p w14:paraId="1A5A6D49" w14:textId="77777777" w:rsidR="00A91CF2" w:rsidRPr="00EF52FA" w:rsidRDefault="00A91CF2" w:rsidP="00A91CF2">
            <w:pPr>
              <w:autoSpaceDE w:val="0"/>
              <w:autoSpaceDN w:val="0"/>
              <w:adjustRightInd w:val="0"/>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Marketing and sales</w:t>
            </w:r>
          </w:p>
        </w:tc>
        <w:tc>
          <w:tcPr>
            <w:tcW w:w="1417" w:type="dxa"/>
            <w:shd w:val="clear" w:color="auto" w:fill="auto"/>
          </w:tcPr>
          <w:p w14:paraId="1A1F3CD9" w14:textId="77777777" w:rsidR="00A91CF2" w:rsidRPr="00EF52FA" w:rsidRDefault="00A91CF2" w:rsidP="00A91CF2">
            <w:pPr>
              <w:autoSpaceDE w:val="0"/>
              <w:autoSpaceDN w:val="0"/>
              <w:adjustRightInd w:val="0"/>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Problem management in restaurants</w:t>
            </w:r>
          </w:p>
        </w:tc>
        <w:tc>
          <w:tcPr>
            <w:tcW w:w="1418" w:type="dxa"/>
            <w:shd w:val="clear" w:color="auto" w:fill="auto"/>
          </w:tcPr>
          <w:p w14:paraId="3B6E1491" w14:textId="053F3E45" w:rsidR="00A91CF2" w:rsidRPr="00EF52FA" w:rsidRDefault="00A91CF2" w:rsidP="00A91CF2">
            <w:pPr>
              <w:autoSpaceDE w:val="0"/>
              <w:autoSpaceDN w:val="0"/>
              <w:adjustRightInd w:val="0"/>
              <w:jc w:val="center"/>
              <w:rPr>
                <w:rFonts w:ascii="Arial MT Std Light Cond" w:hAnsi="Arial MT Std Light Cond" w:cs="Apple Symbols"/>
                <w:sz w:val="22"/>
                <w:szCs w:val="22"/>
              </w:rPr>
            </w:pPr>
            <w:r w:rsidRPr="00EF52FA">
              <w:rPr>
                <w:rFonts w:ascii="Arial MT Std Light Cond" w:hAnsi="Arial MT Std Light Cond" w:cs="Apple Symbols"/>
                <w:sz w:val="22"/>
                <w:szCs w:val="22"/>
              </w:rPr>
              <w:t>Catering business management</w:t>
            </w:r>
          </w:p>
        </w:tc>
        <w:tc>
          <w:tcPr>
            <w:tcW w:w="1276" w:type="dxa"/>
            <w:shd w:val="clear" w:color="auto" w:fill="auto"/>
          </w:tcPr>
          <w:p w14:paraId="0917E050" w14:textId="77777777" w:rsidR="00A91CF2" w:rsidRPr="00EF52FA" w:rsidRDefault="00A91CF2" w:rsidP="00A91CF2">
            <w:pPr>
              <w:autoSpaceDE w:val="0"/>
              <w:autoSpaceDN w:val="0"/>
              <w:adjustRightInd w:val="0"/>
              <w:rPr>
                <w:rFonts w:ascii="Arial MT Std Light Cond" w:hAnsi="Arial MT Std Light Cond" w:cs="Apple Symbols"/>
                <w:sz w:val="22"/>
                <w:szCs w:val="22"/>
              </w:rPr>
            </w:pPr>
            <w:r w:rsidRPr="00EF52FA">
              <w:rPr>
                <w:rFonts w:ascii="Arial MT Std Light Cond" w:hAnsi="Arial MT Std Light Cond" w:cs="Apple Symbols"/>
                <w:sz w:val="22"/>
                <w:szCs w:val="22"/>
              </w:rPr>
              <w:t>Practicum</w:t>
            </w:r>
          </w:p>
        </w:tc>
      </w:tr>
      <w:tr w:rsidR="00EF52FA" w:rsidRPr="00EF52FA" w14:paraId="3CF8599C" w14:textId="77777777" w:rsidTr="00EF52FA">
        <w:tc>
          <w:tcPr>
            <w:tcW w:w="3256" w:type="dxa"/>
            <w:shd w:val="clear" w:color="auto" w:fill="auto"/>
          </w:tcPr>
          <w:p w14:paraId="7F7E0524" w14:textId="77777777" w:rsidR="00A91CF2" w:rsidRPr="00EF52FA" w:rsidRDefault="00A91CF2" w:rsidP="00A91CF2">
            <w:pPr>
              <w:autoSpaceDE w:val="0"/>
              <w:autoSpaceDN w:val="0"/>
              <w:adjustRightInd w:val="0"/>
              <w:rPr>
                <w:rFonts w:ascii="Arial MT Std Light Cond" w:hAnsi="Arial MT Std Light Cond" w:cs="Apple Symbols"/>
                <w:sz w:val="22"/>
                <w:szCs w:val="22"/>
              </w:rPr>
            </w:pPr>
            <w:r w:rsidRPr="00EF52FA">
              <w:rPr>
                <w:rFonts w:ascii="Arial MT Std Light Cond" w:hAnsi="Arial MT Std Light Cond" w:cs="Apple Symbols"/>
                <w:sz w:val="22"/>
                <w:szCs w:val="22"/>
              </w:rPr>
              <w:t>Ideas and Opportunities</w:t>
            </w:r>
          </w:p>
          <w:p w14:paraId="20982B58" w14:textId="77777777" w:rsidR="00A91CF2" w:rsidRPr="00EF52FA" w:rsidRDefault="00A91CF2" w:rsidP="00FC27FB">
            <w:pPr>
              <w:pStyle w:val="ListParagraph"/>
              <w:numPr>
                <w:ilvl w:val="0"/>
                <w:numId w:val="25"/>
              </w:numPr>
              <w:autoSpaceDE w:val="0"/>
              <w:autoSpaceDN w:val="0"/>
              <w:adjustRightInd w:val="0"/>
              <w:ind w:left="312"/>
              <w:jc w:val="both"/>
              <w:rPr>
                <w:rFonts w:ascii="Arial MT Std Light Cond" w:hAnsi="Arial MT Std Light Cond" w:cs="Apple Symbols"/>
                <w:sz w:val="22"/>
                <w:szCs w:val="22"/>
              </w:rPr>
            </w:pPr>
            <w:r w:rsidRPr="00EF52FA">
              <w:rPr>
                <w:rFonts w:ascii="Arial MT Std Light Cond" w:hAnsi="Arial MT Std Light Cond" w:cs="Apple Symbols"/>
                <w:sz w:val="22"/>
                <w:szCs w:val="22"/>
              </w:rPr>
              <w:t>Spotting opportunities</w:t>
            </w:r>
          </w:p>
          <w:p w14:paraId="08C38CCA" w14:textId="77777777" w:rsidR="00A91CF2" w:rsidRPr="00EF52FA" w:rsidRDefault="00A91CF2" w:rsidP="00FC27FB">
            <w:pPr>
              <w:pStyle w:val="ListParagraph"/>
              <w:numPr>
                <w:ilvl w:val="0"/>
                <w:numId w:val="25"/>
              </w:numPr>
              <w:autoSpaceDE w:val="0"/>
              <w:autoSpaceDN w:val="0"/>
              <w:adjustRightInd w:val="0"/>
              <w:ind w:left="312"/>
              <w:jc w:val="both"/>
              <w:rPr>
                <w:rFonts w:ascii="Arial MT Std Light Cond" w:hAnsi="Arial MT Std Light Cond" w:cs="Apple Symbols"/>
                <w:sz w:val="22"/>
                <w:szCs w:val="22"/>
              </w:rPr>
            </w:pPr>
            <w:r w:rsidRPr="00EF52FA">
              <w:rPr>
                <w:rFonts w:ascii="Arial MT Std Light Cond" w:hAnsi="Arial MT Std Light Cond" w:cs="Apple Symbols"/>
                <w:sz w:val="22"/>
                <w:szCs w:val="22"/>
              </w:rPr>
              <w:t>Creativity</w:t>
            </w:r>
          </w:p>
          <w:p w14:paraId="50FCCF3D" w14:textId="77777777" w:rsidR="00A91CF2" w:rsidRPr="00EF52FA" w:rsidRDefault="00A91CF2" w:rsidP="00FC27FB">
            <w:pPr>
              <w:pStyle w:val="ListParagraph"/>
              <w:numPr>
                <w:ilvl w:val="0"/>
                <w:numId w:val="25"/>
              </w:numPr>
              <w:autoSpaceDE w:val="0"/>
              <w:autoSpaceDN w:val="0"/>
              <w:adjustRightInd w:val="0"/>
              <w:ind w:left="312"/>
              <w:jc w:val="both"/>
              <w:rPr>
                <w:rFonts w:ascii="Arial MT Std Light Cond" w:hAnsi="Arial MT Std Light Cond" w:cs="Apple Symbols"/>
                <w:sz w:val="22"/>
                <w:szCs w:val="22"/>
              </w:rPr>
            </w:pPr>
            <w:r w:rsidRPr="00EF52FA">
              <w:rPr>
                <w:rFonts w:ascii="Arial MT Std Light Cond" w:hAnsi="Arial MT Std Light Cond" w:cs="Apple Symbols"/>
                <w:sz w:val="22"/>
                <w:szCs w:val="22"/>
              </w:rPr>
              <w:t>Vision</w:t>
            </w:r>
          </w:p>
          <w:p w14:paraId="0DA7374C" w14:textId="77777777" w:rsidR="00A91CF2" w:rsidRPr="00EF52FA" w:rsidRDefault="00A91CF2" w:rsidP="00FC27FB">
            <w:pPr>
              <w:pStyle w:val="ListParagraph"/>
              <w:numPr>
                <w:ilvl w:val="0"/>
                <w:numId w:val="25"/>
              </w:numPr>
              <w:autoSpaceDE w:val="0"/>
              <w:autoSpaceDN w:val="0"/>
              <w:adjustRightInd w:val="0"/>
              <w:ind w:left="312"/>
              <w:jc w:val="both"/>
              <w:rPr>
                <w:rFonts w:ascii="Arial MT Std Light Cond" w:hAnsi="Arial MT Std Light Cond" w:cs="Apple Symbols"/>
                <w:sz w:val="22"/>
                <w:szCs w:val="22"/>
              </w:rPr>
            </w:pPr>
            <w:r w:rsidRPr="00EF52FA">
              <w:rPr>
                <w:rFonts w:ascii="Arial MT Std Light Cond" w:hAnsi="Arial MT Std Light Cond" w:cs="Apple Symbols"/>
                <w:sz w:val="22"/>
                <w:szCs w:val="22"/>
              </w:rPr>
              <w:t>Valuing ideas</w:t>
            </w:r>
          </w:p>
          <w:p w14:paraId="630113CF" w14:textId="77777777" w:rsidR="00A91CF2" w:rsidRPr="00EF52FA" w:rsidRDefault="00A91CF2" w:rsidP="00FC27FB">
            <w:pPr>
              <w:pStyle w:val="ListParagraph"/>
              <w:numPr>
                <w:ilvl w:val="0"/>
                <w:numId w:val="25"/>
              </w:numPr>
              <w:autoSpaceDE w:val="0"/>
              <w:autoSpaceDN w:val="0"/>
              <w:adjustRightInd w:val="0"/>
              <w:ind w:left="312"/>
              <w:rPr>
                <w:rFonts w:ascii="Arial MT Std Light Cond" w:hAnsi="Arial MT Std Light Cond" w:cs="Apple Symbols"/>
                <w:sz w:val="22"/>
                <w:szCs w:val="22"/>
              </w:rPr>
            </w:pPr>
            <w:r w:rsidRPr="00EF52FA">
              <w:rPr>
                <w:rFonts w:ascii="Arial MT Std Light Cond" w:hAnsi="Arial MT Std Light Cond" w:cs="Apple Symbols"/>
                <w:sz w:val="22"/>
                <w:szCs w:val="22"/>
              </w:rPr>
              <w:t>Ethical and sustainable thinking</w:t>
            </w:r>
          </w:p>
        </w:tc>
        <w:tc>
          <w:tcPr>
            <w:tcW w:w="1559" w:type="dxa"/>
            <w:shd w:val="clear" w:color="auto" w:fill="auto"/>
          </w:tcPr>
          <w:p w14:paraId="3B61C4B1" w14:textId="77777777" w:rsidR="00A91CF2" w:rsidRPr="00EF52FA" w:rsidRDefault="00A91CF2" w:rsidP="00A91CF2">
            <w:pPr>
              <w:autoSpaceDE w:val="0"/>
              <w:autoSpaceDN w:val="0"/>
              <w:adjustRightInd w:val="0"/>
              <w:jc w:val="both"/>
              <w:rPr>
                <w:rFonts w:ascii="Arial MT Std Light Cond" w:hAnsi="Arial MT Std Light Cond" w:cs="Apple Symbols"/>
                <w:sz w:val="22"/>
                <w:szCs w:val="22"/>
              </w:rPr>
            </w:pPr>
          </w:p>
        </w:tc>
        <w:tc>
          <w:tcPr>
            <w:tcW w:w="1559" w:type="dxa"/>
            <w:shd w:val="clear" w:color="auto" w:fill="auto"/>
          </w:tcPr>
          <w:p w14:paraId="30C381A2" w14:textId="77777777" w:rsidR="00A91CF2" w:rsidRPr="00EF52FA" w:rsidRDefault="00A91CF2" w:rsidP="00A91CF2">
            <w:pPr>
              <w:autoSpaceDE w:val="0"/>
              <w:autoSpaceDN w:val="0"/>
              <w:adjustRightInd w:val="0"/>
              <w:jc w:val="both"/>
              <w:rPr>
                <w:rFonts w:ascii="Arial MT Std Light Cond" w:hAnsi="Arial MT Std Light Cond" w:cs="Apple Symbols"/>
                <w:sz w:val="22"/>
                <w:szCs w:val="22"/>
              </w:rPr>
            </w:pPr>
          </w:p>
        </w:tc>
        <w:tc>
          <w:tcPr>
            <w:tcW w:w="1418" w:type="dxa"/>
            <w:shd w:val="clear" w:color="auto" w:fill="auto"/>
          </w:tcPr>
          <w:p w14:paraId="5750FAB1" w14:textId="77777777" w:rsidR="00A91CF2" w:rsidRPr="00EF52FA" w:rsidRDefault="00A91CF2" w:rsidP="00A91CF2">
            <w:pPr>
              <w:autoSpaceDE w:val="0"/>
              <w:autoSpaceDN w:val="0"/>
              <w:adjustRightInd w:val="0"/>
              <w:rPr>
                <w:rFonts w:ascii="Arial MT Std Light Cond" w:hAnsi="Arial MT Std Light Cond" w:cs="Apple Symbols"/>
                <w:sz w:val="22"/>
                <w:szCs w:val="22"/>
              </w:rPr>
            </w:pPr>
            <w:r w:rsidRPr="00EF52FA">
              <w:rPr>
                <w:rFonts w:ascii="Arial MT Std Light Cond" w:hAnsi="Arial MT Std Light Cond" w:cs="Apple Symbols"/>
                <w:sz w:val="22"/>
                <w:szCs w:val="22"/>
              </w:rPr>
              <w:t xml:space="preserve">Identifying marketing and sales foundations; </w:t>
            </w:r>
          </w:p>
          <w:p w14:paraId="58AE4625" w14:textId="77777777" w:rsidR="00A91CF2" w:rsidRPr="00EF52FA" w:rsidRDefault="00A91CF2" w:rsidP="00A91CF2">
            <w:pPr>
              <w:autoSpaceDE w:val="0"/>
              <w:autoSpaceDN w:val="0"/>
              <w:adjustRightInd w:val="0"/>
              <w:rPr>
                <w:rFonts w:ascii="Arial MT Std Light Cond" w:hAnsi="Arial MT Std Light Cond" w:cs="Apple Symbols"/>
                <w:sz w:val="22"/>
                <w:szCs w:val="22"/>
              </w:rPr>
            </w:pPr>
            <w:r w:rsidRPr="00EF52FA">
              <w:rPr>
                <w:rFonts w:ascii="Arial MT Std Light Cond" w:hAnsi="Arial MT Std Light Cond" w:cs="Apple Symbols"/>
                <w:sz w:val="22"/>
                <w:szCs w:val="22"/>
              </w:rPr>
              <w:t xml:space="preserve">Plan a PR campaign. </w:t>
            </w:r>
          </w:p>
        </w:tc>
        <w:tc>
          <w:tcPr>
            <w:tcW w:w="1417" w:type="dxa"/>
            <w:shd w:val="clear" w:color="auto" w:fill="auto"/>
          </w:tcPr>
          <w:p w14:paraId="30C5DE39" w14:textId="77777777" w:rsidR="00A91CF2" w:rsidRPr="00EF52FA" w:rsidRDefault="00A91CF2" w:rsidP="00A91CF2">
            <w:pPr>
              <w:autoSpaceDE w:val="0"/>
              <w:autoSpaceDN w:val="0"/>
              <w:adjustRightInd w:val="0"/>
              <w:jc w:val="both"/>
              <w:rPr>
                <w:rFonts w:ascii="Arial MT Std Light Cond" w:hAnsi="Arial MT Std Light Cond" w:cs="Apple Symbols"/>
                <w:sz w:val="22"/>
                <w:szCs w:val="22"/>
              </w:rPr>
            </w:pPr>
          </w:p>
        </w:tc>
        <w:tc>
          <w:tcPr>
            <w:tcW w:w="1418" w:type="dxa"/>
            <w:shd w:val="clear" w:color="auto" w:fill="auto"/>
          </w:tcPr>
          <w:p w14:paraId="31EAEFF3" w14:textId="77777777" w:rsidR="00A91CF2" w:rsidRPr="00EF52FA" w:rsidRDefault="00A91CF2" w:rsidP="00A91CF2">
            <w:pPr>
              <w:autoSpaceDE w:val="0"/>
              <w:autoSpaceDN w:val="0"/>
              <w:adjustRightInd w:val="0"/>
              <w:rPr>
                <w:rFonts w:ascii="Arial MT Std Light Cond" w:hAnsi="Arial MT Std Light Cond" w:cs="Apple Symbols"/>
                <w:sz w:val="22"/>
                <w:szCs w:val="22"/>
              </w:rPr>
            </w:pPr>
          </w:p>
        </w:tc>
        <w:tc>
          <w:tcPr>
            <w:tcW w:w="1276" w:type="dxa"/>
            <w:shd w:val="clear" w:color="auto" w:fill="auto"/>
          </w:tcPr>
          <w:p w14:paraId="1D03FC72" w14:textId="77777777" w:rsidR="00A91CF2" w:rsidRPr="00EF52FA" w:rsidRDefault="00A91CF2" w:rsidP="00A91CF2">
            <w:pPr>
              <w:autoSpaceDE w:val="0"/>
              <w:autoSpaceDN w:val="0"/>
              <w:adjustRightInd w:val="0"/>
              <w:rPr>
                <w:rFonts w:ascii="Arial MT Std Light Cond" w:hAnsi="Arial MT Std Light Cond" w:cs="Apple Symbols"/>
                <w:sz w:val="22"/>
                <w:szCs w:val="22"/>
              </w:rPr>
            </w:pPr>
          </w:p>
        </w:tc>
      </w:tr>
      <w:tr w:rsidR="00EF52FA" w:rsidRPr="00EF52FA" w14:paraId="0F8066D1" w14:textId="77777777" w:rsidTr="00EF52FA">
        <w:tc>
          <w:tcPr>
            <w:tcW w:w="3256" w:type="dxa"/>
            <w:shd w:val="clear" w:color="auto" w:fill="auto"/>
          </w:tcPr>
          <w:p w14:paraId="1E92985B" w14:textId="77777777" w:rsidR="00A91CF2" w:rsidRPr="00EF52FA" w:rsidRDefault="00A91CF2" w:rsidP="00A91CF2">
            <w:pPr>
              <w:autoSpaceDE w:val="0"/>
              <w:autoSpaceDN w:val="0"/>
              <w:adjustRightInd w:val="0"/>
              <w:jc w:val="both"/>
              <w:rPr>
                <w:rFonts w:ascii="Arial MT Std Light Cond" w:hAnsi="Arial MT Std Light Cond" w:cs="Apple Symbols"/>
                <w:sz w:val="22"/>
                <w:szCs w:val="22"/>
              </w:rPr>
            </w:pPr>
            <w:r w:rsidRPr="00EF52FA">
              <w:rPr>
                <w:rFonts w:ascii="Arial MT Std Light Cond" w:hAnsi="Arial MT Std Light Cond" w:cs="Apple Symbols"/>
                <w:sz w:val="22"/>
                <w:szCs w:val="22"/>
              </w:rPr>
              <w:t>Resources</w:t>
            </w:r>
          </w:p>
          <w:p w14:paraId="78EB9700" w14:textId="76703B38" w:rsidR="00A91CF2" w:rsidRPr="00EF52FA" w:rsidRDefault="00A91CF2" w:rsidP="00FC27FB">
            <w:pPr>
              <w:pStyle w:val="ListParagraph"/>
              <w:numPr>
                <w:ilvl w:val="0"/>
                <w:numId w:val="25"/>
              </w:numPr>
              <w:autoSpaceDE w:val="0"/>
              <w:autoSpaceDN w:val="0"/>
              <w:adjustRightInd w:val="0"/>
              <w:ind w:left="312"/>
              <w:rPr>
                <w:rFonts w:ascii="Arial MT Std Light Cond" w:hAnsi="Arial MT Std Light Cond" w:cs="Apple Symbols"/>
                <w:sz w:val="22"/>
                <w:szCs w:val="22"/>
              </w:rPr>
            </w:pPr>
            <w:r w:rsidRPr="00EF52FA">
              <w:rPr>
                <w:rFonts w:ascii="Arial MT Std Light Cond" w:hAnsi="Arial MT Std Light Cond" w:cs="Apple Symbols"/>
                <w:sz w:val="22"/>
                <w:szCs w:val="22"/>
              </w:rPr>
              <w:t>Self</w:t>
            </w:r>
            <w:r w:rsidR="00EF52FA">
              <w:rPr>
                <w:rFonts w:ascii="Arial MT Std Light Cond" w:hAnsi="Arial MT Std Light Cond" w:cs="Apple Symbols"/>
                <w:sz w:val="22"/>
                <w:szCs w:val="22"/>
              </w:rPr>
              <w:t>-</w:t>
            </w:r>
            <w:r w:rsidRPr="00EF52FA">
              <w:rPr>
                <w:rFonts w:ascii="Arial MT Std Light Cond" w:hAnsi="Arial MT Std Light Cond" w:cs="Apple Symbols"/>
                <w:sz w:val="22"/>
                <w:szCs w:val="22"/>
              </w:rPr>
              <w:t>awareness and self</w:t>
            </w:r>
            <w:r w:rsidR="00EF52FA">
              <w:rPr>
                <w:rFonts w:ascii="Arial MT Std Light Cond" w:hAnsi="Arial MT Std Light Cond" w:cs="Apple Symbols"/>
                <w:sz w:val="22"/>
                <w:szCs w:val="22"/>
              </w:rPr>
              <w:t>-</w:t>
            </w:r>
            <w:r w:rsidRPr="00EF52FA">
              <w:rPr>
                <w:rFonts w:ascii="Arial MT Std Light Cond" w:hAnsi="Arial MT Std Light Cond" w:cs="Apple Symbols"/>
                <w:sz w:val="22"/>
                <w:szCs w:val="22"/>
              </w:rPr>
              <w:t>efficacy</w:t>
            </w:r>
          </w:p>
          <w:p w14:paraId="010CC0D5" w14:textId="77777777" w:rsidR="00A91CF2" w:rsidRPr="00EF52FA" w:rsidRDefault="00A91CF2" w:rsidP="00FC27FB">
            <w:pPr>
              <w:pStyle w:val="ListParagraph"/>
              <w:numPr>
                <w:ilvl w:val="0"/>
                <w:numId w:val="25"/>
              </w:numPr>
              <w:autoSpaceDE w:val="0"/>
              <w:autoSpaceDN w:val="0"/>
              <w:adjustRightInd w:val="0"/>
              <w:ind w:left="312"/>
              <w:rPr>
                <w:rFonts w:ascii="Arial MT Std Light Cond" w:hAnsi="Arial MT Std Light Cond" w:cs="Apple Symbols"/>
                <w:sz w:val="22"/>
                <w:szCs w:val="22"/>
              </w:rPr>
            </w:pPr>
            <w:r w:rsidRPr="00EF52FA">
              <w:rPr>
                <w:rFonts w:ascii="Arial MT Std Light Cond" w:hAnsi="Arial MT Std Light Cond" w:cs="Apple Symbols"/>
                <w:sz w:val="22"/>
                <w:szCs w:val="22"/>
              </w:rPr>
              <w:t>Motivation and perseverance</w:t>
            </w:r>
          </w:p>
          <w:p w14:paraId="614E5929" w14:textId="77777777" w:rsidR="00A91CF2" w:rsidRPr="00EF52FA" w:rsidRDefault="00A91CF2" w:rsidP="00FC27FB">
            <w:pPr>
              <w:pStyle w:val="ListParagraph"/>
              <w:numPr>
                <w:ilvl w:val="0"/>
                <w:numId w:val="25"/>
              </w:numPr>
              <w:autoSpaceDE w:val="0"/>
              <w:autoSpaceDN w:val="0"/>
              <w:adjustRightInd w:val="0"/>
              <w:ind w:left="312"/>
              <w:rPr>
                <w:rFonts w:ascii="Arial MT Std Light Cond" w:hAnsi="Arial MT Std Light Cond" w:cs="Apple Symbols"/>
                <w:sz w:val="22"/>
                <w:szCs w:val="22"/>
              </w:rPr>
            </w:pPr>
            <w:r w:rsidRPr="00EF52FA">
              <w:rPr>
                <w:rFonts w:ascii="Arial MT Std Light Cond" w:hAnsi="Arial MT Std Light Cond" w:cs="Apple Symbols"/>
                <w:sz w:val="22"/>
                <w:szCs w:val="22"/>
              </w:rPr>
              <w:t>Mobilizing resources</w:t>
            </w:r>
          </w:p>
          <w:p w14:paraId="15BF5310" w14:textId="77777777" w:rsidR="00A91CF2" w:rsidRPr="00EF52FA" w:rsidRDefault="00A91CF2" w:rsidP="00FC27FB">
            <w:pPr>
              <w:pStyle w:val="ListParagraph"/>
              <w:numPr>
                <w:ilvl w:val="0"/>
                <w:numId w:val="25"/>
              </w:numPr>
              <w:autoSpaceDE w:val="0"/>
              <w:autoSpaceDN w:val="0"/>
              <w:adjustRightInd w:val="0"/>
              <w:ind w:left="312"/>
              <w:rPr>
                <w:rFonts w:ascii="Arial MT Std Light Cond" w:hAnsi="Arial MT Std Light Cond" w:cs="Apple Symbols"/>
                <w:sz w:val="22"/>
                <w:szCs w:val="22"/>
              </w:rPr>
            </w:pPr>
            <w:r w:rsidRPr="00EF52FA">
              <w:rPr>
                <w:rFonts w:ascii="Arial MT Std Light Cond" w:hAnsi="Arial MT Std Light Cond" w:cs="Apple Symbols"/>
                <w:sz w:val="22"/>
                <w:szCs w:val="22"/>
              </w:rPr>
              <w:t>Financial and economic literacy</w:t>
            </w:r>
          </w:p>
        </w:tc>
        <w:tc>
          <w:tcPr>
            <w:tcW w:w="1559" w:type="dxa"/>
            <w:shd w:val="clear" w:color="auto" w:fill="auto"/>
          </w:tcPr>
          <w:p w14:paraId="67E25198" w14:textId="77777777" w:rsidR="00A91CF2" w:rsidRPr="00EF52FA" w:rsidRDefault="00A91CF2" w:rsidP="00A91CF2">
            <w:pPr>
              <w:autoSpaceDE w:val="0"/>
              <w:autoSpaceDN w:val="0"/>
              <w:adjustRightInd w:val="0"/>
              <w:rPr>
                <w:rFonts w:ascii="Arial MT Std Light Cond" w:hAnsi="Arial MT Std Light Cond" w:cs="Apple Symbols"/>
                <w:sz w:val="22"/>
                <w:szCs w:val="22"/>
              </w:rPr>
            </w:pPr>
            <w:r w:rsidRPr="00EF52FA">
              <w:rPr>
                <w:rFonts w:ascii="Arial MT Std Light Cond" w:hAnsi="Arial MT Std Light Cond" w:cs="Apple Symbols"/>
                <w:sz w:val="22"/>
                <w:szCs w:val="22"/>
              </w:rPr>
              <w:t>Foundations of accounting;</w:t>
            </w:r>
          </w:p>
          <w:p w14:paraId="70612AAE" w14:textId="77777777" w:rsidR="00A91CF2" w:rsidRPr="00EF52FA" w:rsidRDefault="00A91CF2" w:rsidP="00A91CF2">
            <w:pPr>
              <w:autoSpaceDE w:val="0"/>
              <w:autoSpaceDN w:val="0"/>
              <w:adjustRightInd w:val="0"/>
              <w:rPr>
                <w:rFonts w:ascii="Arial MT Std Light Cond" w:hAnsi="Arial MT Std Light Cond" w:cs="Apple Symbols"/>
                <w:sz w:val="22"/>
                <w:szCs w:val="22"/>
              </w:rPr>
            </w:pPr>
            <w:r w:rsidRPr="00EF52FA">
              <w:rPr>
                <w:rFonts w:ascii="Arial MT Std Light Cond" w:hAnsi="Arial MT Std Light Cond" w:cs="Apple Symbols"/>
                <w:sz w:val="22"/>
                <w:szCs w:val="22"/>
              </w:rPr>
              <w:t>Product and material reporting</w:t>
            </w:r>
          </w:p>
          <w:p w14:paraId="5AAF35B8" w14:textId="77777777" w:rsidR="00A91CF2" w:rsidRPr="00EF52FA" w:rsidRDefault="00A91CF2" w:rsidP="00A91CF2">
            <w:pPr>
              <w:autoSpaceDE w:val="0"/>
              <w:autoSpaceDN w:val="0"/>
              <w:adjustRightInd w:val="0"/>
              <w:rPr>
                <w:rFonts w:ascii="Arial MT Std Light Cond" w:hAnsi="Arial MT Std Light Cond" w:cs="Apple Symbols"/>
                <w:sz w:val="22"/>
                <w:szCs w:val="22"/>
              </w:rPr>
            </w:pPr>
          </w:p>
        </w:tc>
        <w:tc>
          <w:tcPr>
            <w:tcW w:w="1559" w:type="dxa"/>
            <w:shd w:val="clear" w:color="auto" w:fill="auto"/>
          </w:tcPr>
          <w:p w14:paraId="0EACABE3" w14:textId="77777777" w:rsidR="00A91CF2" w:rsidRPr="00EF52FA" w:rsidRDefault="00A91CF2" w:rsidP="00A91CF2">
            <w:pPr>
              <w:autoSpaceDE w:val="0"/>
              <w:autoSpaceDN w:val="0"/>
              <w:adjustRightInd w:val="0"/>
              <w:jc w:val="both"/>
              <w:rPr>
                <w:rFonts w:ascii="Arial MT Std Light Cond" w:hAnsi="Arial MT Std Light Cond" w:cs="Apple Symbols"/>
                <w:sz w:val="22"/>
                <w:szCs w:val="22"/>
              </w:rPr>
            </w:pPr>
          </w:p>
        </w:tc>
        <w:tc>
          <w:tcPr>
            <w:tcW w:w="1418" w:type="dxa"/>
            <w:shd w:val="clear" w:color="auto" w:fill="auto"/>
          </w:tcPr>
          <w:p w14:paraId="114AE75A" w14:textId="77777777" w:rsidR="00A91CF2" w:rsidRPr="00EF52FA" w:rsidRDefault="00A91CF2" w:rsidP="00A91CF2">
            <w:pPr>
              <w:autoSpaceDE w:val="0"/>
              <w:autoSpaceDN w:val="0"/>
              <w:adjustRightInd w:val="0"/>
              <w:jc w:val="both"/>
              <w:rPr>
                <w:rFonts w:ascii="Arial MT Std Light Cond" w:hAnsi="Arial MT Std Light Cond" w:cs="Apple Symbols"/>
                <w:sz w:val="22"/>
                <w:szCs w:val="22"/>
              </w:rPr>
            </w:pPr>
          </w:p>
        </w:tc>
        <w:tc>
          <w:tcPr>
            <w:tcW w:w="1417" w:type="dxa"/>
            <w:shd w:val="clear" w:color="auto" w:fill="auto"/>
          </w:tcPr>
          <w:p w14:paraId="019A30E8" w14:textId="77777777" w:rsidR="00A91CF2" w:rsidRPr="00EF52FA" w:rsidRDefault="00A91CF2" w:rsidP="00A91CF2">
            <w:pPr>
              <w:autoSpaceDE w:val="0"/>
              <w:autoSpaceDN w:val="0"/>
              <w:adjustRightInd w:val="0"/>
              <w:jc w:val="both"/>
              <w:rPr>
                <w:rFonts w:ascii="Arial MT Std Light Cond" w:hAnsi="Arial MT Std Light Cond" w:cs="Apple Symbols"/>
                <w:sz w:val="22"/>
                <w:szCs w:val="22"/>
              </w:rPr>
            </w:pPr>
          </w:p>
        </w:tc>
        <w:tc>
          <w:tcPr>
            <w:tcW w:w="1418" w:type="dxa"/>
            <w:shd w:val="clear" w:color="auto" w:fill="auto"/>
          </w:tcPr>
          <w:p w14:paraId="1352D328" w14:textId="77777777" w:rsidR="00A91CF2" w:rsidRPr="00EF52FA" w:rsidRDefault="00A91CF2" w:rsidP="00A91CF2">
            <w:pPr>
              <w:autoSpaceDE w:val="0"/>
              <w:autoSpaceDN w:val="0"/>
              <w:adjustRightInd w:val="0"/>
              <w:rPr>
                <w:rFonts w:ascii="Arial MT Std Light Cond" w:hAnsi="Arial MT Std Light Cond" w:cs="Apple Symbols"/>
                <w:sz w:val="22"/>
                <w:szCs w:val="22"/>
              </w:rPr>
            </w:pPr>
            <w:r w:rsidRPr="00EF52FA">
              <w:rPr>
                <w:rFonts w:ascii="Arial MT Std Light Cond" w:hAnsi="Arial MT Std Light Cond" w:cs="Apple Symbols"/>
                <w:sz w:val="22"/>
                <w:szCs w:val="22"/>
              </w:rPr>
              <w:t>Develop a business plan</w:t>
            </w:r>
          </w:p>
        </w:tc>
        <w:tc>
          <w:tcPr>
            <w:tcW w:w="1276" w:type="dxa"/>
            <w:shd w:val="clear" w:color="auto" w:fill="auto"/>
          </w:tcPr>
          <w:p w14:paraId="6B7B52B6" w14:textId="77777777" w:rsidR="00A91CF2" w:rsidRPr="00EF52FA" w:rsidRDefault="00A91CF2" w:rsidP="00A91CF2">
            <w:pPr>
              <w:rPr>
                <w:rFonts w:ascii="Arial MT Std Light Cond" w:hAnsi="Arial MT Std Light Cond" w:cs="Apple Symbols"/>
                <w:sz w:val="22"/>
                <w:szCs w:val="22"/>
              </w:rPr>
            </w:pPr>
          </w:p>
          <w:p w14:paraId="752109C3" w14:textId="77777777" w:rsidR="00A91CF2" w:rsidRPr="00EF52FA" w:rsidRDefault="00A91CF2" w:rsidP="00A91CF2">
            <w:pPr>
              <w:autoSpaceDE w:val="0"/>
              <w:autoSpaceDN w:val="0"/>
              <w:adjustRightInd w:val="0"/>
              <w:rPr>
                <w:rFonts w:ascii="Arial MT Std Light Cond" w:hAnsi="Arial MT Std Light Cond" w:cs="Apple Symbols"/>
                <w:sz w:val="22"/>
                <w:szCs w:val="22"/>
              </w:rPr>
            </w:pPr>
          </w:p>
        </w:tc>
      </w:tr>
      <w:tr w:rsidR="00EF52FA" w:rsidRPr="00EF52FA" w14:paraId="360DA12C" w14:textId="77777777" w:rsidTr="00EF52FA">
        <w:tc>
          <w:tcPr>
            <w:tcW w:w="3256" w:type="dxa"/>
            <w:shd w:val="clear" w:color="auto" w:fill="auto"/>
          </w:tcPr>
          <w:p w14:paraId="4BF525D5" w14:textId="77777777" w:rsidR="00A91CF2" w:rsidRPr="00EF52FA" w:rsidRDefault="00A91CF2" w:rsidP="00A91CF2">
            <w:pPr>
              <w:autoSpaceDE w:val="0"/>
              <w:autoSpaceDN w:val="0"/>
              <w:adjustRightInd w:val="0"/>
              <w:jc w:val="both"/>
              <w:rPr>
                <w:rFonts w:ascii="Arial MT Std Light Cond" w:hAnsi="Arial MT Std Light Cond" w:cs="Apple Symbols"/>
                <w:sz w:val="22"/>
                <w:szCs w:val="22"/>
              </w:rPr>
            </w:pPr>
            <w:r w:rsidRPr="00EF52FA">
              <w:rPr>
                <w:rFonts w:ascii="Arial MT Std Light Cond" w:hAnsi="Arial MT Std Light Cond" w:cs="Apple Symbols"/>
                <w:sz w:val="22"/>
                <w:szCs w:val="22"/>
              </w:rPr>
              <w:t>Into Action</w:t>
            </w:r>
          </w:p>
          <w:p w14:paraId="16B94847" w14:textId="77777777" w:rsidR="00A91CF2" w:rsidRPr="00EF52FA" w:rsidRDefault="00A91CF2" w:rsidP="00FC27FB">
            <w:pPr>
              <w:pStyle w:val="ListParagraph"/>
              <w:numPr>
                <w:ilvl w:val="0"/>
                <w:numId w:val="25"/>
              </w:numPr>
              <w:autoSpaceDE w:val="0"/>
              <w:autoSpaceDN w:val="0"/>
              <w:adjustRightInd w:val="0"/>
              <w:ind w:left="312"/>
              <w:rPr>
                <w:rFonts w:ascii="Arial MT Std Light Cond" w:hAnsi="Arial MT Std Light Cond" w:cs="Apple Symbols"/>
                <w:sz w:val="22"/>
                <w:szCs w:val="22"/>
              </w:rPr>
            </w:pPr>
            <w:r w:rsidRPr="00EF52FA">
              <w:rPr>
                <w:rFonts w:ascii="Arial MT Std Light Cond" w:hAnsi="Arial MT Std Light Cond" w:cs="Apple Symbols"/>
                <w:sz w:val="22"/>
                <w:szCs w:val="22"/>
              </w:rPr>
              <w:t>Taking the initiative</w:t>
            </w:r>
          </w:p>
          <w:p w14:paraId="5D1694D9" w14:textId="77777777" w:rsidR="00A91CF2" w:rsidRPr="00EF52FA" w:rsidRDefault="00A91CF2" w:rsidP="00FC27FB">
            <w:pPr>
              <w:pStyle w:val="ListParagraph"/>
              <w:numPr>
                <w:ilvl w:val="0"/>
                <w:numId w:val="25"/>
              </w:numPr>
              <w:autoSpaceDE w:val="0"/>
              <w:autoSpaceDN w:val="0"/>
              <w:adjustRightInd w:val="0"/>
              <w:ind w:left="312"/>
              <w:rPr>
                <w:rFonts w:ascii="Arial MT Std Light Cond" w:hAnsi="Arial MT Std Light Cond" w:cs="Apple Symbols"/>
                <w:sz w:val="22"/>
                <w:szCs w:val="22"/>
              </w:rPr>
            </w:pPr>
            <w:r w:rsidRPr="00EF52FA">
              <w:rPr>
                <w:rFonts w:ascii="Arial MT Std Light Cond" w:hAnsi="Arial MT Std Light Cond" w:cs="Apple Symbols"/>
                <w:sz w:val="22"/>
                <w:szCs w:val="22"/>
              </w:rPr>
              <w:t>Planning and management</w:t>
            </w:r>
          </w:p>
          <w:p w14:paraId="4659267E" w14:textId="77777777" w:rsidR="00A91CF2" w:rsidRPr="00EF52FA" w:rsidRDefault="00A91CF2" w:rsidP="00FC27FB">
            <w:pPr>
              <w:pStyle w:val="ListParagraph"/>
              <w:numPr>
                <w:ilvl w:val="0"/>
                <w:numId w:val="25"/>
              </w:numPr>
              <w:autoSpaceDE w:val="0"/>
              <w:autoSpaceDN w:val="0"/>
              <w:adjustRightInd w:val="0"/>
              <w:ind w:left="312"/>
              <w:jc w:val="both"/>
              <w:rPr>
                <w:rFonts w:ascii="Arial MT Std Light Cond" w:hAnsi="Arial MT Std Light Cond" w:cs="Apple Symbols"/>
                <w:sz w:val="22"/>
                <w:szCs w:val="22"/>
              </w:rPr>
            </w:pPr>
            <w:r w:rsidRPr="00EF52FA">
              <w:rPr>
                <w:rFonts w:ascii="Arial MT Std Light Cond" w:hAnsi="Arial MT Std Light Cond" w:cs="Apple Symbols"/>
                <w:sz w:val="22"/>
                <w:szCs w:val="22"/>
              </w:rPr>
              <w:t>Coping with uncertainty, ambiguity, and risk</w:t>
            </w:r>
          </w:p>
          <w:p w14:paraId="65268B8F" w14:textId="77777777" w:rsidR="00A91CF2" w:rsidRPr="00EF52FA" w:rsidRDefault="00A91CF2" w:rsidP="00FC27FB">
            <w:pPr>
              <w:pStyle w:val="ListParagraph"/>
              <w:numPr>
                <w:ilvl w:val="0"/>
                <w:numId w:val="25"/>
              </w:numPr>
              <w:autoSpaceDE w:val="0"/>
              <w:autoSpaceDN w:val="0"/>
              <w:adjustRightInd w:val="0"/>
              <w:ind w:left="312"/>
              <w:jc w:val="both"/>
              <w:rPr>
                <w:rFonts w:ascii="Arial MT Std Light Cond" w:hAnsi="Arial MT Std Light Cond" w:cs="Apple Symbols"/>
                <w:sz w:val="22"/>
                <w:szCs w:val="22"/>
              </w:rPr>
            </w:pPr>
            <w:r w:rsidRPr="00EF52FA">
              <w:rPr>
                <w:rFonts w:ascii="Arial MT Std Light Cond" w:hAnsi="Arial MT Std Light Cond" w:cs="Apple Symbols"/>
                <w:sz w:val="22"/>
                <w:szCs w:val="22"/>
              </w:rPr>
              <w:t>Learning through experience</w:t>
            </w:r>
          </w:p>
        </w:tc>
        <w:tc>
          <w:tcPr>
            <w:tcW w:w="1559" w:type="dxa"/>
            <w:shd w:val="clear" w:color="auto" w:fill="auto"/>
          </w:tcPr>
          <w:p w14:paraId="12C4DA59" w14:textId="77777777" w:rsidR="00A91CF2" w:rsidRPr="00EF52FA" w:rsidRDefault="00A91CF2" w:rsidP="00A91CF2">
            <w:pPr>
              <w:autoSpaceDE w:val="0"/>
              <w:autoSpaceDN w:val="0"/>
              <w:adjustRightInd w:val="0"/>
              <w:jc w:val="both"/>
              <w:rPr>
                <w:rFonts w:ascii="Arial MT Std Light Cond" w:hAnsi="Arial MT Std Light Cond" w:cs="Apple Symbols"/>
                <w:sz w:val="22"/>
                <w:szCs w:val="22"/>
              </w:rPr>
            </w:pPr>
          </w:p>
        </w:tc>
        <w:tc>
          <w:tcPr>
            <w:tcW w:w="1559" w:type="dxa"/>
            <w:shd w:val="clear" w:color="auto" w:fill="auto"/>
          </w:tcPr>
          <w:p w14:paraId="24F9434D" w14:textId="77777777" w:rsidR="00A91CF2" w:rsidRPr="00EF52FA" w:rsidRDefault="00A91CF2" w:rsidP="00A91CF2">
            <w:pPr>
              <w:autoSpaceDE w:val="0"/>
              <w:autoSpaceDN w:val="0"/>
              <w:adjustRightInd w:val="0"/>
              <w:rPr>
                <w:rFonts w:ascii="Arial MT Std Light Cond" w:hAnsi="Arial MT Std Light Cond" w:cs="Apple Symbols"/>
                <w:sz w:val="22"/>
                <w:szCs w:val="22"/>
              </w:rPr>
            </w:pPr>
            <w:r w:rsidRPr="00EF52FA">
              <w:rPr>
                <w:rFonts w:ascii="Arial MT Std Light Cond" w:hAnsi="Arial MT Std Light Cond" w:cs="Apple Symbols"/>
                <w:sz w:val="22"/>
                <w:szCs w:val="22"/>
              </w:rPr>
              <w:t xml:space="preserve">Plan and implement an event (can select the resources for the event, identifies the way to select staff for the event, supervises the event </w:t>
            </w:r>
            <w:proofErr w:type="gramStart"/>
            <w:r w:rsidRPr="00EF52FA">
              <w:rPr>
                <w:rFonts w:ascii="Arial MT Std Light Cond" w:hAnsi="Arial MT Std Light Cond" w:cs="Apple Symbols"/>
                <w:sz w:val="22"/>
                <w:szCs w:val="22"/>
              </w:rPr>
              <w:t>process..</w:t>
            </w:r>
            <w:proofErr w:type="gramEnd"/>
            <w:r w:rsidRPr="00EF52FA">
              <w:rPr>
                <w:rFonts w:ascii="Arial MT Std Light Cond" w:hAnsi="Arial MT Std Light Cond" w:cs="Apple Symbols"/>
                <w:sz w:val="22"/>
                <w:szCs w:val="22"/>
              </w:rPr>
              <w:t>)</w:t>
            </w:r>
          </w:p>
        </w:tc>
        <w:tc>
          <w:tcPr>
            <w:tcW w:w="1418" w:type="dxa"/>
            <w:shd w:val="clear" w:color="auto" w:fill="auto"/>
          </w:tcPr>
          <w:p w14:paraId="0997B8F1" w14:textId="77777777" w:rsidR="00A91CF2" w:rsidRPr="00EF52FA" w:rsidRDefault="00A91CF2" w:rsidP="00A91CF2">
            <w:pPr>
              <w:autoSpaceDE w:val="0"/>
              <w:autoSpaceDN w:val="0"/>
              <w:adjustRightInd w:val="0"/>
              <w:rPr>
                <w:rFonts w:ascii="Arial MT Std Light Cond" w:hAnsi="Arial MT Std Light Cond" w:cs="Apple Symbols"/>
                <w:sz w:val="22"/>
                <w:szCs w:val="22"/>
              </w:rPr>
            </w:pPr>
            <w:r w:rsidRPr="00EF52FA">
              <w:rPr>
                <w:rFonts w:ascii="Arial MT Std Light Cond" w:hAnsi="Arial MT Std Light Cond" w:cs="Apple Symbols"/>
                <w:sz w:val="22"/>
                <w:szCs w:val="22"/>
              </w:rPr>
              <w:t xml:space="preserve">Product realization (e.g. control factors affecting demand) </w:t>
            </w:r>
          </w:p>
          <w:p w14:paraId="1C9EB278" w14:textId="77777777" w:rsidR="00A91CF2" w:rsidRPr="00EF52FA" w:rsidRDefault="00A91CF2" w:rsidP="00A91CF2">
            <w:pPr>
              <w:autoSpaceDE w:val="0"/>
              <w:autoSpaceDN w:val="0"/>
              <w:adjustRightInd w:val="0"/>
              <w:jc w:val="both"/>
              <w:rPr>
                <w:rFonts w:ascii="Arial MT Std Light Cond" w:hAnsi="Arial MT Std Light Cond" w:cs="Apple Symbols"/>
                <w:sz w:val="22"/>
                <w:szCs w:val="22"/>
              </w:rPr>
            </w:pPr>
          </w:p>
          <w:p w14:paraId="0F3172EC" w14:textId="77777777" w:rsidR="00A91CF2" w:rsidRPr="00EF52FA" w:rsidRDefault="00A91CF2" w:rsidP="00A91CF2">
            <w:pPr>
              <w:autoSpaceDE w:val="0"/>
              <w:autoSpaceDN w:val="0"/>
              <w:adjustRightInd w:val="0"/>
              <w:jc w:val="both"/>
              <w:rPr>
                <w:rFonts w:ascii="Arial MT Std Light Cond" w:hAnsi="Arial MT Std Light Cond" w:cs="Apple Symbols"/>
                <w:sz w:val="22"/>
                <w:szCs w:val="22"/>
              </w:rPr>
            </w:pPr>
          </w:p>
        </w:tc>
        <w:tc>
          <w:tcPr>
            <w:tcW w:w="1417" w:type="dxa"/>
            <w:shd w:val="clear" w:color="auto" w:fill="auto"/>
          </w:tcPr>
          <w:p w14:paraId="77128C97" w14:textId="77777777" w:rsidR="00A91CF2" w:rsidRPr="00EF52FA" w:rsidRDefault="00A91CF2" w:rsidP="00A91CF2">
            <w:pPr>
              <w:autoSpaceDE w:val="0"/>
              <w:autoSpaceDN w:val="0"/>
              <w:adjustRightInd w:val="0"/>
              <w:rPr>
                <w:rFonts w:ascii="Arial MT Std Light Cond" w:hAnsi="Arial MT Std Light Cond" w:cs="Apple Symbols"/>
                <w:sz w:val="22"/>
                <w:szCs w:val="22"/>
              </w:rPr>
            </w:pPr>
            <w:r w:rsidRPr="00EF52FA">
              <w:rPr>
                <w:rFonts w:ascii="Arial MT Std Light Cond" w:hAnsi="Arial MT Std Light Cond" w:cs="Apple Symbols"/>
                <w:sz w:val="22"/>
                <w:szCs w:val="22"/>
              </w:rPr>
              <w:t>Identify, analyze, and resolve a problem</w:t>
            </w:r>
          </w:p>
        </w:tc>
        <w:tc>
          <w:tcPr>
            <w:tcW w:w="1418" w:type="dxa"/>
            <w:shd w:val="clear" w:color="auto" w:fill="auto"/>
          </w:tcPr>
          <w:p w14:paraId="1DA87A4A" w14:textId="77777777" w:rsidR="00A91CF2" w:rsidRPr="00EF52FA" w:rsidRDefault="00A91CF2" w:rsidP="00A91CF2">
            <w:pPr>
              <w:autoSpaceDE w:val="0"/>
              <w:autoSpaceDN w:val="0"/>
              <w:adjustRightInd w:val="0"/>
              <w:rPr>
                <w:rFonts w:ascii="Arial MT Std Light Cond" w:hAnsi="Arial MT Std Light Cond" w:cs="Apple Symbols"/>
                <w:sz w:val="22"/>
                <w:szCs w:val="22"/>
              </w:rPr>
            </w:pPr>
            <w:r w:rsidRPr="00EF52FA">
              <w:rPr>
                <w:rFonts w:ascii="Arial MT Std Light Cond" w:hAnsi="Arial MT Std Light Cond" w:cs="Apple Symbols"/>
                <w:sz w:val="22"/>
                <w:szCs w:val="22"/>
              </w:rPr>
              <w:t>Develop a business plan</w:t>
            </w:r>
          </w:p>
        </w:tc>
        <w:tc>
          <w:tcPr>
            <w:tcW w:w="1276" w:type="dxa"/>
            <w:shd w:val="clear" w:color="auto" w:fill="auto"/>
          </w:tcPr>
          <w:p w14:paraId="63681F0E" w14:textId="77777777" w:rsidR="00A91CF2" w:rsidRPr="00EF52FA" w:rsidRDefault="00A91CF2" w:rsidP="00A91CF2">
            <w:pPr>
              <w:rPr>
                <w:rFonts w:ascii="Arial MT Std Light Cond" w:hAnsi="Arial MT Std Light Cond" w:cs="Apple Symbols"/>
                <w:sz w:val="22"/>
                <w:szCs w:val="22"/>
              </w:rPr>
            </w:pPr>
          </w:p>
          <w:p w14:paraId="2C7C4271" w14:textId="77777777" w:rsidR="00A91CF2" w:rsidRPr="00EF52FA" w:rsidRDefault="00A91CF2" w:rsidP="00A91CF2">
            <w:pPr>
              <w:autoSpaceDE w:val="0"/>
              <w:autoSpaceDN w:val="0"/>
              <w:adjustRightInd w:val="0"/>
              <w:rPr>
                <w:rFonts w:ascii="Arial MT Std Light Cond" w:hAnsi="Arial MT Std Light Cond" w:cs="Apple Symbols"/>
                <w:sz w:val="22"/>
                <w:szCs w:val="22"/>
              </w:rPr>
            </w:pPr>
          </w:p>
        </w:tc>
      </w:tr>
    </w:tbl>
    <w:p w14:paraId="2239E898" w14:textId="77777777" w:rsidR="00EF52FA" w:rsidRDefault="00EF52FA" w:rsidP="00A91CF2">
      <w:pPr>
        <w:autoSpaceDE w:val="0"/>
        <w:autoSpaceDN w:val="0"/>
        <w:adjustRightInd w:val="0"/>
        <w:jc w:val="both"/>
        <w:rPr>
          <w:rFonts w:ascii="Arial MT Std Cond" w:hAnsi="Arial MT Std Cond" w:cs="Apple Symbols"/>
          <w:sz w:val="22"/>
          <w:szCs w:val="22"/>
        </w:rPr>
        <w:sectPr w:rsidR="00EF52FA" w:rsidSect="008202DD">
          <w:pgSz w:w="16838" w:h="11906" w:orient="landscape"/>
          <w:pgMar w:top="1417" w:right="1417" w:bottom="1417" w:left="1417" w:header="708" w:footer="273" w:gutter="0"/>
          <w:cols w:space="708"/>
          <w:docGrid w:linePitch="360"/>
        </w:sectPr>
      </w:pPr>
    </w:p>
    <w:p w14:paraId="60489BF2" w14:textId="762C72B8" w:rsidR="00A91CF2" w:rsidRPr="008A0E92" w:rsidRDefault="00A91CF2" w:rsidP="00A91CF2">
      <w:pPr>
        <w:autoSpaceDE w:val="0"/>
        <w:autoSpaceDN w:val="0"/>
        <w:adjustRightInd w:val="0"/>
        <w:jc w:val="both"/>
        <w:rPr>
          <w:rFonts w:ascii="Arial MT Std Cond" w:hAnsi="Arial MT Std Cond" w:cs="Apple Symbols"/>
          <w:sz w:val="22"/>
          <w:szCs w:val="22"/>
        </w:rPr>
      </w:pPr>
    </w:p>
    <w:p w14:paraId="28A856A8" w14:textId="77777777" w:rsidR="00A91CF2" w:rsidRPr="00682636" w:rsidRDefault="00A91CF2" w:rsidP="00A91CF2">
      <w:pPr>
        <w:jc w:val="both"/>
        <w:rPr>
          <w:rFonts w:ascii="Arial MT Std Cond" w:hAnsi="Arial MT Std Cond" w:cs="Apple Symbols"/>
          <w:sz w:val="22"/>
          <w:szCs w:val="22"/>
        </w:rPr>
      </w:pPr>
    </w:p>
    <w:p w14:paraId="5D112D0B" w14:textId="0308F948" w:rsidR="00A91CF2" w:rsidRPr="00145837" w:rsidRDefault="00145837" w:rsidP="00145837">
      <w:pPr>
        <w:pStyle w:val="Heading2"/>
        <w:rPr>
          <w:sz w:val="28"/>
          <w:szCs w:val="28"/>
        </w:rPr>
      </w:pPr>
      <w:bookmarkStart w:id="31" w:name="_Toc32381113"/>
      <w:bookmarkStart w:id="32" w:name="_Toc32389469"/>
      <w:r w:rsidRPr="00145837">
        <w:rPr>
          <w:sz w:val="28"/>
          <w:szCs w:val="28"/>
        </w:rPr>
        <w:t>Chapter Summary</w:t>
      </w:r>
      <w:bookmarkEnd w:id="31"/>
      <w:bookmarkEnd w:id="32"/>
    </w:p>
    <w:p w14:paraId="76F9F0CF" w14:textId="77777777" w:rsidR="00A91CF2" w:rsidRPr="00E1143B" w:rsidRDefault="00A91CF2" w:rsidP="00A91CF2">
      <w:pPr>
        <w:rPr>
          <w:rFonts w:ascii="Myriad Pro" w:hAnsi="Myriad Pro" w:cs="Apple Symbols"/>
          <w:b/>
          <w:bCs/>
          <w:color w:val="404040"/>
          <w:szCs w:val="22"/>
        </w:rPr>
      </w:pPr>
    </w:p>
    <w:p w14:paraId="6D983207" w14:textId="77777777" w:rsidR="00A91CF2" w:rsidRPr="00E1143B" w:rsidRDefault="00A91CF2" w:rsidP="00A91CF2">
      <w:pPr>
        <w:rPr>
          <w:rFonts w:ascii="Myriad Pro" w:hAnsi="Myriad Pro" w:cs="Apple Symbols"/>
          <w:b/>
          <w:bCs/>
          <w:color w:val="404040"/>
          <w:szCs w:val="22"/>
        </w:rPr>
      </w:pPr>
    </w:p>
    <w:p w14:paraId="02C42810" w14:textId="77777777" w:rsidR="00A91CF2" w:rsidRDefault="00A91CF2" w:rsidP="00FC27FB">
      <w:pPr>
        <w:pStyle w:val="ListParagraph"/>
        <w:numPr>
          <w:ilvl w:val="0"/>
          <w:numId w:val="7"/>
        </w:numPr>
        <w:ind w:left="360"/>
        <w:jc w:val="both"/>
        <w:rPr>
          <w:rFonts w:ascii="Arial MT Std Cond" w:hAnsi="Arial MT Std Cond" w:cs="Apple Symbols"/>
          <w:sz w:val="22"/>
          <w:szCs w:val="22"/>
        </w:rPr>
      </w:pPr>
      <w:r w:rsidRPr="001F2FB9">
        <w:rPr>
          <w:rFonts w:ascii="Arial MT Std Cond" w:hAnsi="Arial MT Std Cond" w:cs="Apple Symbols"/>
          <w:b/>
          <w:bCs/>
          <w:sz w:val="22"/>
          <w:szCs w:val="22"/>
        </w:rPr>
        <w:t>In general education policy, Georgia embraced the “competence movement” at the very onset of the education reform</w:t>
      </w:r>
      <w:r w:rsidRPr="001F2FB9">
        <w:rPr>
          <w:rFonts w:ascii="Arial MT Std Cond" w:hAnsi="Arial MT Std Cond" w:cs="Apple Symbols"/>
          <w:sz w:val="22"/>
          <w:szCs w:val="22"/>
        </w:rPr>
        <w:t xml:space="preserve"> by accommodating the concepts such as competence, lifelong learning, and civic education in learning objectives. Since then, the policy framework has maintained the impetus and continued to evolve to reflect continuing discourse internationally. These changes are relatively recent in vocational education and training. </w:t>
      </w:r>
    </w:p>
    <w:p w14:paraId="3A41A87B" w14:textId="77777777" w:rsidR="00A91CF2" w:rsidRPr="001F2FB9" w:rsidRDefault="00A91CF2" w:rsidP="00FC27FB">
      <w:pPr>
        <w:pStyle w:val="ListParagraph"/>
        <w:numPr>
          <w:ilvl w:val="0"/>
          <w:numId w:val="7"/>
        </w:numPr>
        <w:ind w:left="360"/>
        <w:jc w:val="both"/>
        <w:rPr>
          <w:rFonts w:ascii="Arial MT Std Cond" w:hAnsi="Arial MT Std Cond" w:cs="Apple Symbols"/>
          <w:sz w:val="22"/>
          <w:szCs w:val="22"/>
        </w:rPr>
      </w:pPr>
      <w:r w:rsidRPr="001F2FB9">
        <w:rPr>
          <w:rFonts w:ascii="Arial MT Std Cond" w:hAnsi="Arial MT Std Cond" w:cs="Apple Symbols"/>
          <w:b/>
          <w:bCs/>
          <w:sz w:val="22"/>
          <w:szCs w:val="22"/>
        </w:rPr>
        <w:t xml:space="preserve">In the current curriculum for general education, the key competences are integrated as either </w:t>
      </w:r>
      <w:r>
        <w:rPr>
          <w:rFonts w:ascii="Arial MT Std Cond" w:hAnsi="Arial MT Std Cond" w:cs="Apple Symbols"/>
          <w:b/>
          <w:bCs/>
          <w:sz w:val="22"/>
          <w:szCs w:val="22"/>
        </w:rPr>
        <w:t>cross-curricula</w:t>
      </w:r>
      <w:r w:rsidRPr="001F2FB9">
        <w:rPr>
          <w:rFonts w:ascii="Arial MT Std Cond" w:hAnsi="Arial MT Std Cond" w:cs="Apple Symbols"/>
          <w:b/>
          <w:bCs/>
          <w:sz w:val="22"/>
          <w:szCs w:val="22"/>
        </w:rPr>
        <w:t xml:space="preserve"> transversal skills and concepts, as subject specific learning outcomes, or both.</w:t>
      </w:r>
      <w:r w:rsidRPr="001F2FB9">
        <w:rPr>
          <w:rFonts w:ascii="Arial MT Std Cond" w:hAnsi="Arial MT Std Cond" w:cs="Apple Symbols"/>
          <w:sz w:val="22"/>
          <w:szCs w:val="22"/>
        </w:rPr>
        <w:t xml:space="preserve"> Although all subjects are to accommodate the objective of developing competences such as learning to learn and initiative and entrepreneurship, some subjects have bigger role in developing the competences. For example, learning to learn competence is more pronounced in learning outcomes of languages curricula and entrepreneurship – in civic education curriculum.  This approach could be helpful in concentrating teacher training efforts on specific subject teachers. </w:t>
      </w:r>
    </w:p>
    <w:p w14:paraId="03E95925" w14:textId="77777777" w:rsidR="00A91CF2" w:rsidRPr="001F2FB9" w:rsidRDefault="00A91CF2" w:rsidP="00FC27FB">
      <w:pPr>
        <w:pStyle w:val="ListParagraph"/>
        <w:numPr>
          <w:ilvl w:val="0"/>
          <w:numId w:val="7"/>
        </w:numPr>
        <w:ind w:left="360"/>
        <w:jc w:val="both"/>
        <w:rPr>
          <w:rFonts w:ascii="Arial MT Std Cond" w:hAnsi="Arial MT Std Cond" w:cs="Apple Symbols"/>
          <w:sz w:val="22"/>
          <w:szCs w:val="22"/>
        </w:rPr>
      </w:pPr>
      <w:r w:rsidRPr="001F2FB9">
        <w:rPr>
          <w:rFonts w:ascii="Arial MT Std Cond" w:hAnsi="Arial MT Std Cond" w:cs="Apple Symbols"/>
          <w:b/>
          <w:bCs/>
          <w:sz w:val="22"/>
          <w:szCs w:val="22"/>
        </w:rPr>
        <w:t>In the VET policy, the introduction of key competences was driven by the country’s commitment to the EU Association Agreement and supported by EU initiatives.</w:t>
      </w:r>
      <w:r w:rsidRPr="001F2FB9">
        <w:rPr>
          <w:rFonts w:ascii="Arial MT Std Cond" w:hAnsi="Arial MT Std Cond" w:cs="Apple Symbols"/>
          <w:sz w:val="22"/>
          <w:szCs w:val="22"/>
        </w:rPr>
        <w:t xml:space="preserve"> The key competences in VET programme frameworks are represented in three types of courses: general courses (introduced in 2014), integrated into occupational courses (introduced in 2017), and integrated with secondary education subjects and learning outcomes (2019). General courses cover some many components of most of the key competences. </w:t>
      </w:r>
    </w:p>
    <w:p w14:paraId="2A0D9E7C" w14:textId="77777777" w:rsidR="00A91CF2" w:rsidRDefault="00A91CF2" w:rsidP="00FC27FB">
      <w:pPr>
        <w:pStyle w:val="ListParagraph"/>
        <w:numPr>
          <w:ilvl w:val="0"/>
          <w:numId w:val="7"/>
        </w:numPr>
        <w:ind w:left="360"/>
        <w:jc w:val="both"/>
        <w:rPr>
          <w:rFonts w:ascii="Arial MT Std Cond" w:hAnsi="Arial MT Std Cond" w:cs="Apple Symbols"/>
          <w:sz w:val="22"/>
          <w:szCs w:val="22"/>
        </w:rPr>
      </w:pPr>
      <w:r w:rsidRPr="001F2FB9">
        <w:rPr>
          <w:rFonts w:ascii="Arial MT Std Cond" w:hAnsi="Arial MT Std Cond" w:cs="Apple Symbols"/>
          <w:b/>
          <w:bCs/>
          <w:sz w:val="22"/>
          <w:szCs w:val="22"/>
        </w:rPr>
        <w:t xml:space="preserve">The concept of competence is not adequately integrated in the </w:t>
      </w:r>
      <w:r>
        <w:rPr>
          <w:rFonts w:ascii="Arial MT Std Cond" w:hAnsi="Arial MT Std Cond" w:cs="Apple Symbols"/>
          <w:b/>
          <w:bCs/>
          <w:sz w:val="22"/>
          <w:szCs w:val="22"/>
        </w:rPr>
        <w:t xml:space="preserve">VET </w:t>
      </w:r>
      <w:r w:rsidRPr="001F2FB9">
        <w:rPr>
          <w:rFonts w:ascii="Arial MT Std Cond" w:hAnsi="Arial MT Std Cond" w:cs="Apple Symbols"/>
          <w:b/>
          <w:bCs/>
          <w:sz w:val="22"/>
          <w:szCs w:val="22"/>
        </w:rPr>
        <w:t>course modules.</w:t>
      </w:r>
      <w:r w:rsidRPr="001F2FB9">
        <w:rPr>
          <w:rFonts w:ascii="Arial MT Std Cond" w:hAnsi="Arial MT Std Cond" w:cs="Apple Symbols"/>
          <w:sz w:val="22"/>
          <w:szCs w:val="22"/>
        </w:rPr>
        <w:t xml:space="preserve"> Learning outcomes described in some of the framework course modules disproportionately concentrated on knowledge acquisition. For example, there were seven measurable learning outcomes (evaluation criteria) in the Foundations of Environmental Protection Course. All of the outcomes are formulated as knowledge categories (e.g. student can </w:t>
      </w:r>
      <w:proofErr w:type="gramStart"/>
      <w:r w:rsidRPr="001F2FB9">
        <w:rPr>
          <w:rFonts w:ascii="Arial MT Std Cond" w:hAnsi="Arial MT Std Cond" w:cs="Apple Symbols"/>
          <w:sz w:val="22"/>
          <w:szCs w:val="22"/>
        </w:rPr>
        <w:t>identify..</w:t>
      </w:r>
      <w:proofErr w:type="gramEnd"/>
      <w:r w:rsidRPr="001F2FB9">
        <w:rPr>
          <w:rFonts w:ascii="Arial MT Std Cond" w:hAnsi="Arial MT Std Cond" w:cs="Apple Symbols"/>
          <w:sz w:val="22"/>
          <w:szCs w:val="22"/>
        </w:rPr>
        <w:t xml:space="preserve">, can define .., can list..). 13 out of 14 learning outcomes in the Citizenship course are also knowledge categories. 13 out of 25 measurable learning outcomes in the interpersonal communication course module also belong to the knowledge domain. </w:t>
      </w:r>
    </w:p>
    <w:p w14:paraId="6785BDCE" w14:textId="5AD35CDF" w:rsidR="00A91CF2" w:rsidRPr="001F2FB9" w:rsidRDefault="00A91CF2" w:rsidP="00FC27FB">
      <w:pPr>
        <w:pStyle w:val="ListParagraph"/>
        <w:numPr>
          <w:ilvl w:val="0"/>
          <w:numId w:val="7"/>
        </w:numPr>
        <w:ind w:left="360"/>
        <w:jc w:val="both"/>
        <w:rPr>
          <w:rFonts w:ascii="Arial MT Std Cond" w:hAnsi="Arial MT Std Cond" w:cs="Apple Symbols"/>
          <w:sz w:val="22"/>
          <w:szCs w:val="22"/>
        </w:rPr>
      </w:pPr>
      <w:r w:rsidRPr="001F2FB9">
        <w:rPr>
          <w:rFonts w:ascii="Arial MT Std Cond" w:hAnsi="Arial MT Std Cond" w:cs="Apple Symbols"/>
          <w:b/>
          <w:bCs/>
          <w:sz w:val="22"/>
          <w:szCs w:val="22"/>
        </w:rPr>
        <w:t xml:space="preserve">The courses on </w:t>
      </w:r>
      <w:r>
        <w:rPr>
          <w:rFonts w:ascii="Arial MT Std Cond" w:hAnsi="Arial MT Std Cond" w:cs="Apple Symbols"/>
          <w:b/>
          <w:bCs/>
          <w:sz w:val="22"/>
          <w:szCs w:val="22"/>
        </w:rPr>
        <w:t>k</w:t>
      </w:r>
      <w:r w:rsidRPr="001F2FB9">
        <w:rPr>
          <w:rFonts w:ascii="Arial MT Std Cond" w:hAnsi="Arial MT Std Cond" w:cs="Apple Symbols"/>
          <w:b/>
          <w:bCs/>
          <w:sz w:val="22"/>
          <w:szCs w:val="22"/>
        </w:rPr>
        <w:t xml:space="preserve">ey </w:t>
      </w:r>
      <w:r>
        <w:rPr>
          <w:rFonts w:ascii="Arial MT Std Cond" w:hAnsi="Arial MT Std Cond" w:cs="Apple Symbols"/>
          <w:b/>
          <w:bCs/>
          <w:sz w:val="22"/>
          <w:szCs w:val="22"/>
        </w:rPr>
        <w:t>c</w:t>
      </w:r>
      <w:r w:rsidRPr="001F2FB9">
        <w:rPr>
          <w:rFonts w:ascii="Arial MT Std Cond" w:hAnsi="Arial MT Std Cond" w:cs="Apple Symbols"/>
          <w:b/>
          <w:bCs/>
          <w:sz w:val="22"/>
          <w:szCs w:val="22"/>
        </w:rPr>
        <w:t>ompetences are not always included in VET programme frameworks.</w:t>
      </w:r>
      <w:r w:rsidRPr="001F2FB9">
        <w:rPr>
          <w:rFonts w:ascii="Arial MT Std Cond" w:hAnsi="Arial MT Std Cond" w:cs="Apple Symbols"/>
          <w:sz w:val="22"/>
          <w:szCs w:val="22"/>
        </w:rPr>
        <w:t xml:space="preserve"> As summarized in the table below, the analysis of 80 VET programme frameworks approved in 2019 showed that Foreign Language, Entrepreneurship, and Information Literacy courses are included in most programme frameworks. However, Numeracy, Civic Education, and Environmental Protection courses are included in less than a half of the programmes (see </w:t>
      </w:r>
      <w:r w:rsidRPr="001F2FB9">
        <w:rPr>
          <w:rFonts w:ascii="Arial MT Std Cond" w:hAnsi="Arial MT Std Cond" w:cs="Apple Symbols"/>
          <w:sz w:val="22"/>
          <w:szCs w:val="22"/>
        </w:rPr>
        <w:fldChar w:fldCharType="begin"/>
      </w:r>
      <w:r w:rsidRPr="001F2FB9">
        <w:rPr>
          <w:rFonts w:ascii="Arial MT Std Cond" w:hAnsi="Arial MT Std Cond" w:cs="Apple Symbols"/>
          <w:sz w:val="22"/>
          <w:szCs w:val="22"/>
        </w:rPr>
        <w:instrText xml:space="preserve"> REF _Ref31023365 \h </w:instrText>
      </w:r>
      <w:r w:rsidRPr="001F2FB9">
        <w:rPr>
          <w:rFonts w:ascii="Arial MT Std Cond" w:hAnsi="Arial MT Std Cond" w:cs="Apple Symbols"/>
          <w:sz w:val="22"/>
          <w:szCs w:val="22"/>
        </w:rPr>
      </w:r>
      <w:r w:rsidRPr="001F2FB9">
        <w:rPr>
          <w:rFonts w:ascii="Arial MT Std Cond" w:hAnsi="Arial MT Std Cond" w:cs="Apple Symbols"/>
          <w:sz w:val="22"/>
          <w:szCs w:val="22"/>
        </w:rPr>
        <w:fldChar w:fldCharType="separate"/>
      </w:r>
      <w:r w:rsidR="00EF52FA">
        <w:t xml:space="preserve">       Table </w:t>
      </w:r>
      <w:r w:rsidR="00EF52FA">
        <w:rPr>
          <w:noProof/>
        </w:rPr>
        <w:t>3</w:t>
      </w:r>
      <w:r w:rsidRPr="001F2FB9">
        <w:rPr>
          <w:rFonts w:ascii="Arial MT Std Cond" w:hAnsi="Arial MT Std Cond" w:cs="Apple Symbols"/>
          <w:sz w:val="22"/>
          <w:szCs w:val="22"/>
        </w:rPr>
        <w:fldChar w:fldCharType="end"/>
      </w:r>
      <w:r w:rsidRPr="001F2FB9">
        <w:rPr>
          <w:rFonts w:ascii="Arial MT Std Cond" w:hAnsi="Arial MT Std Cond" w:cs="Apple Symbols"/>
          <w:sz w:val="22"/>
          <w:szCs w:val="22"/>
        </w:rPr>
        <w:t xml:space="preserve">). Some competences (e.g. entrepreneurship) are integrated within occupational courses and others are reformulated as occupational courses (e.g. Communication in Services instead of Interpersonal Communication). For example, nursing programme is a good example of integrating digital, communication, literacy, and multilingual competences in occupational courses. In several programme frameworks, entrepreneurship is integrated with occupational courses. However, there are still some programmes that do not include entrepreneurship and citizenship competences neither as general courses nor as integrated courses. </w:t>
      </w:r>
    </w:p>
    <w:p w14:paraId="10CF81F9" w14:textId="77777777" w:rsidR="00A91CF2" w:rsidRPr="001F2FB9" w:rsidRDefault="00A91CF2" w:rsidP="00FC27FB">
      <w:pPr>
        <w:pStyle w:val="ListParagraph"/>
        <w:numPr>
          <w:ilvl w:val="0"/>
          <w:numId w:val="7"/>
        </w:numPr>
        <w:ind w:left="360"/>
        <w:jc w:val="both"/>
        <w:rPr>
          <w:rFonts w:ascii="Arial MT Std Cond" w:hAnsi="Arial MT Std Cond" w:cs="Apple Symbols"/>
          <w:sz w:val="22"/>
          <w:szCs w:val="22"/>
        </w:rPr>
      </w:pPr>
      <w:r w:rsidRPr="001F2FB9">
        <w:rPr>
          <w:rFonts w:ascii="Arial MT Std Cond" w:hAnsi="Arial MT Std Cond" w:cs="Apple Symbols"/>
          <w:b/>
          <w:bCs/>
          <w:sz w:val="22"/>
          <w:szCs w:val="22"/>
        </w:rPr>
        <w:t>VET programme frameworks and courses do not fully reflect the wide spectrum of some competences.</w:t>
      </w:r>
      <w:r w:rsidRPr="001F2FB9">
        <w:rPr>
          <w:rFonts w:ascii="Arial MT Std Cond" w:hAnsi="Arial MT Std Cond" w:cs="Apple Symbols"/>
          <w:sz w:val="22"/>
          <w:szCs w:val="22"/>
        </w:rPr>
        <w:t xml:space="preserve"> This is particularly true of entrepreneurship course. Although general and integrated courses cover some aspects of the competence (e.g. planning and management, financial literacy), some essential aspects of the competence such as spotting opportunities, creativity, valuing ideas, learning from experience, are missing from learning outcomes. </w:t>
      </w:r>
      <w:r>
        <w:rPr>
          <w:rFonts w:ascii="Arial MT Std Cond" w:hAnsi="Arial MT Std Cond" w:cs="Apple Symbols"/>
          <w:sz w:val="22"/>
          <w:szCs w:val="22"/>
        </w:rPr>
        <w:t xml:space="preserve">Skills such as problem solving, </w:t>
      </w:r>
      <w:r>
        <w:rPr>
          <w:rFonts w:ascii="Arial MT Std Cond" w:hAnsi="Arial MT Std Cond" w:cs="Apple Symbols"/>
          <w:sz w:val="22"/>
          <w:szCs w:val="22"/>
        </w:rPr>
        <w:lastRenderedPageBreak/>
        <w:t xml:space="preserve">creativity, critical thinking, learning to learn, and collaboration are not adequately reflected in VET programme and course learning outcomes.  </w:t>
      </w:r>
    </w:p>
    <w:p w14:paraId="03B9E3C9" w14:textId="77777777" w:rsidR="00A91CF2" w:rsidRDefault="00A91CF2" w:rsidP="00A91CF2">
      <w:pPr>
        <w:pStyle w:val="ListParagraph"/>
        <w:ind w:left="360"/>
        <w:jc w:val="both"/>
        <w:rPr>
          <w:rFonts w:ascii="Arial MT Std Cond" w:hAnsi="Arial MT Std Cond" w:cs="Apple Symbols"/>
          <w:sz w:val="22"/>
          <w:szCs w:val="22"/>
        </w:rPr>
      </w:pPr>
    </w:p>
    <w:p w14:paraId="1545DA49" w14:textId="77777777" w:rsidR="00281662" w:rsidRDefault="00A91CF2" w:rsidP="00A91CF2">
      <w:pPr>
        <w:pStyle w:val="ListParagraph"/>
        <w:ind w:left="360"/>
        <w:jc w:val="both"/>
        <w:rPr>
          <w:rFonts w:ascii="Arial MT Std Cond" w:hAnsi="Arial MT Std Cond" w:cs="Apple Symbols"/>
          <w:sz w:val="22"/>
          <w:szCs w:val="22"/>
        </w:rPr>
      </w:pPr>
      <w:r w:rsidRPr="001F2FB9">
        <w:rPr>
          <w:rFonts w:ascii="Arial MT Std Cond" w:hAnsi="Arial MT Std Cond" w:cs="Apple Symbols"/>
          <w:sz w:val="22"/>
          <w:szCs w:val="22"/>
        </w:rPr>
        <w:t>One of the challenges for the VET sector is to prepare students for the whole spectrum of working life which includes not only paid employment but also self-employment. Indeed, developing small and medium size enterprises is a critical element of the country’s economic development strategy (source here). Therefore, VET programmes should strengthen their capacity to ensure that their graduates have the knowledge, skills, and attitudes to start their own businesses or to contribute with their ideas to existing businesses. A combination of entrepreneurship skills and occupation</w:t>
      </w:r>
      <w:r>
        <w:rPr>
          <w:rFonts w:ascii="Arial MT Std Cond" w:hAnsi="Arial MT Std Cond" w:cs="Apple Symbols"/>
          <w:sz w:val="22"/>
          <w:szCs w:val="22"/>
        </w:rPr>
        <w:t xml:space="preserve"> </w:t>
      </w:r>
      <w:r w:rsidRPr="001F2FB9">
        <w:rPr>
          <w:rFonts w:ascii="Arial MT Std Cond" w:hAnsi="Arial MT Std Cond" w:cs="Apple Symbols"/>
          <w:sz w:val="22"/>
          <w:szCs w:val="22"/>
        </w:rPr>
        <w:t xml:space="preserve">specific skills should act as a major tool in mitigating unemployment and opening opportunities for self-employment and SME development. </w:t>
      </w:r>
      <w:r w:rsidRPr="00731FBB">
        <w:rPr>
          <w:rFonts w:ascii="Arial MT Std Cond" w:hAnsi="Arial MT Std Cond" w:cs="Apple Symbols"/>
          <w:sz w:val="22"/>
          <w:szCs w:val="22"/>
        </w:rPr>
        <w:t>There are several ways in which the entrepreneurship competence can be developed or strengthened. Entrepreneurship can be offered as a separate course or it can be integrated in occupational courses. There are several factors to consider when choosing a strategy for integrating a competence in a programme (e.g. teacher and student competences).</w:t>
      </w:r>
    </w:p>
    <w:p w14:paraId="64EA1996" w14:textId="77777777" w:rsidR="00281662" w:rsidRDefault="00281662" w:rsidP="00A91CF2">
      <w:pPr>
        <w:pStyle w:val="ListParagraph"/>
        <w:ind w:left="360"/>
        <w:jc w:val="both"/>
        <w:rPr>
          <w:rFonts w:ascii="Arial MT Std Cond" w:hAnsi="Arial MT Std Cond" w:cs="Apple Symbols"/>
          <w:sz w:val="22"/>
          <w:szCs w:val="22"/>
        </w:rPr>
      </w:pPr>
    </w:p>
    <w:p w14:paraId="0D643D96" w14:textId="6EAC3C66" w:rsidR="00A91CF2" w:rsidRDefault="00A91CF2" w:rsidP="00A91CF2">
      <w:pPr>
        <w:pStyle w:val="ListParagraph"/>
        <w:ind w:left="360"/>
        <w:jc w:val="both"/>
        <w:rPr>
          <w:rFonts w:ascii="Arial MT Std Cond" w:hAnsi="Arial MT Std Cond" w:cs="Apple Symbols"/>
          <w:sz w:val="22"/>
          <w:szCs w:val="22"/>
        </w:rPr>
      </w:pPr>
      <w:r w:rsidRPr="00731FBB">
        <w:rPr>
          <w:rFonts w:ascii="Arial MT Std Cond" w:hAnsi="Arial MT Std Cond" w:cs="Apple Symbols"/>
          <w:sz w:val="22"/>
          <w:szCs w:val="22"/>
        </w:rPr>
        <w:t>The development of new integrated programmes has presented an opportunity to revise existing courses. Some competences are better covered in the new courses (e.g. literacy, citizenship). Teaching and assessment methods are also more diverse and student oriented. Also, the Ministry is now working on integrating key competences in VET programmes via extracurricular activities. Whichever course is taken, learning outcomes should cover a wider spectrum of the competence (e.g. spotting opportunities, creativity, valuing ideas, learning from experience) and incorporate innovative teaching and assessment methods and practices (e.g. an assignment on locating and analyzing innovative business ideas in catering business, coming up with an innovative solution, reflection exercise on own working at the end of the project, develop self</w:t>
      </w:r>
      <w:r>
        <w:rPr>
          <w:rFonts w:ascii="Arial MT Std Cond" w:hAnsi="Arial MT Std Cond" w:cs="Apple Symbols"/>
          <w:sz w:val="22"/>
          <w:szCs w:val="22"/>
        </w:rPr>
        <w:t>-</w:t>
      </w:r>
      <w:r w:rsidRPr="00731FBB">
        <w:rPr>
          <w:rFonts w:ascii="Arial MT Std Cond" w:hAnsi="Arial MT Std Cond" w:cs="Apple Symbols"/>
          <w:sz w:val="22"/>
          <w:szCs w:val="22"/>
        </w:rPr>
        <w:t>presentation portfolio etc</w:t>
      </w:r>
      <w:r w:rsidR="00281662">
        <w:rPr>
          <w:rFonts w:ascii="Arial MT Std Cond" w:hAnsi="Arial MT Std Cond" w:cs="Apple Symbols"/>
          <w:sz w:val="22"/>
          <w:szCs w:val="22"/>
        </w:rPr>
        <w:t>.</w:t>
      </w:r>
      <w:r w:rsidRPr="00731FBB">
        <w:rPr>
          <w:rFonts w:ascii="Arial MT Std Cond" w:hAnsi="Arial MT Std Cond" w:cs="Apple Symbols"/>
          <w:sz w:val="22"/>
          <w:szCs w:val="22"/>
        </w:rPr>
        <w:t xml:space="preserve">).  </w:t>
      </w:r>
    </w:p>
    <w:p w14:paraId="599B535F" w14:textId="77777777" w:rsidR="00A91CF2" w:rsidRPr="008845B5" w:rsidRDefault="00A91CF2" w:rsidP="00A91CF2">
      <w:pPr>
        <w:jc w:val="both"/>
        <w:rPr>
          <w:rFonts w:ascii="Arial MT Std Cond" w:hAnsi="Arial MT Std Cond" w:cs="Apple Symbols"/>
          <w:sz w:val="22"/>
          <w:szCs w:val="22"/>
        </w:rPr>
      </w:pPr>
    </w:p>
    <w:p w14:paraId="36DA3FF9" w14:textId="77777777" w:rsidR="00A91CF2" w:rsidRDefault="00A91CF2" w:rsidP="00A91CF2">
      <w:pPr>
        <w:jc w:val="both"/>
        <w:rPr>
          <w:rFonts w:ascii="Arial MT Std Cond" w:hAnsi="Arial MT Std Cond" w:cs="Apple Symbols"/>
          <w:sz w:val="22"/>
          <w:szCs w:val="22"/>
        </w:rPr>
      </w:pPr>
    </w:p>
    <w:p w14:paraId="6DD512D7" w14:textId="484406D3" w:rsidR="00A91CF2" w:rsidRDefault="00A91CF2" w:rsidP="00A91CF2">
      <w:pPr>
        <w:pStyle w:val="Caption"/>
      </w:pPr>
      <w:bookmarkStart w:id="33" w:name="_Ref31023365"/>
      <w:r>
        <w:t xml:space="preserve">       </w:t>
      </w:r>
      <w:bookmarkStart w:id="34" w:name="_Toc32383706"/>
      <w:bookmarkStart w:id="35" w:name="_Toc32384417"/>
      <w:r>
        <w:t xml:space="preserve">Table </w:t>
      </w:r>
      <w:r w:rsidR="00EF52FA">
        <w:fldChar w:fldCharType="begin"/>
      </w:r>
      <w:r w:rsidR="00EF52FA">
        <w:instrText xml:space="preserve"> SEQ Table \* ARABIC </w:instrText>
      </w:r>
      <w:r w:rsidR="00EF52FA">
        <w:fldChar w:fldCharType="separate"/>
      </w:r>
      <w:r w:rsidR="00C14676">
        <w:rPr>
          <w:noProof/>
        </w:rPr>
        <w:t>3</w:t>
      </w:r>
      <w:r w:rsidR="00EF52FA">
        <w:fldChar w:fldCharType="end"/>
      </w:r>
      <w:bookmarkEnd w:id="33"/>
      <w:r>
        <w:t>: General and integrated courses in VET programme frameworks approved in 2019</w:t>
      </w:r>
      <w:bookmarkEnd w:id="34"/>
      <w:bookmarkEnd w:id="35"/>
    </w:p>
    <w:tbl>
      <w:tblPr>
        <w:tblW w:w="8505" w:type="dxa"/>
        <w:tblInd w:w="426" w:type="dxa"/>
        <w:tblBorders>
          <w:top w:val="single" w:sz="4" w:space="0" w:color="7F7F7F"/>
          <w:bottom w:val="single" w:sz="4" w:space="0" w:color="7F7F7F"/>
        </w:tblBorders>
        <w:tblLook w:val="04A0" w:firstRow="1" w:lastRow="0" w:firstColumn="1" w:lastColumn="0" w:noHBand="0" w:noVBand="1"/>
      </w:tblPr>
      <w:tblGrid>
        <w:gridCol w:w="2976"/>
        <w:gridCol w:w="1418"/>
        <w:gridCol w:w="992"/>
        <w:gridCol w:w="992"/>
        <w:gridCol w:w="2127"/>
      </w:tblGrid>
      <w:tr w:rsidR="00A91CF2" w:rsidRPr="006151F0" w14:paraId="0CEAA01A" w14:textId="77777777" w:rsidTr="00A91CF2">
        <w:trPr>
          <w:trHeight w:val="1020"/>
        </w:trPr>
        <w:tc>
          <w:tcPr>
            <w:tcW w:w="2976" w:type="dxa"/>
            <w:tcBorders>
              <w:bottom w:val="single" w:sz="4" w:space="0" w:color="7F7F7F"/>
            </w:tcBorders>
            <w:shd w:val="clear" w:color="auto" w:fill="auto"/>
            <w:noWrap/>
            <w:hideMark/>
          </w:tcPr>
          <w:p w14:paraId="2240A4B7" w14:textId="77777777" w:rsidR="00A91CF2" w:rsidRPr="00E1143B" w:rsidRDefault="00A91CF2" w:rsidP="00A91CF2">
            <w:pPr>
              <w:jc w:val="center"/>
              <w:rPr>
                <w:rFonts w:ascii="Arial MT Std Cond" w:hAnsi="Arial MT Std Cond" w:cs="Apple Symbols"/>
                <w:b/>
                <w:bCs/>
                <w:sz w:val="22"/>
                <w:szCs w:val="22"/>
              </w:rPr>
            </w:pPr>
            <w:r w:rsidRPr="00E1143B">
              <w:rPr>
                <w:rFonts w:ascii="Arial MT Std Cond" w:hAnsi="Arial MT Std Cond" w:cs="Apple Symbols"/>
                <w:b/>
                <w:bCs/>
                <w:sz w:val="22"/>
                <w:szCs w:val="22"/>
              </w:rPr>
              <w:t>Courses</w:t>
            </w:r>
          </w:p>
        </w:tc>
        <w:tc>
          <w:tcPr>
            <w:tcW w:w="1418" w:type="dxa"/>
            <w:tcBorders>
              <w:bottom w:val="single" w:sz="4" w:space="0" w:color="7F7F7F"/>
            </w:tcBorders>
            <w:shd w:val="clear" w:color="auto" w:fill="auto"/>
            <w:noWrap/>
            <w:hideMark/>
          </w:tcPr>
          <w:p w14:paraId="24FBB575" w14:textId="77777777" w:rsidR="00A91CF2" w:rsidRPr="00E1143B" w:rsidRDefault="00A91CF2" w:rsidP="00A91CF2">
            <w:pPr>
              <w:jc w:val="center"/>
              <w:rPr>
                <w:rFonts w:ascii="Arial MT Std Cond" w:hAnsi="Arial MT Std Cond" w:cs="Apple Symbols"/>
                <w:b/>
                <w:bCs/>
                <w:sz w:val="22"/>
                <w:szCs w:val="22"/>
              </w:rPr>
            </w:pPr>
            <w:r w:rsidRPr="00E1143B">
              <w:rPr>
                <w:rFonts w:ascii="Arial MT Std Cond" w:hAnsi="Arial MT Std Cond" w:cs="Apple Symbols"/>
                <w:b/>
                <w:bCs/>
                <w:sz w:val="22"/>
                <w:szCs w:val="22"/>
              </w:rPr>
              <w:t>ISCED 3</w:t>
            </w:r>
          </w:p>
        </w:tc>
        <w:tc>
          <w:tcPr>
            <w:tcW w:w="992" w:type="dxa"/>
            <w:tcBorders>
              <w:bottom w:val="single" w:sz="4" w:space="0" w:color="7F7F7F"/>
            </w:tcBorders>
            <w:shd w:val="clear" w:color="auto" w:fill="auto"/>
            <w:noWrap/>
            <w:hideMark/>
          </w:tcPr>
          <w:p w14:paraId="676D0D16" w14:textId="77777777" w:rsidR="00A91CF2" w:rsidRPr="00E1143B" w:rsidRDefault="00A91CF2" w:rsidP="00A91CF2">
            <w:pPr>
              <w:jc w:val="center"/>
              <w:rPr>
                <w:rFonts w:ascii="Arial MT Std Cond" w:hAnsi="Arial MT Std Cond" w:cs="Apple Symbols"/>
                <w:b/>
                <w:bCs/>
                <w:sz w:val="22"/>
                <w:szCs w:val="22"/>
              </w:rPr>
            </w:pPr>
            <w:r w:rsidRPr="00E1143B">
              <w:rPr>
                <w:rFonts w:ascii="Arial MT Std Cond" w:hAnsi="Arial MT Std Cond" w:cs="Apple Symbols"/>
                <w:b/>
                <w:bCs/>
                <w:sz w:val="22"/>
                <w:szCs w:val="22"/>
              </w:rPr>
              <w:t>ISCED 4</w:t>
            </w:r>
          </w:p>
        </w:tc>
        <w:tc>
          <w:tcPr>
            <w:tcW w:w="992" w:type="dxa"/>
            <w:tcBorders>
              <w:bottom w:val="single" w:sz="4" w:space="0" w:color="7F7F7F"/>
            </w:tcBorders>
            <w:shd w:val="clear" w:color="auto" w:fill="auto"/>
            <w:noWrap/>
            <w:hideMark/>
          </w:tcPr>
          <w:p w14:paraId="5D9BFF0D" w14:textId="77777777" w:rsidR="00A91CF2" w:rsidRPr="00E1143B" w:rsidRDefault="00A91CF2" w:rsidP="00A91CF2">
            <w:pPr>
              <w:jc w:val="center"/>
              <w:rPr>
                <w:rFonts w:ascii="Arial MT Std Cond" w:hAnsi="Arial MT Std Cond" w:cs="Apple Symbols"/>
                <w:b/>
                <w:bCs/>
                <w:sz w:val="22"/>
                <w:szCs w:val="22"/>
              </w:rPr>
            </w:pPr>
            <w:r w:rsidRPr="00E1143B">
              <w:rPr>
                <w:rFonts w:ascii="Arial MT Std Cond" w:hAnsi="Arial MT Std Cond" w:cs="Apple Symbols"/>
                <w:b/>
                <w:bCs/>
                <w:sz w:val="22"/>
                <w:szCs w:val="22"/>
              </w:rPr>
              <w:t>ISCED 5</w:t>
            </w:r>
          </w:p>
        </w:tc>
        <w:tc>
          <w:tcPr>
            <w:tcW w:w="2127" w:type="dxa"/>
            <w:tcBorders>
              <w:bottom w:val="single" w:sz="4" w:space="0" w:color="7F7F7F"/>
            </w:tcBorders>
            <w:shd w:val="clear" w:color="auto" w:fill="auto"/>
            <w:hideMark/>
          </w:tcPr>
          <w:p w14:paraId="44946B71" w14:textId="77777777" w:rsidR="00A91CF2" w:rsidRPr="00E1143B" w:rsidRDefault="00A91CF2" w:rsidP="00A91CF2">
            <w:pPr>
              <w:jc w:val="center"/>
              <w:rPr>
                <w:rFonts w:ascii="Arial MT Std Cond" w:hAnsi="Arial MT Std Cond" w:cs="Apple Symbols"/>
                <w:b/>
                <w:bCs/>
                <w:sz w:val="22"/>
                <w:szCs w:val="22"/>
              </w:rPr>
            </w:pPr>
            <w:r w:rsidRPr="00E1143B">
              <w:rPr>
                <w:rFonts w:ascii="Arial MT Std Cond" w:hAnsi="Arial MT Std Cond" w:cs="Apple Symbols"/>
                <w:b/>
                <w:bCs/>
                <w:sz w:val="22"/>
                <w:szCs w:val="22"/>
              </w:rPr>
              <w:t>The share of programmes that include the course</w:t>
            </w:r>
          </w:p>
        </w:tc>
      </w:tr>
      <w:tr w:rsidR="00A91CF2" w:rsidRPr="006151F0" w14:paraId="002C9D74" w14:textId="77777777" w:rsidTr="00A91CF2">
        <w:trPr>
          <w:trHeight w:val="320"/>
        </w:trPr>
        <w:tc>
          <w:tcPr>
            <w:tcW w:w="2976" w:type="dxa"/>
            <w:tcBorders>
              <w:top w:val="single" w:sz="4" w:space="0" w:color="7F7F7F"/>
              <w:bottom w:val="single" w:sz="4" w:space="0" w:color="7F7F7F"/>
            </w:tcBorders>
            <w:shd w:val="clear" w:color="auto" w:fill="auto"/>
            <w:noWrap/>
            <w:hideMark/>
          </w:tcPr>
          <w:p w14:paraId="200CB4F4" w14:textId="77777777" w:rsidR="00A91CF2" w:rsidRPr="00CB47F2" w:rsidRDefault="00A91CF2" w:rsidP="00A91CF2">
            <w:pPr>
              <w:rPr>
                <w:rFonts w:ascii="Arial MT Std Cond" w:hAnsi="Arial MT Std Cond" w:cs="Apple Symbols"/>
                <w:sz w:val="22"/>
                <w:szCs w:val="22"/>
              </w:rPr>
            </w:pPr>
            <w:r w:rsidRPr="00CB47F2">
              <w:rPr>
                <w:rFonts w:ascii="Arial MT Std Cond" w:hAnsi="Arial MT Std Cond" w:cs="Apple Symbols"/>
                <w:sz w:val="22"/>
                <w:szCs w:val="22"/>
              </w:rPr>
              <w:t>Interpersonal Communication</w:t>
            </w:r>
          </w:p>
        </w:tc>
        <w:tc>
          <w:tcPr>
            <w:tcW w:w="1418" w:type="dxa"/>
            <w:tcBorders>
              <w:top w:val="single" w:sz="4" w:space="0" w:color="7F7F7F"/>
              <w:bottom w:val="single" w:sz="4" w:space="0" w:color="7F7F7F"/>
            </w:tcBorders>
            <w:shd w:val="clear" w:color="auto" w:fill="auto"/>
            <w:noWrap/>
            <w:hideMark/>
          </w:tcPr>
          <w:p w14:paraId="2286AE43"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25</w:t>
            </w:r>
          </w:p>
        </w:tc>
        <w:tc>
          <w:tcPr>
            <w:tcW w:w="992" w:type="dxa"/>
            <w:tcBorders>
              <w:top w:val="single" w:sz="4" w:space="0" w:color="7F7F7F"/>
              <w:bottom w:val="single" w:sz="4" w:space="0" w:color="7F7F7F"/>
            </w:tcBorders>
            <w:shd w:val="clear" w:color="auto" w:fill="auto"/>
            <w:noWrap/>
            <w:hideMark/>
          </w:tcPr>
          <w:p w14:paraId="23D80DF8"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18</w:t>
            </w:r>
          </w:p>
        </w:tc>
        <w:tc>
          <w:tcPr>
            <w:tcW w:w="992" w:type="dxa"/>
            <w:tcBorders>
              <w:top w:val="single" w:sz="4" w:space="0" w:color="7F7F7F"/>
              <w:bottom w:val="single" w:sz="4" w:space="0" w:color="7F7F7F"/>
            </w:tcBorders>
            <w:shd w:val="clear" w:color="auto" w:fill="auto"/>
            <w:noWrap/>
            <w:hideMark/>
          </w:tcPr>
          <w:p w14:paraId="329C9D77"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3</w:t>
            </w:r>
          </w:p>
        </w:tc>
        <w:tc>
          <w:tcPr>
            <w:tcW w:w="2127" w:type="dxa"/>
            <w:tcBorders>
              <w:top w:val="single" w:sz="4" w:space="0" w:color="7F7F7F"/>
              <w:bottom w:val="single" w:sz="4" w:space="0" w:color="7F7F7F"/>
            </w:tcBorders>
            <w:shd w:val="clear" w:color="auto" w:fill="auto"/>
            <w:noWrap/>
            <w:hideMark/>
          </w:tcPr>
          <w:p w14:paraId="3D51A4D0"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58%</w:t>
            </w:r>
          </w:p>
        </w:tc>
      </w:tr>
      <w:tr w:rsidR="00A91CF2" w:rsidRPr="006151F0" w14:paraId="22F16294" w14:textId="77777777" w:rsidTr="00A91CF2">
        <w:trPr>
          <w:trHeight w:val="320"/>
        </w:trPr>
        <w:tc>
          <w:tcPr>
            <w:tcW w:w="2976" w:type="dxa"/>
            <w:shd w:val="clear" w:color="auto" w:fill="auto"/>
            <w:noWrap/>
            <w:hideMark/>
          </w:tcPr>
          <w:p w14:paraId="4AA10F1B" w14:textId="77777777" w:rsidR="00A91CF2" w:rsidRPr="00CB47F2" w:rsidRDefault="00A91CF2" w:rsidP="00A91CF2">
            <w:pPr>
              <w:rPr>
                <w:rFonts w:ascii="Arial MT Std Cond" w:hAnsi="Arial MT Std Cond" w:cs="Apple Symbols"/>
                <w:sz w:val="22"/>
                <w:szCs w:val="22"/>
              </w:rPr>
            </w:pPr>
            <w:r w:rsidRPr="00CB47F2">
              <w:rPr>
                <w:rFonts w:ascii="Arial MT Std Cond" w:hAnsi="Arial MT Std Cond" w:cs="Apple Symbols"/>
                <w:sz w:val="22"/>
                <w:szCs w:val="22"/>
              </w:rPr>
              <w:t>Numeracy</w:t>
            </w:r>
          </w:p>
        </w:tc>
        <w:tc>
          <w:tcPr>
            <w:tcW w:w="1418" w:type="dxa"/>
            <w:shd w:val="clear" w:color="auto" w:fill="auto"/>
            <w:noWrap/>
            <w:hideMark/>
          </w:tcPr>
          <w:p w14:paraId="1FCD5FD8"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24</w:t>
            </w:r>
          </w:p>
        </w:tc>
        <w:tc>
          <w:tcPr>
            <w:tcW w:w="992" w:type="dxa"/>
            <w:shd w:val="clear" w:color="auto" w:fill="auto"/>
            <w:noWrap/>
            <w:hideMark/>
          </w:tcPr>
          <w:p w14:paraId="24E2ABF3"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13</w:t>
            </w:r>
          </w:p>
        </w:tc>
        <w:tc>
          <w:tcPr>
            <w:tcW w:w="992" w:type="dxa"/>
            <w:shd w:val="clear" w:color="auto" w:fill="auto"/>
            <w:noWrap/>
            <w:hideMark/>
          </w:tcPr>
          <w:p w14:paraId="26EB51E2"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0</w:t>
            </w:r>
          </w:p>
        </w:tc>
        <w:tc>
          <w:tcPr>
            <w:tcW w:w="2127" w:type="dxa"/>
            <w:shd w:val="clear" w:color="auto" w:fill="auto"/>
            <w:noWrap/>
            <w:hideMark/>
          </w:tcPr>
          <w:p w14:paraId="2CB12551"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46%</w:t>
            </w:r>
          </w:p>
        </w:tc>
      </w:tr>
      <w:tr w:rsidR="00A91CF2" w:rsidRPr="006151F0" w14:paraId="37ACF4CB" w14:textId="77777777" w:rsidTr="00A91CF2">
        <w:trPr>
          <w:trHeight w:val="320"/>
        </w:trPr>
        <w:tc>
          <w:tcPr>
            <w:tcW w:w="2976" w:type="dxa"/>
            <w:tcBorders>
              <w:top w:val="single" w:sz="4" w:space="0" w:color="7F7F7F"/>
              <w:bottom w:val="single" w:sz="4" w:space="0" w:color="7F7F7F"/>
            </w:tcBorders>
            <w:shd w:val="clear" w:color="auto" w:fill="auto"/>
            <w:noWrap/>
            <w:hideMark/>
          </w:tcPr>
          <w:p w14:paraId="215F8C8D" w14:textId="77777777" w:rsidR="00A91CF2" w:rsidRPr="00CB47F2" w:rsidRDefault="00A91CF2" w:rsidP="00A91CF2">
            <w:pPr>
              <w:rPr>
                <w:rFonts w:ascii="Arial MT Std Cond" w:hAnsi="Arial MT Std Cond" w:cs="Apple Symbols"/>
                <w:sz w:val="22"/>
                <w:szCs w:val="22"/>
              </w:rPr>
            </w:pPr>
            <w:r w:rsidRPr="00CB47F2">
              <w:rPr>
                <w:rFonts w:ascii="Arial MT Std Cond" w:hAnsi="Arial MT Std Cond" w:cs="Apple Symbols"/>
                <w:sz w:val="22"/>
                <w:szCs w:val="22"/>
              </w:rPr>
              <w:t>Foreign language</w:t>
            </w:r>
          </w:p>
        </w:tc>
        <w:tc>
          <w:tcPr>
            <w:tcW w:w="1418" w:type="dxa"/>
            <w:tcBorders>
              <w:top w:val="single" w:sz="4" w:space="0" w:color="7F7F7F"/>
              <w:bottom w:val="single" w:sz="4" w:space="0" w:color="7F7F7F"/>
            </w:tcBorders>
            <w:shd w:val="clear" w:color="auto" w:fill="auto"/>
            <w:noWrap/>
            <w:hideMark/>
          </w:tcPr>
          <w:p w14:paraId="699FCD52"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30</w:t>
            </w:r>
          </w:p>
        </w:tc>
        <w:tc>
          <w:tcPr>
            <w:tcW w:w="992" w:type="dxa"/>
            <w:tcBorders>
              <w:top w:val="single" w:sz="4" w:space="0" w:color="7F7F7F"/>
              <w:bottom w:val="single" w:sz="4" w:space="0" w:color="7F7F7F"/>
            </w:tcBorders>
            <w:shd w:val="clear" w:color="auto" w:fill="auto"/>
            <w:noWrap/>
            <w:hideMark/>
          </w:tcPr>
          <w:p w14:paraId="3294A34C"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25</w:t>
            </w:r>
          </w:p>
        </w:tc>
        <w:tc>
          <w:tcPr>
            <w:tcW w:w="992" w:type="dxa"/>
            <w:tcBorders>
              <w:top w:val="single" w:sz="4" w:space="0" w:color="7F7F7F"/>
              <w:bottom w:val="single" w:sz="4" w:space="0" w:color="7F7F7F"/>
            </w:tcBorders>
            <w:shd w:val="clear" w:color="auto" w:fill="auto"/>
            <w:noWrap/>
            <w:hideMark/>
          </w:tcPr>
          <w:p w14:paraId="0B4972A7"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14</w:t>
            </w:r>
          </w:p>
        </w:tc>
        <w:tc>
          <w:tcPr>
            <w:tcW w:w="2127" w:type="dxa"/>
            <w:tcBorders>
              <w:top w:val="single" w:sz="4" w:space="0" w:color="7F7F7F"/>
              <w:bottom w:val="single" w:sz="4" w:space="0" w:color="7F7F7F"/>
            </w:tcBorders>
            <w:shd w:val="clear" w:color="auto" w:fill="auto"/>
            <w:noWrap/>
            <w:hideMark/>
          </w:tcPr>
          <w:p w14:paraId="1BC0348E"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86%</w:t>
            </w:r>
          </w:p>
        </w:tc>
      </w:tr>
      <w:tr w:rsidR="00A91CF2" w:rsidRPr="006151F0" w14:paraId="09D8C6E0" w14:textId="77777777" w:rsidTr="00A91CF2">
        <w:trPr>
          <w:trHeight w:val="320"/>
        </w:trPr>
        <w:tc>
          <w:tcPr>
            <w:tcW w:w="2976" w:type="dxa"/>
            <w:shd w:val="clear" w:color="auto" w:fill="auto"/>
            <w:noWrap/>
            <w:hideMark/>
          </w:tcPr>
          <w:p w14:paraId="0137D4FC" w14:textId="77777777" w:rsidR="00A91CF2" w:rsidRPr="00CB47F2" w:rsidRDefault="00A91CF2" w:rsidP="00A91CF2">
            <w:pPr>
              <w:rPr>
                <w:rFonts w:ascii="Arial MT Std Cond" w:hAnsi="Arial MT Std Cond" w:cs="Apple Symbols"/>
                <w:sz w:val="22"/>
                <w:szCs w:val="22"/>
              </w:rPr>
            </w:pPr>
            <w:r w:rsidRPr="00CB47F2">
              <w:rPr>
                <w:rFonts w:ascii="Arial MT Std Cond" w:hAnsi="Arial MT Std Cond" w:cs="Apple Symbols"/>
                <w:sz w:val="22"/>
                <w:szCs w:val="22"/>
              </w:rPr>
              <w:t>Civic Education</w:t>
            </w:r>
          </w:p>
        </w:tc>
        <w:tc>
          <w:tcPr>
            <w:tcW w:w="1418" w:type="dxa"/>
            <w:shd w:val="clear" w:color="auto" w:fill="auto"/>
            <w:noWrap/>
            <w:hideMark/>
          </w:tcPr>
          <w:p w14:paraId="55F274BA"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23</w:t>
            </w:r>
          </w:p>
        </w:tc>
        <w:tc>
          <w:tcPr>
            <w:tcW w:w="992" w:type="dxa"/>
            <w:shd w:val="clear" w:color="auto" w:fill="auto"/>
            <w:noWrap/>
            <w:hideMark/>
          </w:tcPr>
          <w:p w14:paraId="5174F1B7"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1</w:t>
            </w:r>
          </w:p>
        </w:tc>
        <w:tc>
          <w:tcPr>
            <w:tcW w:w="992" w:type="dxa"/>
            <w:shd w:val="clear" w:color="auto" w:fill="auto"/>
            <w:noWrap/>
            <w:hideMark/>
          </w:tcPr>
          <w:p w14:paraId="0E69DF3D"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0</w:t>
            </w:r>
          </w:p>
        </w:tc>
        <w:tc>
          <w:tcPr>
            <w:tcW w:w="2127" w:type="dxa"/>
            <w:shd w:val="clear" w:color="auto" w:fill="auto"/>
            <w:noWrap/>
            <w:hideMark/>
          </w:tcPr>
          <w:p w14:paraId="0EA5CDE7"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30%</w:t>
            </w:r>
          </w:p>
        </w:tc>
      </w:tr>
      <w:tr w:rsidR="00A91CF2" w:rsidRPr="006151F0" w14:paraId="501A94D9" w14:textId="77777777" w:rsidTr="00A91CF2">
        <w:trPr>
          <w:trHeight w:val="320"/>
        </w:trPr>
        <w:tc>
          <w:tcPr>
            <w:tcW w:w="2976" w:type="dxa"/>
            <w:tcBorders>
              <w:top w:val="single" w:sz="4" w:space="0" w:color="7F7F7F"/>
              <w:bottom w:val="single" w:sz="4" w:space="0" w:color="7F7F7F"/>
            </w:tcBorders>
            <w:shd w:val="clear" w:color="auto" w:fill="auto"/>
            <w:noWrap/>
            <w:hideMark/>
          </w:tcPr>
          <w:p w14:paraId="5C523C71" w14:textId="77777777" w:rsidR="00A91CF2" w:rsidRPr="00CB47F2" w:rsidRDefault="00A91CF2" w:rsidP="00A91CF2">
            <w:pPr>
              <w:rPr>
                <w:rFonts w:ascii="Arial MT Std Cond" w:hAnsi="Arial MT Std Cond" w:cs="Apple Symbols"/>
                <w:sz w:val="22"/>
                <w:szCs w:val="22"/>
              </w:rPr>
            </w:pPr>
            <w:r w:rsidRPr="00CB47F2">
              <w:rPr>
                <w:rFonts w:ascii="Arial MT Std Cond" w:hAnsi="Arial MT Std Cond" w:cs="Apple Symbols"/>
                <w:sz w:val="22"/>
                <w:szCs w:val="22"/>
              </w:rPr>
              <w:t>Environmental Protection</w:t>
            </w:r>
          </w:p>
        </w:tc>
        <w:tc>
          <w:tcPr>
            <w:tcW w:w="1418" w:type="dxa"/>
            <w:tcBorders>
              <w:top w:val="single" w:sz="4" w:space="0" w:color="7F7F7F"/>
              <w:bottom w:val="single" w:sz="4" w:space="0" w:color="7F7F7F"/>
            </w:tcBorders>
            <w:shd w:val="clear" w:color="auto" w:fill="auto"/>
            <w:noWrap/>
            <w:hideMark/>
          </w:tcPr>
          <w:p w14:paraId="59E59650"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9</w:t>
            </w:r>
          </w:p>
        </w:tc>
        <w:tc>
          <w:tcPr>
            <w:tcW w:w="992" w:type="dxa"/>
            <w:tcBorders>
              <w:top w:val="single" w:sz="4" w:space="0" w:color="7F7F7F"/>
              <w:bottom w:val="single" w:sz="4" w:space="0" w:color="7F7F7F"/>
            </w:tcBorders>
            <w:shd w:val="clear" w:color="auto" w:fill="auto"/>
            <w:noWrap/>
            <w:hideMark/>
          </w:tcPr>
          <w:p w14:paraId="57C45E0B"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5</w:t>
            </w:r>
          </w:p>
        </w:tc>
        <w:tc>
          <w:tcPr>
            <w:tcW w:w="992" w:type="dxa"/>
            <w:tcBorders>
              <w:top w:val="single" w:sz="4" w:space="0" w:color="7F7F7F"/>
              <w:bottom w:val="single" w:sz="4" w:space="0" w:color="7F7F7F"/>
            </w:tcBorders>
            <w:shd w:val="clear" w:color="auto" w:fill="auto"/>
            <w:noWrap/>
            <w:hideMark/>
          </w:tcPr>
          <w:p w14:paraId="2358A3D0"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1</w:t>
            </w:r>
          </w:p>
        </w:tc>
        <w:tc>
          <w:tcPr>
            <w:tcW w:w="2127" w:type="dxa"/>
            <w:tcBorders>
              <w:top w:val="single" w:sz="4" w:space="0" w:color="7F7F7F"/>
              <w:bottom w:val="single" w:sz="4" w:space="0" w:color="7F7F7F"/>
            </w:tcBorders>
            <w:shd w:val="clear" w:color="auto" w:fill="auto"/>
            <w:noWrap/>
            <w:hideMark/>
          </w:tcPr>
          <w:p w14:paraId="1A9137E9"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18%</w:t>
            </w:r>
          </w:p>
        </w:tc>
      </w:tr>
      <w:tr w:rsidR="00A91CF2" w:rsidRPr="006151F0" w14:paraId="74516377" w14:textId="77777777" w:rsidTr="00A91CF2">
        <w:trPr>
          <w:trHeight w:val="320"/>
        </w:trPr>
        <w:tc>
          <w:tcPr>
            <w:tcW w:w="2976" w:type="dxa"/>
            <w:shd w:val="clear" w:color="auto" w:fill="auto"/>
            <w:noWrap/>
            <w:hideMark/>
          </w:tcPr>
          <w:p w14:paraId="26CD334F" w14:textId="77777777" w:rsidR="00A91CF2" w:rsidRPr="00CB47F2" w:rsidRDefault="00A91CF2" w:rsidP="00A91CF2">
            <w:pPr>
              <w:rPr>
                <w:rFonts w:ascii="Arial MT Std Cond" w:hAnsi="Arial MT Std Cond" w:cs="Apple Symbols"/>
                <w:sz w:val="22"/>
                <w:szCs w:val="22"/>
              </w:rPr>
            </w:pPr>
            <w:r w:rsidRPr="00CB47F2">
              <w:rPr>
                <w:rFonts w:ascii="Arial MT Std Cond" w:hAnsi="Arial MT Std Cond" w:cs="Apple Symbols"/>
                <w:sz w:val="22"/>
                <w:szCs w:val="22"/>
              </w:rPr>
              <w:t>Information Literacy 1</w:t>
            </w:r>
          </w:p>
        </w:tc>
        <w:tc>
          <w:tcPr>
            <w:tcW w:w="1418" w:type="dxa"/>
            <w:shd w:val="clear" w:color="auto" w:fill="auto"/>
            <w:noWrap/>
            <w:hideMark/>
          </w:tcPr>
          <w:p w14:paraId="29361573"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28</w:t>
            </w:r>
          </w:p>
        </w:tc>
        <w:tc>
          <w:tcPr>
            <w:tcW w:w="992" w:type="dxa"/>
            <w:shd w:val="clear" w:color="auto" w:fill="auto"/>
            <w:noWrap/>
            <w:hideMark/>
          </w:tcPr>
          <w:p w14:paraId="1AE195A7"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20</w:t>
            </w:r>
          </w:p>
        </w:tc>
        <w:tc>
          <w:tcPr>
            <w:tcW w:w="992" w:type="dxa"/>
            <w:shd w:val="clear" w:color="auto" w:fill="auto"/>
            <w:noWrap/>
            <w:hideMark/>
          </w:tcPr>
          <w:p w14:paraId="5B36D5F9"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4</w:t>
            </w:r>
          </w:p>
        </w:tc>
        <w:tc>
          <w:tcPr>
            <w:tcW w:w="2127" w:type="dxa"/>
            <w:vMerge w:val="restart"/>
            <w:shd w:val="clear" w:color="auto" w:fill="auto"/>
            <w:noWrap/>
            <w:hideMark/>
          </w:tcPr>
          <w:p w14:paraId="61BB9509"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90%</w:t>
            </w:r>
          </w:p>
        </w:tc>
      </w:tr>
      <w:tr w:rsidR="00A91CF2" w:rsidRPr="006151F0" w14:paraId="3837C5F5" w14:textId="77777777" w:rsidTr="00A91CF2">
        <w:trPr>
          <w:trHeight w:val="320"/>
        </w:trPr>
        <w:tc>
          <w:tcPr>
            <w:tcW w:w="2976" w:type="dxa"/>
            <w:tcBorders>
              <w:top w:val="single" w:sz="4" w:space="0" w:color="7F7F7F"/>
              <w:bottom w:val="single" w:sz="4" w:space="0" w:color="7F7F7F"/>
            </w:tcBorders>
            <w:shd w:val="clear" w:color="auto" w:fill="auto"/>
            <w:noWrap/>
            <w:hideMark/>
          </w:tcPr>
          <w:p w14:paraId="7161CD54" w14:textId="77777777" w:rsidR="00A91CF2" w:rsidRPr="00CB47F2" w:rsidRDefault="00A91CF2" w:rsidP="00A91CF2">
            <w:pPr>
              <w:rPr>
                <w:rFonts w:ascii="Arial MT Std Cond" w:hAnsi="Arial MT Std Cond" w:cs="Apple Symbols"/>
                <w:sz w:val="22"/>
                <w:szCs w:val="22"/>
              </w:rPr>
            </w:pPr>
            <w:r w:rsidRPr="00CB47F2">
              <w:rPr>
                <w:rFonts w:ascii="Arial MT Std Cond" w:hAnsi="Arial MT Std Cond" w:cs="Apple Symbols"/>
                <w:sz w:val="22"/>
                <w:szCs w:val="22"/>
              </w:rPr>
              <w:t>Information Literacy 2</w:t>
            </w:r>
          </w:p>
        </w:tc>
        <w:tc>
          <w:tcPr>
            <w:tcW w:w="1418" w:type="dxa"/>
            <w:tcBorders>
              <w:top w:val="single" w:sz="4" w:space="0" w:color="7F7F7F"/>
              <w:bottom w:val="single" w:sz="4" w:space="0" w:color="7F7F7F"/>
            </w:tcBorders>
            <w:shd w:val="clear" w:color="auto" w:fill="auto"/>
            <w:noWrap/>
            <w:hideMark/>
          </w:tcPr>
          <w:p w14:paraId="500F0E85"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0</w:t>
            </w:r>
          </w:p>
        </w:tc>
        <w:tc>
          <w:tcPr>
            <w:tcW w:w="992" w:type="dxa"/>
            <w:tcBorders>
              <w:top w:val="single" w:sz="4" w:space="0" w:color="7F7F7F"/>
              <w:bottom w:val="single" w:sz="4" w:space="0" w:color="7F7F7F"/>
            </w:tcBorders>
            <w:shd w:val="clear" w:color="auto" w:fill="auto"/>
            <w:noWrap/>
            <w:hideMark/>
          </w:tcPr>
          <w:p w14:paraId="6CACD9A8"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3</w:t>
            </w:r>
          </w:p>
        </w:tc>
        <w:tc>
          <w:tcPr>
            <w:tcW w:w="992" w:type="dxa"/>
            <w:tcBorders>
              <w:top w:val="single" w:sz="4" w:space="0" w:color="7F7F7F"/>
              <w:bottom w:val="single" w:sz="4" w:space="0" w:color="7F7F7F"/>
            </w:tcBorders>
            <w:shd w:val="clear" w:color="auto" w:fill="auto"/>
            <w:noWrap/>
            <w:hideMark/>
          </w:tcPr>
          <w:p w14:paraId="3E26FDF7"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17</w:t>
            </w:r>
          </w:p>
        </w:tc>
        <w:tc>
          <w:tcPr>
            <w:tcW w:w="2127" w:type="dxa"/>
            <w:vMerge/>
            <w:tcBorders>
              <w:top w:val="single" w:sz="4" w:space="0" w:color="7F7F7F"/>
              <w:bottom w:val="single" w:sz="4" w:space="0" w:color="7F7F7F"/>
            </w:tcBorders>
            <w:shd w:val="clear" w:color="auto" w:fill="auto"/>
            <w:noWrap/>
            <w:hideMark/>
          </w:tcPr>
          <w:p w14:paraId="78E9B0FD" w14:textId="77777777" w:rsidR="00A91CF2" w:rsidRPr="00E1143B" w:rsidRDefault="00A91CF2" w:rsidP="00A91CF2">
            <w:pPr>
              <w:jc w:val="center"/>
              <w:rPr>
                <w:rFonts w:ascii="Arial MT Std Cond" w:hAnsi="Arial MT Std Cond" w:cs="Apple Symbols"/>
                <w:sz w:val="22"/>
                <w:szCs w:val="22"/>
              </w:rPr>
            </w:pPr>
          </w:p>
        </w:tc>
      </w:tr>
      <w:tr w:rsidR="00A91CF2" w:rsidRPr="006151F0" w14:paraId="7D04D0C7" w14:textId="77777777" w:rsidTr="00A91CF2">
        <w:trPr>
          <w:trHeight w:val="320"/>
        </w:trPr>
        <w:tc>
          <w:tcPr>
            <w:tcW w:w="2976" w:type="dxa"/>
            <w:shd w:val="clear" w:color="auto" w:fill="auto"/>
            <w:noWrap/>
            <w:hideMark/>
          </w:tcPr>
          <w:p w14:paraId="4EB21F25" w14:textId="77777777" w:rsidR="00A91CF2" w:rsidRPr="00CB47F2" w:rsidRDefault="00A91CF2" w:rsidP="00A91CF2">
            <w:pPr>
              <w:rPr>
                <w:rFonts w:ascii="Arial MT Std Cond" w:hAnsi="Arial MT Std Cond" w:cs="Apple Symbols"/>
                <w:sz w:val="22"/>
                <w:szCs w:val="22"/>
              </w:rPr>
            </w:pPr>
            <w:r w:rsidRPr="00CB47F2">
              <w:rPr>
                <w:rFonts w:ascii="Arial MT Std Cond" w:hAnsi="Arial MT Std Cond" w:cs="Apple Symbols"/>
                <w:sz w:val="22"/>
                <w:szCs w:val="22"/>
              </w:rPr>
              <w:t>Entrepreneurship 1</w:t>
            </w:r>
          </w:p>
        </w:tc>
        <w:tc>
          <w:tcPr>
            <w:tcW w:w="1418" w:type="dxa"/>
            <w:shd w:val="clear" w:color="auto" w:fill="auto"/>
            <w:noWrap/>
            <w:hideMark/>
          </w:tcPr>
          <w:p w14:paraId="2261B1CC"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26</w:t>
            </w:r>
          </w:p>
        </w:tc>
        <w:tc>
          <w:tcPr>
            <w:tcW w:w="992" w:type="dxa"/>
            <w:shd w:val="clear" w:color="auto" w:fill="auto"/>
            <w:noWrap/>
            <w:hideMark/>
          </w:tcPr>
          <w:p w14:paraId="18EEB368"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5</w:t>
            </w:r>
          </w:p>
        </w:tc>
        <w:tc>
          <w:tcPr>
            <w:tcW w:w="992" w:type="dxa"/>
            <w:shd w:val="clear" w:color="auto" w:fill="auto"/>
            <w:noWrap/>
            <w:hideMark/>
          </w:tcPr>
          <w:p w14:paraId="18655D86"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1</w:t>
            </w:r>
          </w:p>
        </w:tc>
        <w:tc>
          <w:tcPr>
            <w:tcW w:w="2127" w:type="dxa"/>
            <w:vMerge w:val="restart"/>
            <w:shd w:val="clear" w:color="auto" w:fill="auto"/>
            <w:noWrap/>
            <w:hideMark/>
          </w:tcPr>
          <w:p w14:paraId="03C18EC3" w14:textId="77777777" w:rsidR="00A91CF2" w:rsidRPr="00E1143B" w:rsidRDefault="00A91CF2" w:rsidP="00A91CF2">
            <w:pPr>
              <w:jc w:val="center"/>
              <w:rPr>
                <w:rFonts w:ascii="Arial MT Std Cond" w:hAnsi="Arial MT Std Cond" w:cs="Apple Symbols"/>
                <w:sz w:val="22"/>
                <w:szCs w:val="22"/>
              </w:rPr>
            </w:pPr>
          </w:p>
          <w:p w14:paraId="338E8158"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81%</w:t>
            </w:r>
          </w:p>
        </w:tc>
      </w:tr>
      <w:tr w:rsidR="00A91CF2" w:rsidRPr="006151F0" w14:paraId="608C150C" w14:textId="77777777" w:rsidTr="00A91CF2">
        <w:trPr>
          <w:trHeight w:val="320"/>
        </w:trPr>
        <w:tc>
          <w:tcPr>
            <w:tcW w:w="2976" w:type="dxa"/>
            <w:tcBorders>
              <w:top w:val="single" w:sz="4" w:space="0" w:color="7F7F7F"/>
              <w:bottom w:val="single" w:sz="4" w:space="0" w:color="7F7F7F"/>
            </w:tcBorders>
            <w:shd w:val="clear" w:color="auto" w:fill="auto"/>
            <w:noWrap/>
            <w:hideMark/>
          </w:tcPr>
          <w:p w14:paraId="3CCA4AE5" w14:textId="77777777" w:rsidR="00A91CF2" w:rsidRPr="00CB47F2" w:rsidRDefault="00A91CF2" w:rsidP="00A91CF2">
            <w:pPr>
              <w:rPr>
                <w:rFonts w:ascii="Arial MT Std Cond" w:hAnsi="Arial MT Std Cond" w:cs="Apple Symbols"/>
                <w:sz w:val="22"/>
                <w:szCs w:val="22"/>
              </w:rPr>
            </w:pPr>
            <w:r w:rsidRPr="00CB47F2">
              <w:rPr>
                <w:rFonts w:ascii="Arial MT Std Cond" w:hAnsi="Arial MT Std Cond" w:cs="Apple Symbols"/>
                <w:sz w:val="22"/>
                <w:szCs w:val="22"/>
              </w:rPr>
              <w:t>Entrepreneurship 2</w:t>
            </w:r>
          </w:p>
        </w:tc>
        <w:tc>
          <w:tcPr>
            <w:tcW w:w="1418" w:type="dxa"/>
            <w:tcBorders>
              <w:top w:val="single" w:sz="4" w:space="0" w:color="7F7F7F"/>
              <w:bottom w:val="single" w:sz="4" w:space="0" w:color="7F7F7F"/>
            </w:tcBorders>
            <w:shd w:val="clear" w:color="auto" w:fill="auto"/>
            <w:noWrap/>
            <w:hideMark/>
          </w:tcPr>
          <w:p w14:paraId="37A7FC8C"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0</w:t>
            </w:r>
          </w:p>
        </w:tc>
        <w:tc>
          <w:tcPr>
            <w:tcW w:w="992" w:type="dxa"/>
            <w:tcBorders>
              <w:top w:val="single" w:sz="4" w:space="0" w:color="7F7F7F"/>
              <w:bottom w:val="single" w:sz="4" w:space="0" w:color="7F7F7F"/>
            </w:tcBorders>
            <w:shd w:val="clear" w:color="auto" w:fill="auto"/>
            <w:noWrap/>
            <w:hideMark/>
          </w:tcPr>
          <w:p w14:paraId="42905A08"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14</w:t>
            </w:r>
          </w:p>
        </w:tc>
        <w:tc>
          <w:tcPr>
            <w:tcW w:w="992" w:type="dxa"/>
            <w:tcBorders>
              <w:top w:val="single" w:sz="4" w:space="0" w:color="7F7F7F"/>
              <w:bottom w:val="single" w:sz="4" w:space="0" w:color="7F7F7F"/>
            </w:tcBorders>
            <w:shd w:val="clear" w:color="auto" w:fill="auto"/>
            <w:noWrap/>
            <w:hideMark/>
          </w:tcPr>
          <w:p w14:paraId="36DAB036"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1</w:t>
            </w:r>
          </w:p>
        </w:tc>
        <w:tc>
          <w:tcPr>
            <w:tcW w:w="2127" w:type="dxa"/>
            <w:vMerge/>
            <w:tcBorders>
              <w:top w:val="single" w:sz="4" w:space="0" w:color="7F7F7F"/>
              <w:bottom w:val="single" w:sz="4" w:space="0" w:color="7F7F7F"/>
            </w:tcBorders>
            <w:shd w:val="clear" w:color="auto" w:fill="auto"/>
            <w:noWrap/>
            <w:hideMark/>
          </w:tcPr>
          <w:p w14:paraId="7EA6D025" w14:textId="77777777" w:rsidR="00A91CF2" w:rsidRPr="00E1143B" w:rsidRDefault="00A91CF2" w:rsidP="00A91CF2">
            <w:pPr>
              <w:jc w:val="center"/>
              <w:rPr>
                <w:rFonts w:ascii="Arial MT Std Cond" w:hAnsi="Arial MT Std Cond" w:cs="Apple Symbols"/>
                <w:sz w:val="22"/>
                <w:szCs w:val="22"/>
              </w:rPr>
            </w:pPr>
          </w:p>
        </w:tc>
      </w:tr>
      <w:tr w:rsidR="00A91CF2" w:rsidRPr="006151F0" w14:paraId="489360D2" w14:textId="77777777" w:rsidTr="00A91CF2">
        <w:trPr>
          <w:trHeight w:val="320"/>
        </w:trPr>
        <w:tc>
          <w:tcPr>
            <w:tcW w:w="2976" w:type="dxa"/>
            <w:shd w:val="clear" w:color="auto" w:fill="auto"/>
            <w:noWrap/>
            <w:hideMark/>
          </w:tcPr>
          <w:p w14:paraId="79106611" w14:textId="77777777" w:rsidR="00A91CF2" w:rsidRPr="00CB47F2" w:rsidRDefault="00A91CF2" w:rsidP="00A91CF2">
            <w:pPr>
              <w:rPr>
                <w:rFonts w:ascii="Arial MT Std Cond" w:hAnsi="Arial MT Std Cond" w:cs="Apple Symbols"/>
                <w:sz w:val="22"/>
                <w:szCs w:val="22"/>
              </w:rPr>
            </w:pPr>
            <w:r w:rsidRPr="00CB47F2">
              <w:rPr>
                <w:rFonts w:ascii="Arial MT Std Cond" w:hAnsi="Arial MT Std Cond" w:cs="Apple Symbols"/>
                <w:sz w:val="22"/>
                <w:szCs w:val="22"/>
              </w:rPr>
              <w:t>Entrepreneurship 3</w:t>
            </w:r>
          </w:p>
        </w:tc>
        <w:tc>
          <w:tcPr>
            <w:tcW w:w="1418" w:type="dxa"/>
            <w:shd w:val="clear" w:color="auto" w:fill="auto"/>
            <w:noWrap/>
            <w:hideMark/>
          </w:tcPr>
          <w:p w14:paraId="05288BEC"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0</w:t>
            </w:r>
          </w:p>
        </w:tc>
        <w:tc>
          <w:tcPr>
            <w:tcW w:w="992" w:type="dxa"/>
            <w:shd w:val="clear" w:color="auto" w:fill="auto"/>
            <w:noWrap/>
            <w:hideMark/>
          </w:tcPr>
          <w:p w14:paraId="7F8C8604"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1</w:t>
            </w:r>
          </w:p>
        </w:tc>
        <w:tc>
          <w:tcPr>
            <w:tcW w:w="992" w:type="dxa"/>
            <w:shd w:val="clear" w:color="auto" w:fill="auto"/>
            <w:noWrap/>
            <w:hideMark/>
          </w:tcPr>
          <w:p w14:paraId="4CFE4AE0"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17</w:t>
            </w:r>
          </w:p>
        </w:tc>
        <w:tc>
          <w:tcPr>
            <w:tcW w:w="2127" w:type="dxa"/>
            <w:vMerge/>
            <w:shd w:val="clear" w:color="auto" w:fill="auto"/>
            <w:noWrap/>
            <w:hideMark/>
          </w:tcPr>
          <w:p w14:paraId="528B644B" w14:textId="77777777" w:rsidR="00A91CF2" w:rsidRPr="00E1143B" w:rsidRDefault="00A91CF2" w:rsidP="00A91CF2">
            <w:pPr>
              <w:jc w:val="center"/>
              <w:rPr>
                <w:rFonts w:ascii="Arial MT Std Cond" w:hAnsi="Arial MT Std Cond" w:cs="Apple Symbols"/>
                <w:sz w:val="22"/>
                <w:szCs w:val="22"/>
              </w:rPr>
            </w:pPr>
          </w:p>
        </w:tc>
      </w:tr>
      <w:tr w:rsidR="00A91CF2" w:rsidRPr="006151F0" w14:paraId="43D6D1FF" w14:textId="77777777" w:rsidTr="00A91CF2">
        <w:trPr>
          <w:trHeight w:val="320"/>
        </w:trPr>
        <w:tc>
          <w:tcPr>
            <w:tcW w:w="2976" w:type="dxa"/>
            <w:tcBorders>
              <w:top w:val="single" w:sz="4" w:space="0" w:color="7F7F7F"/>
              <w:bottom w:val="single" w:sz="4" w:space="0" w:color="7F7F7F"/>
            </w:tcBorders>
            <w:shd w:val="clear" w:color="auto" w:fill="auto"/>
            <w:noWrap/>
            <w:hideMark/>
          </w:tcPr>
          <w:p w14:paraId="58F62E61" w14:textId="77777777" w:rsidR="00A91CF2" w:rsidRPr="00CB47F2" w:rsidRDefault="00A91CF2" w:rsidP="00A91CF2">
            <w:pPr>
              <w:rPr>
                <w:rFonts w:ascii="Arial MT Std Cond" w:hAnsi="Arial MT Std Cond" w:cs="Apple Symbols"/>
                <w:sz w:val="22"/>
                <w:szCs w:val="22"/>
              </w:rPr>
            </w:pPr>
            <w:r w:rsidRPr="00CB47F2">
              <w:rPr>
                <w:rFonts w:ascii="Arial MT Std Cond" w:hAnsi="Arial MT Std Cond" w:cs="Apple Symbols"/>
                <w:sz w:val="22"/>
                <w:szCs w:val="22"/>
              </w:rPr>
              <w:t>Total number of programmes</w:t>
            </w:r>
          </w:p>
        </w:tc>
        <w:tc>
          <w:tcPr>
            <w:tcW w:w="1418" w:type="dxa"/>
            <w:tcBorders>
              <w:top w:val="single" w:sz="4" w:space="0" w:color="7F7F7F"/>
              <w:bottom w:val="single" w:sz="4" w:space="0" w:color="7F7F7F"/>
            </w:tcBorders>
            <w:shd w:val="clear" w:color="auto" w:fill="auto"/>
            <w:noWrap/>
            <w:hideMark/>
          </w:tcPr>
          <w:p w14:paraId="775E3420"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(32)</w:t>
            </w:r>
          </w:p>
        </w:tc>
        <w:tc>
          <w:tcPr>
            <w:tcW w:w="992" w:type="dxa"/>
            <w:tcBorders>
              <w:top w:val="single" w:sz="4" w:space="0" w:color="7F7F7F"/>
              <w:bottom w:val="single" w:sz="4" w:space="0" w:color="7F7F7F"/>
            </w:tcBorders>
            <w:shd w:val="clear" w:color="auto" w:fill="auto"/>
            <w:noWrap/>
            <w:hideMark/>
          </w:tcPr>
          <w:p w14:paraId="7402973F"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(26)</w:t>
            </w:r>
          </w:p>
        </w:tc>
        <w:tc>
          <w:tcPr>
            <w:tcW w:w="992" w:type="dxa"/>
            <w:tcBorders>
              <w:top w:val="single" w:sz="4" w:space="0" w:color="7F7F7F"/>
              <w:bottom w:val="single" w:sz="4" w:space="0" w:color="7F7F7F"/>
            </w:tcBorders>
            <w:shd w:val="clear" w:color="auto" w:fill="auto"/>
            <w:noWrap/>
            <w:hideMark/>
          </w:tcPr>
          <w:p w14:paraId="2271542F"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(22)</w:t>
            </w:r>
          </w:p>
        </w:tc>
        <w:tc>
          <w:tcPr>
            <w:tcW w:w="2127" w:type="dxa"/>
            <w:tcBorders>
              <w:top w:val="single" w:sz="4" w:space="0" w:color="7F7F7F"/>
              <w:bottom w:val="single" w:sz="4" w:space="0" w:color="7F7F7F"/>
            </w:tcBorders>
            <w:shd w:val="clear" w:color="auto" w:fill="auto"/>
            <w:noWrap/>
            <w:hideMark/>
          </w:tcPr>
          <w:p w14:paraId="70B75222" w14:textId="77777777" w:rsidR="00A91CF2" w:rsidRPr="00E1143B" w:rsidRDefault="00A91CF2" w:rsidP="00A91CF2">
            <w:pPr>
              <w:jc w:val="center"/>
              <w:rPr>
                <w:rFonts w:ascii="Arial MT Std Cond" w:hAnsi="Arial MT Std Cond" w:cs="Apple Symbols"/>
                <w:sz w:val="22"/>
                <w:szCs w:val="22"/>
              </w:rPr>
            </w:pPr>
            <w:r w:rsidRPr="00E1143B">
              <w:rPr>
                <w:rFonts w:ascii="Arial MT Std Cond" w:hAnsi="Arial MT Std Cond" w:cs="Apple Symbols"/>
                <w:sz w:val="22"/>
                <w:szCs w:val="22"/>
              </w:rPr>
              <w:t>(80)</w:t>
            </w:r>
          </w:p>
        </w:tc>
      </w:tr>
    </w:tbl>
    <w:p w14:paraId="2342EFFE" w14:textId="77777777" w:rsidR="00A91CF2" w:rsidRPr="00C12E28" w:rsidRDefault="00A91CF2" w:rsidP="00A91CF2">
      <w:pPr>
        <w:jc w:val="both"/>
        <w:rPr>
          <w:rFonts w:ascii="Arial MT Std Cond" w:hAnsi="Arial MT Std Cond" w:cs="Apple Symbols"/>
          <w:sz w:val="22"/>
          <w:szCs w:val="22"/>
        </w:rPr>
      </w:pPr>
    </w:p>
    <w:p w14:paraId="59FD9A45" w14:textId="77777777" w:rsidR="00A91CF2" w:rsidRPr="008845B5" w:rsidRDefault="00A91CF2" w:rsidP="00A91CF2">
      <w:pPr>
        <w:jc w:val="both"/>
        <w:rPr>
          <w:rFonts w:ascii="Arial MT Std Cond" w:hAnsi="Arial MT Std Cond" w:cs="Apple Symbols"/>
          <w:sz w:val="22"/>
          <w:szCs w:val="22"/>
        </w:rPr>
      </w:pPr>
    </w:p>
    <w:p w14:paraId="71142F57" w14:textId="75F25789" w:rsidR="00A91CF2" w:rsidRDefault="00A91CF2" w:rsidP="00FC27FB">
      <w:pPr>
        <w:pStyle w:val="ListParagraph"/>
        <w:numPr>
          <w:ilvl w:val="0"/>
          <w:numId w:val="7"/>
        </w:numPr>
        <w:jc w:val="both"/>
        <w:rPr>
          <w:rFonts w:ascii="Arial MT Std Cond" w:hAnsi="Arial MT Std Cond" w:cs="Apple Symbols"/>
          <w:sz w:val="22"/>
          <w:szCs w:val="22"/>
        </w:rPr>
      </w:pPr>
      <w:r w:rsidRPr="00096B3B">
        <w:rPr>
          <w:rFonts w:ascii="Arial MT Std Cond" w:hAnsi="Arial MT Std Cond" w:cs="Apple Symbols"/>
          <w:b/>
          <w:bCs/>
          <w:sz w:val="22"/>
          <w:szCs w:val="22"/>
        </w:rPr>
        <w:t xml:space="preserve">Learning objectives are rather modest </w:t>
      </w:r>
      <w:r>
        <w:rPr>
          <w:rFonts w:ascii="Arial MT Std Cond" w:hAnsi="Arial MT Std Cond" w:cs="Apple Symbols"/>
          <w:b/>
          <w:bCs/>
          <w:sz w:val="22"/>
          <w:szCs w:val="22"/>
        </w:rPr>
        <w:t>in</w:t>
      </w:r>
      <w:r w:rsidRPr="00096B3B">
        <w:rPr>
          <w:rFonts w:ascii="Arial MT Std Cond" w:hAnsi="Arial MT Std Cond" w:cs="Apple Symbols"/>
          <w:b/>
          <w:bCs/>
          <w:sz w:val="22"/>
          <w:szCs w:val="22"/>
        </w:rPr>
        <w:t xml:space="preserve"> what students</w:t>
      </w:r>
      <w:r>
        <w:rPr>
          <w:rFonts w:ascii="Arial MT Std Cond" w:hAnsi="Arial MT Std Cond" w:cs="Apple Symbols"/>
          <w:sz w:val="22"/>
          <w:szCs w:val="22"/>
        </w:rPr>
        <w:t xml:space="preserve"> </w:t>
      </w:r>
      <w:r w:rsidRPr="0087420E">
        <w:rPr>
          <w:rFonts w:ascii="Arial MT Std Cond" w:hAnsi="Arial MT Std Cond" w:cs="Apple Symbols"/>
          <w:b/>
          <w:bCs/>
          <w:sz w:val="22"/>
          <w:szCs w:val="22"/>
        </w:rPr>
        <w:t>should achieve</w:t>
      </w:r>
      <w:r>
        <w:rPr>
          <w:rFonts w:ascii="Arial MT Std Cond" w:hAnsi="Arial MT Std Cond" w:cs="Apple Symbols"/>
          <w:sz w:val="22"/>
          <w:szCs w:val="22"/>
        </w:rPr>
        <w:t xml:space="preserve">. This is particularly true of digital competence, citizenship competence and numeracy. For example, numeracy course </w:t>
      </w:r>
      <w:r>
        <w:rPr>
          <w:rFonts w:ascii="Arial MT Std Cond" w:hAnsi="Arial MT Std Cond" w:cs="Apple Symbols"/>
          <w:sz w:val="22"/>
          <w:szCs w:val="22"/>
        </w:rPr>
        <w:lastRenderedPageBreak/>
        <w:t xml:space="preserve">objectives in secondary vocational programmes (ISCED 4) correspond to those of primary education (grade 56) learning outcomes. In light of Georgian students’ performance in international assessments, this approach might be well justified for some students. Using lower secondary or upper secondary learning objectives and outcomes as the reference for defining baseline competence might not be the best approach considering that evidence shows that a large share of students </w:t>
      </w:r>
      <w:proofErr w:type="gramStart"/>
      <w:r>
        <w:rPr>
          <w:rFonts w:ascii="Arial MT Std Cond" w:hAnsi="Arial MT Std Cond" w:cs="Apple Symbols"/>
          <w:sz w:val="22"/>
          <w:szCs w:val="22"/>
        </w:rPr>
        <w:t>do</w:t>
      </w:r>
      <w:proofErr w:type="gramEnd"/>
      <w:r>
        <w:rPr>
          <w:rFonts w:ascii="Arial MT Std Cond" w:hAnsi="Arial MT Std Cond" w:cs="Apple Symbols"/>
          <w:sz w:val="22"/>
          <w:szCs w:val="22"/>
        </w:rPr>
        <w:t xml:space="preserve"> not finish schooling equipped with the competences. But it should be also considered that student population in VET programmes is diverse and some programmes, especially those serving more mature and academically advanced student populations. These students are offered a course on basic mathematics concepts and procedures might not be redundant and irrelevant. </w:t>
      </w:r>
    </w:p>
    <w:p w14:paraId="6D15133C" w14:textId="77777777" w:rsidR="00281662" w:rsidRPr="00E37F49" w:rsidRDefault="00281662" w:rsidP="00281662">
      <w:pPr>
        <w:pStyle w:val="ListParagraph"/>
        <w:jc w:val="both"/>
        <w:rPr>
          <w:rFonts w:ascii="Arial MT Std Cond" w:hAnsi="Arial MT Std Cond" w:cs="Apple Symbols"/>
          <w:sz w:val="22"/>
          <w:szCs w:val="22"/>
        </w:rPr>
      </w:pPr>
    </w:p>
    <w:p w14:paraId="2E691A7D" w14:textId="77777777" w:rsidR="00A91CF2" w:rsidRPr="00762C01" w:rsidRDefault="00A91CF2" w:rsidP="00A91CF2">
      <w:pPr>
        <w:pStyle w:val="ListParagraph"/>
        <w:jc w:val="both"/>
        <w:rPr>
          <w:rFonts w:ascii="Arial MT Std Cond" w:hAnsi="Arial MT Std Cond" w:cs="Apple Symbols"/>
          <w:sz w:val="22"/>
          <w:szCs w:val="22"/>
        </w:rPr>
      </w:pPr>
      <w:r w:rsidRPr="00E37F49">
        <w:rPr>
          <w:rFonts w:ascii="Arial MT Std Cond" w:hAnsi="Arial MT Std Cond" w:cs="Apple Symbols"/>
          <w:sz w:val="22"/>
          <w:szCs w:val="22"/>
        </w:rPr>
        <w:t>There are several ways to improve the relevance of the courses. For example, some colleges use student readiness inventory to assess students’ competences and then use the assessment results to prescribe certain courses</w:t>
      </w:r>
      <w:r>
        <w:rPr>
          <w:rFonts w:ascii="Arial MT Std Cond" w:hAnsi="Arial MT Std Cond" w:cs="Apple Symbols"/>
          <w:sz w:val="22"/>
          <w:szCs w:val="22"/>
        </w:rPr>
        <w:t>. The approach has proven to be successful in addressing student retention in community colleges in the US and Canada</w:t>
      </w:r>
      <w:r w:rsidRPr="00E37F49">
        <w:rPr>
          <w:rFonts w:ascii="Arial MT Std Cond" w:hAnsi="Arial MT Std Cond" w:cs="Apple Symbols"/>
          <w:sz w:val="22"/>
          <w:szCs w:val="22"/>
        </w:rPr>
        <w:t xml:space="preserve"> (see </w:t>
      </w:r>
      <w:r>
        <w:rPr>
          <w:rFonts w:ascii="Arial MT Std Cond" w:hAnsi="Arial MT Std Cond" w:cs="Apple Symbols"/>
          <w:sz w:val="22"/>
          <w:szCs w:val="22"/>
        </w:rPr>
        <w:t>e.g.</w:t>
      </w:r>
      <w:r w:rsidRPr="00E37F49">
        <w:rPr>
          <w:rFonts w:ascii="Arial MT Std Cond" w:hAnsi="Arial MT Std Cond" w:cs="Apple Symbols"/>
          <w:sz w:val="22"/>
          <w:szCs w:val="22"/>
        </w:rPr>
        <w:t xml:space="preserve"> </w:t>
      </w:r>
      <w:r w:rsidRPr="00762C01">
        <w:rPr>
          <w:rFonts w:ascii="Arial MT Std Cond" w:hAnsi="Arial MT Std Cond" w:cs="Apple Symbols"/>
          <w:sz w:val="22"/>
          <w:szCs w:val="22"/>
        </w:rPr>
        <w:t>Beatty</w:t>
      </w:r>
      <w:r w:rsidRPr="00762C01">
        <w:rPr>
          <w:rFonts w:ascii="Cambria Math" w:hAnsi="Cambria Math" w:cs="Cambria Math"/>
          <w:sz w:val="22"/>
          <w:szCs w:val="22"/>
        </w:rPr>
        <w:t>‐</w:t>
      </w:r>
      <w:r w:rsidRPr="00762C01">
        <w:rPr>
          <w:rFonts w:ascii="Arial MT Std Cond" w:hAnsi="Arial MT Std Cond" w:cs="Apple Symbols"/>
          <w:sz w:val="22"/>
          <w:szCs w:val="22"/>
        </w:rPr>
        <w:t xml:space="preserve">Guenter, 1994; Horn et al, 2009; Marshal, 2008). VET admission examination results could be adapted to serve the purpose. The exam results could be used to assess students baseline competences which would allow for placing students in courses that are more relevant to their needs. In the case of the numeracy course, </w:t>
      </w:r>
      <w:r>
        <w:rPr>
          <w:rFonts w:ascii="Arial MT Std Cond" w:hAnsi="Arial MT Std Cond" w:cs="Apple Symbols"/>
          <w:sz w:val="22"/>
          <w:szCs w:val="22"/>
        </w:rPr>
        <w:t xml:space="preserve">based on student </w:t>
      </w:r>
      <w:r w:rsidRPr="00762C01">
        <w:rPr>
          <w:rFonts w:ascii="Arial MT Std Cond" w:hAnsi="Arial MT Std Cond" w:cs="Apple Symbols"/>
          <w:sz w:val="22"/>
          <w:szCs w:val="22"/>
        </w:rPr>
        <w:t>baseline performance level</w:t>
      </w:r>
      <w:r>
        <w:rPr>
          <w:rFonts w:ascii="Arial MT Std Cond" w:hAnsi="Arial MT Std Cond" w:cs="Apple Symbols"/>
          <w:sz w:val="22"/>
          <w:szCs w:val="22"/>
        </w:rPr>
        <w:t xml:space="preserve">, students could </w:t>
      </w:r>
      <w:r w:rsidRPr="00762C01">
        <w:rPr>
          <w:rFonts w:ascii="Arial MT Std Cond" w:hAnsi="Arial MT Std Cond" w:cs="Apple Symbols"/>
          <w:sz w:val="22"/>
          <w:szCs w:val="22"/>
        </w:rPr>
        <w:t xml:space="preserve">be offered different levels of numeracy courses </w:t>
      </w:r>
      <w:r>
        <w:rPr>
          <w:rFonts w:ascii="Arial MT Std Cond" w:hAnsi="Arial MT Std Cond" w:cs="Apple Symbols"/>
          <w:sz w:val="22"/>
          <w:szCs w:val="22"/>
        </w:rPr>
        <w:t>or given a choice to skip the course altogether</w:t>
      </w:r>
      <w:r w:rsidRPr="00762C01">
        <w:rPr>
          <w:rFonts w:ascii="Arial MT Std Cond" w:hAnsi="Arial MT Std Cond" w:cs="Apple Symbols"/>
          <w:sz w:val="22"/>
          <w:szCs w:val="22"/>
        </w:rPr>
        <w:t xml:space="preserve">. </w:t>
      </w:r>
    </w:p>
    <w:p w14:paraId="1129E6E2" w14:textId="77777777" w:rsidR="00A91CF2" w:rsidRDefault="00A91CF2" w:rsidP="00FC27FB">
      <w:pPr>
        <w:pStyle w:val="ListParagraph"/>
        <w:numPr>
          <w:ilvl w:val="0"/>
          <w:numId w:val="7"/>
        </w:numPr>
        <w:jc w:val="both"/>
        <w:rPr>
          <w:rFonts w:ascii="Arial MT Std Cond" w:hAnsi="Arial MT Std Cond" w:cs="Apple Symbols"/>
          <w:sz w:val="22"/>
          <w:szCs w:val="22"/>
        </w:rPr>
      </w:pPr>
      <w:r w:rsidRPr="001F2FB9">
        <w:rPr>
          <w:rFonts w:ascii="Arial MT Std Cond" w:hAnsi="Arial MT Std Cond" w:cs="Apple Symbols"/>
          <w:b/>
          <w:bCs/>
          <w:sz w:val="22"/>
          <w:szCs w:val="22"/>
        </w:rPr>
        <w:t>In general education curricula, relatively new competences such as entrepreneurship and personal, social, and learning to learn competences, are not described and explained as clearly as others (e.g. literacy, citizenship)</w:t>
      </w:r>
      <w:r w:rsidRPr="001F2FB9">
        <w:rPr>
          <w:rFonts w:ascii="Arial MT Std Cond" w:hAnsi="Arial MT Std Cond" w:cs="Apple Symbols"/>
          <w:sz w:val="22"/>
          <w:szCs w:val="22"/>
        </w:rPr>
        <w:t>. In most education systems, including Georgia, these competences are relatively new to educators and other stakeholders. Moreover, there are some misconceptions about terminology (e.g. entrepreneurship). Often times, curriculum is the only source of communication between policy makers and schools. Therefore, to avoid misconception, these competences should be elaborated in the existing curriculum framework and subject standards. New framework documents (e.g. EntreComp</w:t>
      </w:r>
      <w:r>
        <w:rPr>
          <w:rFonts w:ascii="Arial MT Std Cond" w:hAnsi="Arial MT Std Cond" w:cs="Apple Symbols"/>
          <w:sz w:val="22"/>
          <w:szCs w:val="22"/>
        </w:rPr>
        <w:t>, CDC</w:t>
      </w:r>
      <w:r w:rsidRPr="001F2FB9">
        <w:rPr>
          <w:rFonts w:ascii="Arial MT Std Cond" w:hAnsi="Arial MT Std Cond" w:cs="Apple Symbols"/>
          <w:sz w:val="22"/>
          <w:szCs w:val="22"/>
        </w:rPr>
        <w:t xml:space="preserve">) can provide helpful guidance in this regard.  </w:t>
      </w:r>
    </w:p>
    <w:p w14:paraId="0F8B2BCB" w14:textId="77777777" w:rsidR="00A91CF2" w:rsidRPr="001F2FB9" w:rsidRDefault="00A91CF2" w:rsidP="00A91CF2">
      <w:pPr>
        <w:pStyle w:val="ListParagraph"/>
        <w:jc w:val="both"/>
        <w:rPr>
          <w:rFonts w:ascii="Arial MT Std Cond" w:hAnsi="Arial MT Std Cond" w:cs="Apple Symbols"/>
          <w:sz w:val="22"/>
          <w:szCs w:val="22"/>
        </w:rPr>
      </w:pPr>
    </w:p>
    <w:p w14:paraId="691BCD5B" w14:textId="77777777" w:rsidR="00A91CF2" w:rsidRDefault="00A91CF2" w:rsidP="00A91CF2">
      <w:pPr>
        <w:jc w:val="both"/>
        <w:rPr>
          <w:rFonts w:ascii="Arial MT Std Cond" w:hAnsi="Arial MT Std Cond" w:cs="Apple Symbols"/>
          <w:sz w:val="22"/>
          <w:szCs w:val="22"/>
        </w:rPr>
      </w:pPr>
    </w:p>
    <w:p w14:paraId="6AA20841" w14:textId="77777777" w:rsidR="00A91CF2" w:rsidRPr="001C215F" w:rsidRDefault="00A91CF2" w:rsidP="00A91CF2">
      <w:pPr>
        <w:jc w:val="both"/>
        <w:rPr>
          <w:rFonts w:ascii="Arial MT Std Cond" w:hAnsi="Arial MT Std Cond" w:cs="Apple Symbols"/>
          <w:sz w:val="22"/>
          <w:szCs w:val="22"/>
        </w:rPr>
      </w:pPr>
    </w:p>
    <w:p w14:paraId="65238A8A" w14:textId="77777777" w:rsidR="00A91CF2" w:rsidRPr="00784C95" w:rsidRDefault="00A91CF2" w:rsidP="00A91CF2">
      <w:pPr>
        <w:jc w:val="both"/>
        <w:rPr>
          <w:rFonts w:ascii="Arial MT Std Cond" w:hAnsi="Arial MT Std Cond" w:cs="Apple Symbols"/>
          <w:sz w:val="22"/>
          <w:szCs w:val="22"/>
        </w:rPr>
      </w:pPr>
    </w:p>
    <w:p w14:paraId="5CB3CA32" w14:textId="77777777" w:rsidR="00973CA5" w:rsidRDefault="00973CA5">
      <w:pPr>
        <w:rPr>
          <w:rFonts w:ascii="Myriad Pro" w:hAnsi="Myriad Pro" w:cs="Apple Symbols"/>
          <w:b/>
          <w:bCs/>
          <w:color w:val="1F3864" w:themeColor="accent1" w:themeShade="80"/>
          <w:sz w:val="28"/>
          <w:szCs w:val="22"/>
        </w:rPr>
      </w:pPr>
      <w:bookmarkStart w:id="36" w:name="_Toc27023776"/>
      <w:r>
        <w:br w:type="page"/>
      </w:r>
    </w:p>
    <w:p w14:paraId="752DCFD1" w14:textId="0A1B846C" w:rsidR="00533EE1" w:rsidRPr="003F0D7E" w:rsidRDefault="00533EE1" w:rsidP="002E0BAB">
      <w:pPr>
        <w:pStyle w:val="Heading1"/>
        <w:rPr>
          <w:rFonts w:ascii="Arial MT Std Cond" w:hAnsi="Arial MT Std Cond"/>
          <w:color w:val="4472C4"/>
          <w:sz w:val="22"/>
        </w:rPr>
      </w:pPr>
      <w:bookmarkStart w:id="37" w:name="_Toc32381114"/>
      <w:bookmarkStart w:id="38" w:name="_Toc32389470"/>
      <w:r w:rsidRPr="00682636">
        <w:lastRenderedPageBreak/>
        <w:t>CHAPTER 2: POLICY IMPLEMENTATION</w:t>
      </w:r>
      <w:bookmarkEnd w:id="36"/>
      <w:r>
        <w:t xml:space="preserve"> AND ITS IMPLICATION ON PRACTICE</w:t>
      </w:r>
      <w:bookmarkEnd w:id="37"/>
      <w:bookmarkEnd w:id="38"/>
      <w:r w:rsidRPr="00682636">
        <w:t xml:space="preserve"> </w:t>
      </w:r>
    </w:p>
    <w:p w14:paraId="798A68F4" w14:textId="77777777" w:rsidR="00533EE1" w:rsidRPr="00682636" w:rsidRDefault="00533EE1" w:rsidP="00533EE1">
      <w:pPr>
        <w:jc w:val="both"/>
        <w:rPr>
          <w:rFonts w:ascii="Arial MT Std Cond" w:hAnsi="Arial MT Std Cond" w:cs="Apple Symbols"/>
          <w:sz w:val="22"/>
          <w:szCs w:val="22"/>
        </w:rPr>
      </w:pPr>
    </w:p>
    <w:p w14:paraId="4DE9455C" w14:textId="249FCF61" w:rsidR="00533EE1" w:rsidRPr="00682636" w:rsidRDefault="00533EE1" w:rsidP="00533EE1">
      <w:pPr>
        <w:jc w:val="both"/>
        <w:rPr>
          <w:rFonts w:ascii="Arial MT Std Cond" w:hAnsi="Arial MT Std Cond" w:cs="Apple Symbols"/>
          <w:sz w:val="22"/>
          <w:szCs w:val="22"/>
        </w:rPr>
      </w:pPr>
      <w:r>
        <w:rPr>
          <w:rFonts w:ascii="Arial MT Std Cond" w:hAnsi="Arial MT Std Cond" w:cs="Apple Symbols"/>
          <w:sz w:val="22"/>
          <w:szCs w:val="22"/>
        </w:rPr>
        <w:t xml:space="preserve">Georgia has implemented impressive and bold reforms both in general education and VET. These reforms were supported by international, bilateral and local non-state actors. Significant progress has been made in many areas. However, there are still many challenges that need to be addressed. </w:t>
      </w:r>
      <w:r w:rsidRPr="00682636">
        <w:rPr>
          <w:rFonts w:ascii="Arial MT Std Cond" w:hAnsi="Arial MT Std Cond" w:cs="Apple Symbols"/>
          <w:sz w:val="22"/>
          <w:szCs w:val="22"/>
        </w:rPr>
        <w:t>This chapter maps main strategie</w:t>
      </w:r>
      <w:r>
        <w:rPr>
          <w:rFonts w:ascii="Arial MT Std Cond" w:hAnsi="Arial MT Std Cond" w:cs="Apple Symbols"/>
          <w:sz w:val="22"/>
          <w:szCs w:val="22"/>
        </w:rPr>
        <w:t xml:space="preserve">s and </w:t>
      </w:r>
      <w:r w:rsidRPr="00682636">
        <w:rPr>
          <w:rFonts w:ascii="Arial MT Std Cond" w:hAnsi="Arial MT Std Cond" w:cs="Apple Symbols"/>
          <w:sz w:val="22"/>
          <w:szCs w:val="22"/>
        </w:rPr>
        <w:t>policy instruments</w:t>
      </w:r>
      <w:r w:rsidR="00281662">
        <w:rPr>
          <w:rFonts w:ascii="Arial MT Std Cond" w:hAnsi="Arial MT Std Cond" w:cs="Apple Symbols"/>
          <w:sz w:val="22"/>
          <w:szCs w:val="22"/>
        </w:rPr>
        <w:t xml:space="preserve"> related to key competence development in students in general education and VET</w:t>
      </w:r>
      <w:r w:rsidRPr="00682636">
        <w:rPr>
          <w:rFonts w:ascii="Arial MT Std Cond" w:hAnsi="Arial MT Std Cond" w:cs="Apple Symbols"/>
          <w:sz w:val="22"/>
          <w:szCs w:val="22"/>
        </w:rPr>
        <w:t xml:space="preserve">, </w:t>
      </w:r>
      <w:r>
        <w:rPr>
          <w:rFonts w:ascii="Arial MT Std Cond" w:hAnsi="Arial MT Std Cond" w:cs="Apple Symbols"/>
          <w:sz w:val="22"/>
          <w:szCs w:val="22"/>
        </w:rPr>
        <w:t xml:space="preserve">and examines </w:t>
      </w:r>
      <w:r w:rsidR="00281662">
        <w:rPr>
          <w:rFonts w:ascii="Arial MT Std Cond" w:hAnsi="Arial MT Std Cond" w:cs="Apple Symbols"/>
          <w:sz w:val="22"/>
          <w:szCs w:val="22"/>
        </w:rPr>
        <w:t xml:space="preserve">achievements and </w:t>
      </w:r>
      <w:r>
        <w:rPr>
          <w:rFonts w:ascii="Arial MT Std Cond" w:hAnsi="Arial MT Std Cond" w:cs="Apple Symbols"/>
          <w:sz w:val="22"/>
          <w:szCs w:val="22"/>
        </w:rPr>
        <w:t>issues in their implementation. The chapter discusses policy areas that are directly related to the development of key competences including curriculum implementation, teacher standards</w:t>
      </w:r>
      <w:r w:rsidRPr="00682636">
        <w:rPr>
          <w:rFonts w:ascii="Arial MT Std Cond" w:hAnsi="Arial MT Std Cond" w:cs="Apple Symbols"/>
          <w:sz w:val="22"/>
          <w:szCs w:val="22"/>
        </w:rPr>
        <w:t>, teacher pre-service</w:t>
      </w:r>
      <w:r>
        <w:rPr>
          <w:rFonts w:ascii="Arial MT Std Cond" w:hAnsi="Arial MT Std Cond" w:cs="Apple Symbols"/>
          <w:sz w:val="22"/>
          <w:szCs w:val="22"/>
        </w:rPr>
        <w:t xml:space="preserve"> training</w:t>
      </w:r>
      <w:r>
        <w:rPr>
          <w:rFonts w:ascii="Sylfaen" w:hAnsi="Sylfaen" w:cs="Apple Symbols"/>
          <w:sz w:val="22"/>
          <w:szCs w:val="22"/>
        </w:rPr>
        <w:t xml:space="preserve"> </w:t>
      </w:r>
      <w:r w:rsidRPr="00682636">
        <w:rPr>
          <w:rFonts w:ascii="Arial MT Std Cond" w:hAnsi="Arial MT Std Cond" w:cs="Apple Symbols"/>
          <w:sz w:val="22"/>
          <w:szCs w:val="22"/>
        </w:rPr>
        <w:t xml:space="preserve">and in-service development, teaching and learning resources, assessment practices, </w:t>
      </w:r>
      <w:r w:rsidR="00281662">
        <w:rPr>
          <w:rFonts w:ascii="Arial MT Std Cond" w:hAnsi="Arial MT Std Cond" w:cs="Apple Symbols"/>
          <w:sz w:val="22"/>
          <w:szCs w:val="22"/>
        </w:rPr>
        <w:t xml:space="preserve">development of teaching and learning resources, recruiting and training school leaders, </w:t>
      </w:r>
      <w:r w:rsidRPr="00682636">
        <w:rPr>
          <w:rFonts w:ascii="Arial MT Std Cond" w:hAnsi="Arial MT Std Cond" w:cs="Apple Symbols"/>
          <w:sz w:val="22"/>
          <w:szCs w:val="22"/>
        </w:rPr>
        <w:t xml:space="preserve">and </w:t>
      </w:r>
      <w:r w:rsidR="00281662">
        <w:rPr>
          <w:rFonts w:ascii="Arial MT Std Cond" w:hAnsi="Arial MT Std Cond" w:cs="Apple Symbols"/>
          <w:sz w:val="22"/>
          <w:szCs w:val="22"/>
        </w:rPr>
        <w:t>quality assurance</w:t>
      </w:r>
      <w:r>
        <w:rPr>
          <w:rFonts w:ascii="Arial MT Std Cond" w:hAnsi="Arial MT Std Cond" w:cs="Apple Symbols"/>
          <w:sz w:val="22"/>
          <w:szCs w:val="22"/>
        </w:rPr>
        <w:t xml:space="preserve"> policy and practice</w:t>
      </w:r>
      <w:r w:rsidR="00281662">
        <w:rPr>
          <w:rFonts w:ascii="Arial MT Std Cond" w:hAnsi="Arial MT Std Cond" w:cs="Apple Symbols"/>
          <w:sz w:val="22"/>
          <w:szCs w:val="22"/>
        </w:rPr>
        <w:t>s</w:t>
      </w:r>
      <w:r w:rsidRPr="00682636">
        <w:rPr>
          <w:rFonts w:ascii="Arial MT Std Cond" w:hAnsi="Arial MT Std Cond" w:cs="Apple Symbols"/>
          <w:sz w:val="22"/>
          <w:szCs w:val="22"/>
        </w:rPr>
        <w:t xml:space="preserve">. </w:t>
      </w:r>
    </w:p>
    <w:p w14:paraId="0916C9D8" w14:textId="77777777" w:rsidR="00533EE1" w:rsidRPr="00682636" w:rsidRDefault="00533EE1" w:rsidP="00533EE1">
      <w:pPr>
        <w:jc w:val="both"/>
        <w:rPr>
          <w:rFonts w:ascii="Arial MT Std Cond" w:hAnsi="Arial MT Std Cond" w:cs="Apple Symbols"/>
          <w:sz w:val="22"/>
          <w:szCs w:val="22"/>
        </w:rPr>
      </w:pPr>
    </w:p>
    <w:p w14:paraId="4A4A1AC4" w14:textId="615DD1C6" w:rsidR="00533EE1" w:rsidRDefault="008202DD" w:rsidP="00533EE1">
      <w:pPr>
        <w:pStyle w:val="Heading2"/>
        <w:rPr>
          <w:sz w:val="28"/>
          <w:szCs w:val="28"/>
        </w:rPr>
      </w:pPr>
      <w:bookmarkStart w:id="39" w:name="_Toc32381115"/>
      <w:bookmarkStart w:id="40" w:name="_Toc32389471"/>
      <w:r w:rsidRPr="00145837">
        <w:rPr>
          <w:sz w:val="28"/>
          <w:szCs w:val="28"/>
        </w:rPr>
        <w:t>Curriculum Implementation</w:t>
      </w:r>
      <w:bookmarkEnd w:id="39"/>
      <w:bookmarkEnd w:id="40"/>
    </w:p>
    <w:p w14:paraId="6745746A" w14:textId="6E8FFE64" w:rsidR="006A341E" w:rsidRDefault="006A341E" w:rsidP="006A341E"/>
    <w:p w14:paraId="392045FC" w14:textId="77777777" w:rsidR="006A341E" w:rsidRPr="006A341E" w:rsidRDefault="006A341E" w:rsidP="006A341E">
      <w:pPr>
        <w:jc w:val="both"/>
        <w:rPr>
          <w:rFonts w:ascii="Arial MT Std Cond" w:hAnsi="Arial MT Std Cond" w:cs="Apple Symbols"/>
          <w:sz w:val="22"/>
          <w:szCs w:val="22"/>
        </w:rPr>
      </w:pPr>
      <w:r w:rsidRPr="006A341E">
        <w:rPr>
          <w:rFonts w:ascii="Arial MT Std Cond" w:hAnsi="Arial MT Std Cond" w:cs="Apple Symbols"/>
          <w:sz w:val="22"/>
          <w:szCs w:val="22"/>
        </w:rPr>
        <w:t xml:space="preserve">The role of the national curriculum is to ensure alignment and integrity among critical elements of education process - teaching, learning, and assessment. Curricula and standards are the main means for communicating education objectives and, in certain cases, principles of teaching and learning to educators, students, educational institutions, assessment and examination designers, and textbook developers. But curriculum is not simply a statement of learning objectives or learning outcomes. It also communicates education philosophy, beliefs about teaching and learning that serve as the foundation imbedded in curriculum. Therefore, curriculum differ not only in what students should learn, but also in the approaches to teaching and learning embedded in them. The way in which the learning objectives and outcomes are formulated is indicative of how we see teaching and learning. Therefore, the effectiveness of the implementation of the national curriculum policy largely depends on how effectively learning objectives are communicated to schools.  </w:t>
      </w:r>
    </w:p>
    <w:p w14:paraId="1536B8AC" w14:textId="77777777" w:rsidR="00533EE1" w:rsidRDefault="00533EE1" w:rsidP="00533EE1">
      <w:pPr>
        <w:jc w:val="both"/>
        <w:rPr>
          <w:rFonts w:ascii="Arial MT Std Cond" w:hAnsi="Arial MT Std Cond" w:cs="Apple Symbols"/>
          <w:sz w:val="22"/>
          <w:szCs w:val="22"/>
        </w:rPr>
      </w:pPr>
    </w:p>
    <w:p w14:paraId="6F575016" w14:textId="77777777" w:rsidR="00533EE1" w:rsidRDefault="00533EE1" w:rsidP="00533EE1">
      <w:pPr>
        <w:jc w:val="both"/>
        <w:rPr>
          <w:rFonts w:ascii="Arial MT Std Cond" w:hAnsi="Arial MT Std Cond" w:cs="Apple Symbols"/>
          <w:sz w:val="22"/>
          <w:szCs w:val="22"/>
        </w:rPr>
      </w:pPr>
      <w:r w:rsidRPr="00D52941">
        <w:rPr>
          <w:rFonts w:ascii="Arial MT Std Cond" w:hAnsi="Arial MT Std Cond" w:cs="Apple Symbols"/>
          <w:b/>
          <w:bCs/>
          <w:sz w:val="22"/>
          <w:szCs w:val="22"/>
        </w:rPr>
        <w:t xml:space="preserve">The Ministry has introduced </w:t>
      </w:r>
      <w:r>
        <w:rPr>
          <w:rFonts w:ascii="Arial MT Std Cond" w:hAnsi="Arial MT Std Cond" w:cs="Apple Symbols"/>
          <w:b/>
          <w:bCs/>
          <w:sz w:val="22"/>
          <w:szCs w:val="22"/>
        </w:rPr>
        <w:t xml:space="preserve">a </w:t>
      </w:r>
      <w:r w:rsidRPr="00D52941">
        <w:rPr>
          <w:rFonts w:ascii="Arial MT Std Cond" w:hAnsi="Arial MT Std Cond" w:cs="Apple Symbols"/>
          <w:b/>
          <w:bCs/>
          <w:sz w:val="22"/>
          <w:szCs w:val="22"/>
        </w:rPr>
        <w:t>new curriculum framework in general education which offer</w:t>
      </w:r>
      <w:r>
        <w:rPr>
          <w:rFonts w:ascii="Arial MT Std Cond" w:hAnsi="Arial MT Std Cond" w:cs="Apple Symbols"/>
          <w:b/>
          <w:bCs/>
          <w:sz w:val="22"/>
          <w:szCs w:val="22"/>
        </w:rPr>
        <w:t>s</w:t>
      </w:r>
      <w:r w:rsidRPr="00D52941">
        <w:rPr>
          <w:rFonts w:ascii="Arial MT Std Cond" w:hAnsi="Arial MT Std Cond" w:cs="Apple Symbols"/>
          <w:b/>
          <w:bCs/>
          <w:sz w:val="22"/>
          <w:szCs w:val="22"/>
        </w:rPr>
        <w:t xml:space="preserve"> a dramatic </w:t>
      </w:r>
      <w:r>
        <w:rPr>
          <w:rFonts w:ascii="Arial MT Std Cond" w:hAnsi="Arial MT Std Cond" w:cs="Apple Symbols"/>
          <w:b/>
          <w:bCs/>
          <w:sz w:val="22"/>
          <w:szCs w:val="22"/>
        </w:rPr>
        <w:t>shift in how learning outcomes are conceptualized</w:t>
      </w:r>
      <w:r>
        <w:rPr>
          <w:rFonts w:ascii="Arial MT Std Cond" w:hAnsi="Arial MT Std Cond" w:cs="Apple Symbols"/>
          <w:sz w:val="22"/>
          <w:szCs w:val="22"/>
        </w:rPr>
        <w:t>.</w:t>
      </w:r>
      <w:r w:rsidRPr="00D52941">
        <w:rPr>
          <w:rFonts w:ascii="Arial MT Std Cond" w:hAnsi="Arial MT Std Cond" w:cs="Apple Symbols"/>
          <w:sz w:val="22"/>
          <w:szCs w:val="22"/>
        </w:rPr>
        <w:t xml:space="preserve"> </w:t>
      </w:r>
      <w:r w:rsidRPr="00682636">
        <w:rPr>
          <w:rFonts w:ascii="Arial MT Std Cond" w:hAnsi="Arial MT Std Cond" w:cs="Apple Symbols"/>
          <w:sz w:val="22"/>
          <w:szCs w:val="22"/>
        </w:rPr>
        <w:t>The third edition (2016-20</w:t>
      </w:r>
      <w:r>
        <w:rPr>
          <w:rFonts w:ascii="Arial MT Std Cond" w:hAnsi="Arial MT Std Cond" w:cs="Apple Symbols"/>
          <w:sz w:val="22"/>
          <w:szCs w:val="22"/>
        </w:rPr>
        <w:t>2</w:t>
      </w:r>
      <w:r w:rsidRPr="00682636">
        <w:rPr>
          <w:rFonts w:ascii="Arial MT Std Cond" w:hAnsi="Arial MT Std Cond" w:cs="Apple Symbols"/>
          <w:sz w:val="22"/>
          <w:szCs w:val="22"/>
        </w:rPr>
        <w:t>4)</w:t>
      </w:r>
      <w:r>
        <w:rPr>
          <w:rFonts w:ascii="Arial MT Std Cond" w:hAnsi="Arial MT Std Cond" w:cs="Apple Symbols"/>
          <w:sz w:val="22"/>
          <w:szCs w:val="22"/>
        </w:rPr>
        <w:t xml:space="preserve"> of the National Curriculum has introduced new principles and concepts in terms of understanding teaching and learning objectives. A</w:t>
      </w:r>
      <w:r w:rsidRPr="00682636">
        <w:rPr>
          <w:rFonts w:ascii="Arial MT Std Cond" w:hAnsi="Arial MT Std Cond" w:cs="Apple Symbols"/>
          <w:sz w:val="22"/>
          <w:szCs w:val="22"/>
        </w:rPr>
        <w:t xml:space="preserve">ccording to its authors, </w:t>
      </w:r>
      <w:r>
        <w:rPr>
          <w:rFonts w:ascii="Arial MT Std Cond" w:hAnsi="Arial MT Std Cond" w:cs="Apple Symbols"/>
          <w:sz w:val="22"/>
          <w:szCs w:val="22"/>
        </w:rPr>
        <w:t xml:space="preserve">it </w:t>
      </w:r>
      <w:r w:rsidRPr="00682636">
        <w:rPr>
          <w:rFonts w:ascii="Arial MT Std Cond" w:hAnsi="Arial MT Std Cond" w:cs="Apple Symbols"/>
          <w:sz w:val="22"/>
          <w:szCs w:val="22"/>
        </w:rPr>
        <w:t>is</w:t>
      </w:r>
      <w:r>
        <w:rPr>
          <w:rFonts w:ascii="Arial MT Std Cond" w:hAnsi="Arial MT Std Cond" w:cs="Apple Symbols"/>
          <w:sz w:val="22"/>
          <w:szCs w:val="22"/>
        </w:rPr>
        <w:t xml:space="preserve"> based on</w:t>
      </w:r>
      <w:r w:rsidRPr="00682636">
        <w:rPr>
          <w:rFonts w:ascii="Arial MT Std Cond" w:hAnsi="Arial MT Std Cond" w:cs="Apple Symbols"/>
          <w:sz w:val="22"/>
          <w:szCs w:val="22"/>
        </w:rPr>
        <w:t xml:space="preserve"> concept-based </w:t>
      </w:r>
      <w:r>
        <w:rPr>
          <w:rFonts w:ascii="Arial MT Std Cond" w:hAnsi="Arial MT Std Cond" w:cs="Apple Symbols"/>
          <w:sz w:val="22"/>
          <w:szCs w:val="22"/>
        </w:rPr>
        <w:t xml:space="preserve">instruction </w:t>
      </w:r>
      <w:r w:rsidRPr="00682636">
        <w:rPr>
          <w:rFonts w:ascii="Arial MT Std Cond" w:hAnsi="Arial MT Std Cond" w:cs="Apple Symbols"/>
          <w:sz w:val="22"/>
          <w:szCs w:val="22"/>
        </w:rPr>
        <w:t xml:space="preserve">(CBC). This approach implies revisiting learning objectives. </w:t>
      </w:r>
      <w:r>
        <w:rPr>
          <w:rFonts w:ascii="Arial MT Std Cond" w:hAnsi="Arial MT Std Cond" w:cs="Apple Symbols"/>
          <w:sz w:val="22"/>
          <w:szCs w:val="22"/>
        </w:rPr>
        <w:t>Namely:</w:t>
      </w:r>
    </w:p>
    <w:p w14:paraId="03A83F47" w14:textId="77777777" w:rsidR="00533EE1" w:rsidRDefault="00533EE1" w:rsidP="00533EE1">
      <w:pPr>
        <w:pStyle w:val="ListParagraph"/>
        <w:numPr>
          <w:ilvl w:val="0"/>
          <w:numId w:val="1"/>
        </w:numPr>
        <w:jc w:val="both"/>
        <w:rPr>
          <w:rFonts w:ascii="Arial MT Std Cond" w:hAnsi="Arial MT Std Cond" w:cs="Apple Symbols"/>
          <w:sz w:val="22"/>
          <w:szCs w:val="22"/>
        </w:rPr>
      </w:pPr>
      <w:r>
        <w:rPr>
          <w:rFonts w:ascii="Arial MT Std Cond" w:hAnsi="Arial MT Std Cond" w:cs="Apple Symbols"/>
          <w:sz w:val="22"/>
          <w:szCs w:val="22"/>
        </w:rPr>
        <w:t>E</w:t>
      </w:r>
      <w:r w:rsidRPr="0036475B">
        <w:rPr>
          <w:rFonts w:ascii="Arial MT Std Cond" w:hAnsi="Arial MT Std Cond" w:cs="Apple Symbols"/>
          <w:sz w:val="22"/>
          <w:szCs w:val="22"/>
        </w:rPr>
        <w:t xml:space="preserve">ducation objectives should go beyond fact and skills acquisition and </w:t>
      </w:r>
      <w:r>
        <w:rPr>
          <w:rFonts w:ascii="Arial MT Std Cond" w:hAnsi="Arial MT Std Cond" w:cs="Apple Symbols"/>
          <w:sz w:val="22"/>
          <w:szCs w:val="22"/>
        </w:rPr>
        <w:t>aim for developing deep understanding among students</w:t>
      </w:r>
      <w:r w:rsidRPr="0036475B">
        <w:rPr>
          <w:rFonts w:ascii="Arial MT Std Cond" w:hAnsi="Arial MT Std Cond" w:cs="Apple Symbols"/>
          <w:sz w:val="22"/>
          <w:szCs w:val="22"/>
        </w:rPr>
        <w:t xml:space="preserve">. </w:t>
      </w:r>
      <w:r>
        <w:rPr>
          <w:rFonts w:ascii="Arial MT Std Cond" w:hAnsi="Arial MT Std Cond" w:cs="Apple Symbols"/>
          <w:sz w:val="22"/>
          <w:szCs w:val="22"/>
        </w:rPr>
        <w:t>In other words, unlike the previous curriculum approach, the approach used in the new curriculum differentiates understanding from knowledge. For example, i</w:t>
      </w:r>
      <w:r w:rsidRPr="0036475B">
        <w:rPr>
          <w:rFonts w:ascii="Arial MT Std Cond" w:hAnsi="Arial MT Std Cond" w:cs="Apple Symbols"/>
          <w:sz w:val="22"/>
          <w:szCs w:val="22"/>
        </w:rPr>
        <w:t xml:space="preserve">nstead of </w:t>
      </w:r>
      <w:r>
        <w:rPr>
          <w:rFonts w:ascii="Arial MT Std Cond" w:hAnsi="Arial MT Std Cond" w:cs="Apple Symbols"/>
          <w:sz w:val="22"/>
          <w:szCs w:val="22"/>
        </w:rPr>
        <w:t xml:space="preserve">aiming at </w:t>
      </w:r>
      <w:r w:rsidRPr="0036475B">
        <w:rPr>
          <w:rFonts w:ascii="Arial MT Std Cond" w:hAnsi="Arial MT Std Cond" w:cs="Apple Symbols"/>
          <w:sz w:val="22"/>
          <w:szCs w:val="22"/>
        </w:rPr>
        <w:t>“comparing technological changes in time”</w:t>
      </w:r>
      <w:r>
        <w:rPr>
          <w:rFonts w:ascii="Arial MT Std Cond" w:hAnsi="Arial MT Std Cond" w:cs="Apple Symbols"/>
          <w:sz w:val="22"/>
          <w:szCs w:val="22"/>
        </w:rPr>
        <w:t xml:space="preserve">, educators should instead consider </w:t>
      </w:r>
      <w:r w:rsidRPr="0036475B">
        <w:rPr>
          <w:rFonts w:ascii="Arial MT Std Cond" w:hAnsi="Arial MT Std Cond" w:cs="Apple Symbols"/>
          <w:sz w:val="22"/>
          <w:szCs w:val="22"/>
        </w:rPr>
        <w:t>creating an understanding that “advancing technologies change the social and economic patterns of society”</w:t>
      </w:r>
      <w:r>
        <w:rPr>
          <w:rFonts w:ascii="Arial MT Std Cond" w:hAnsi="Arial MT Std Cond" w:cs="Apple Symbols"/>
          <w:sz w:val="22"/>
          <w:szCs w:val="22"/>
        </w:rPr>
        <w:t xml:space="preserve"> </w:t>
      </w:r>
      <w:r w:rsidRPr="0036475B">
        <w:rPr>
          <w:rFonts w:ascii="Arial MT Std Cond" w:hAnsi="Arial MT Std Cond" w:cs="Apple Symbols"/>
          <w:sz w:val="22"/>
          <w:szCs w:val="22"/>
        </w:rPr>
        <w:t>(Erikson et al., 2017. p. 8)</w:t>
      </w:r>
      <w:r>
        <w:rPr>
          <w:rFonts w:ascii="Arial MT Std Cond" w:hAnsi="Arial MT Std Cond" w:cs="Apple Symbols"/>
          <w:sz w:val="22"/>
          <w:szCs w:val="22"/>
        </w:rPr>
        <w:t xml:space="preserve">. </w:t>
      </w:r>
    </w:p>
    <w:p w14:paraId="68902DD4" w14:textId="77777777" w:rsidR="00533EE1" w:rsidRPr="006D0599" w:rsidRDefault="00533EE1" w:rsidP="00533EE1">
      <w:pPr>
        <w:pStyle w:val="ListParagraph"/>
        <w:numPr>
          <w:ilvl w:val="0"/>
          <w:numId w:val="1"/>
        </w:numPr>
        <w:jc w:val="both"/>
        <w:rPr>
          <w:rFonts w:ascii="Arial MT Std Cond" w:hAnsi="Arial MT Std Cond" w:cs="Apple Symbols"/>
          <w:sz w:val="22"/>
          <w:szCs w:val="22"/>
        </w:rPr>
      </w:pPr>
      <w:r>
        <w:rPr>
          <w:rFonts w:ascii="Arial MT Std Cond" w:hAnsi="Arial MT Std Cond" w:cs="Apple Symbols"/>
          <w:sz w:val="22"/>
          <w:szCs w:val="22"/>
        </w:rPr>
        <w:t xml:space="preserve">Instruction should be targeting building students’ understanding around </w:t>
      </w:r>
      <w:r w:rsidRPr="0036475B">
        <w:rPr>
          <w:rFonts w:ascii="Arial MT Std Cond" w:hAnsi="Arial MT Std Cond" w:cs="Apple Symbols"/>
          <w:sz w:val="22"/>
          <w:szCs w:val="22"/>
        </w:rPr>
        <w:t>essential concepts (e.g. power, system, hero, paradox etc</w:t>
      </w:r>
      <w:r>
        <w:rPr>
          <w:rFonts w:ascii="Arial MT Std Cond" w:hAnsi="Arial MT Std Cond" w:cs="Apple Symbols"/>
          <w:sz w:val="22"/>
          <w:szCs w:val="22"/>
        </w:rPr>
        <w:t>.</w:t>
      </w:r>
      <w:r w:rsidRPr="0036475B">
        <w:rPr>
          <w:rFonts w:ascii="Arial MT Std Cond" w:hAnsi="Arial MT Std Cond" w:cs="Apple Symbols"/>
          <w:sz w:val="22"/>
          <w:szCs w:val="22"/>
        </w:rPr>
        <w:t xml:space="preserve">) </w:t>
      </w:r>
      <w:r>
        <w:rPr>
          <w:rFonts w:ascii="Arial MT Std Cond" w:hAnsi="Arial MT Std Cond" w:cs="Apple Symbols"/>
          <w:sz w:val="22"/>
          <w:szCs w:val="22"/>
        </w:rPr>
        <w:t>“</w:t>
      </w:r>
      <w:r w:rsidRPr="0036475B">
        <w:rPr>
          <w:rFonts w:ascii="Arial MT Std Cond" w:hAnsi="Arial MT Std Cond" w:cs="Apple Symbols"/>
          <w:sz w:val="22"/>
          <w:szCs w:val="22"/>
        </w:rPr>
        <w:t xml:space="preserve">to organize and prioritize information [in order to] to chart a pathway to students’ thinking (ibid. p 12)”. </w:t>
      </w:r>
      <w:r>
        <w:rPr>
          <w:rFonts w:ascii="Arial MT Std Cond" w:hAnsi="Arial MT Std Cond" w:cs="Apple Symbols"/>
          <w:sz w:val="22"/>
          <w:szCs w:val="22"/>
        </w:rPr>
        <w:t>T</w:t>
      </w:r>
      <w:r w:rsidRPr="0036475B">
        <w:rPr>
          <w:rFonts w:ascii="Arial MT Std Cond" w:hAnsi="Arial MT Std Cond" w:cs="Apple Symbols"/>
          <w:sz w:val="22"/>
          <w:szCs w:val="22"/>
        </w:rPr>
        <w:t xml:space="preserve">he concepts </w:t>
      </w:r>
      <w:r>
        <w:rPr>
          <w:rFonts w:ascii="Arial MT Std Cond" w:hAnsi="Arial MT Std Cond" w:cs="Apple Symbols"/>
          <w:sz w:val="22"/>
          <w:szCs w:val="22"/>
        </w:rPr>
        <w:t>are built</w:t>
      </w:r>
      <w:r w:rsidRPr="0036475B">
        <w:rPr>
          <w:rFonts w:ascii="Arial MT Std Cond" w:hAnsi="Arial MT Std Cond" w:cs="Apple Symbols"/>
          <w:sz w:val="22"/>
          <w:szCs w:val="22"/>
        </w:rPr>
        <w:t xml:space="preserve"> inductive</w:t>
      </w:r>
      <w:r>
        <w:rPr>
          <w:rFonts w:ascii="Arial MT Std Cond" w:hAnsi="Arial MT Std Cond" w:cs="Apple Symbols"/>
          <w:sz w:val="22"/>
          <w:szCs w:val="22"/>
        </w:rPr>
        <w:t>ly and therefore, instruction should allow students</w:t>
      </w:r>
      <w:r w:rsidRPr="0036475B">
        <w:rPr>
          <w:rFonts w:ascii="Arial MT Std Cond" w:hAnsi="Arial MT Std Cond" w:cs="Apple Symbols"/>
          <w:sz w:val="22"/>
          <w:szCs w:val="22"/>
        </w:rPr>
        <w:t xml:space="preserve"> to build their own understanding from examples and attributes of a concept or generalization and use this information to construct and articulate the generalization” (ibid. p. 85). In other words, </w:t>
      </w:r>
      <w:r>
        <w:rPr>
          <w:rFonts w:ascii="Arial MT Std Cond" w:hAnsi="Arial MT Std Cond" w:cs="Apple Symbols"/>
          <w:sz w:val="22"/>
          <w:szCs w:val="22"/>
        </w:rPr>
        <w:t xml:space="preserve">the </w:t>
      </w:r>
      <w:r w:rsidRPr="0036475B">
        <w:rPr>
          <w:rFonts w:ascii="Arial MT Std Cond" w:hAnsi="Arial MT Std Cond" w:cs="Apple Symbols"/>
          <w:sz w:val="22"/>
          <w:szCs w:val="22"/>
        </w:rPr>
        <w:t xml:space="preserve">structure of knowledge can be represented as the evolution of facts to topics, then concepts, principle generalizations and theories (ibid. p.42).  </w:t>
      </w:r>
    </w:p>
    <w:p w14:paraId="7E3B1034" w14:textId="77777777" w:rsidR="00533EE1" w:rsidRDefault="00533EE1" w:rsidP="00533EE1">
      <w:pPr>
        <w:jc w:val="both"/>
        <w:rPr>
          <w:rFonts w:ascii="Arial MT Std Cond" w:hAnsi="Arial MT Std Cond" w:cs="Apple Symbols"/>
          <w:sz w:val="22"/>
          <w:szCs w:val="22"/>
        </w:rPr>
      </w:pPr>
    </w:p>
    <w:p w14:paraId="3AE99433" w14:textId="2786D6A8" w:rsidR="00533EE1" w:rsidRPr="00D130AE" w:rsidRDefault="00533EE1" w:rsidP="00533EE1">
      <w:pPr>
        <w:jc w:val="both"/>
        <w:rPr>
          <w:rFonts w:ascii="Arial MT Std Cond" w:hAnsi="Arial MT Std Cond" w:cs="Apple Symbols"/>
          <w:sz w:val="22"/>
          <w:szCs w:val="22"/>
        </w:rPr>
      </w:pPr>
      <w:r w:rsidRPr="00F54CC4">
        <w:rPr>
          <w:rFonts w:ascii="Arial MT Std Cond" w:hAnsi="Arial MT Std Cond" w:cs="Apple Symbols"/>
          <w:b/>
          <w:bCs/>
          <w:sz w:val="22"/>
          <w:szCs w:val="22"/>
        </w:rPr>
        <w:t xml:space="preserve">The </w:t>
      </w:r>
      <w:r>
        <w:rPr>
          <w:rFonts w:ascii="Arial MT Std Cond" w:hAnsi="Arial MT Std Cond" w:cs="Apple Symbols"/>
          <w:b/>
          <w:bCs/>
          <w:sz w:val="22"/>
          <w:szCs w:val="22"/>
        </w:rPr>
        <w:t xml:space="preserve">notions of </w:t>
      </w:r>
      <w:r w:rsidRPr="00F54CC4">
        <w:rPr>
          <w:rFonts w:ascii="Arial MT Std Cond" w:hAnsi="Arial MT Std Cond" w:cs="Apple Symbols"/>
          <w:b/>
          <w:bCs/>
          <w:sz w:val="22"/>
          <w:szCs w:val="22"/>
        </w:rPr>
        <w:t>concepts and generalizations are new to the education system in Georgia.</w:t>
      </w:r>
      <w:r>
        <w:rPr>
          <w:rFonts w:ascii="Arial MT Std Cond" w:hAnsi="Arial MT Std Cond" w:cs="Apple Symbols"/>
          <w:sz w:val="22"/>
          <w:szCs w:val="22"/>
        </w:rPr>
        <w:t xml:space="preserve"> In the older versions of the National Curriculum as well as in the VET Programme Frameworks and Course </w:t>
      </w:r>
      <w:r>
        <w:rPr>
          <w:rFonts w:ascii="Arial MT Std Cond" w:hAnsi="Arial MT Std Cond" w:cs="Apple Symbols"/>
          <w:sz w:val="22"/>
          <w:szCs w:val="22"/>
        </w:rPr>
        <w:lastRenderedPageBreak/>
        <w:t xml:space="preserve">Frameworks, the goals and objectives are described based on Bloom taxonomy such as describe, analyze, explain, compare and evaluate. Strong reliance on Bloom taxonomy is particularly evident in subject learning outcomes (see </w:t>
      </w:r>
      <w:r>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_Ref31622994 \h </w:instrText>
      </w:r>
      <w:r>
        <w:rPr>
          <w:rFonts w:ascii="Arial MT Std Cond" w:hAnsi="Arial MT Std Cond" w:cs="Apple Symbols"/>
          <w:sz w:val="22"/>
          <w:szCs w:val="22"/>
        </w:rPr>
      </w:r>
      <w:r>
        <w:rPr>
          <w:rFonts w:ascii="Arial MT Std Cond" w:hAnsi="Arial MT Std Cond" w:cs="Apple Symbols"/>
          <w:sz w:val="22"/>
          <w:szCs w:val="22"/>
        </w:rPr>
        <w:fldChar w:fldCharType="separate"/>
      </w:r>
      <w:r w:rsidR="00EF52FA">
        <w:t xml:space="preserve">Exhibit </w:t>
      </w:r>
      <w:r w:rsidR="00EF52FA">
        <w:rPr>
          <w:noProof/>
        </w:rPr>
        <w:t>4</w:t>
      </w:r>
      <w:r>
        <w:rPr>
          <w:rFonts w:ascii="Arial MT Std Cond" w:hAnsi="Arial MT Std Cond" w:cs="Apple Symbols"/>
          <w:sz w:val="22"/>
          <w:szCs w:val="22"/>
        </w:rPr>
        <w:fldChar w:fldCharType="end"/>
      </w:r>
      <w:r>
        <w:rPr>
          <w:rFonts w:ascii="Arial MT Std Cond" w:hAnsi="Arial MT Std Cond" w:cs="Apple Symbols"/>
          <w:sz w:val="22"/>
          <w:szCs w:val="22"/>
        </w:rPr>
        <w:t>). Bloom’s taxonomy however is considered to be contradictory to more recent epistemological and psychological conce</w:t>
      </w:r>
      <w:r w:rsidRPr="00E3175C">
        <w:rPr>
          <w:rFonts w:ascii="Arial MT Std Cond" w:hAnsi="Arial MT Std Cond" w:cs="Apple Symbols"/>
          <w:sz w:val="22"/>
          <w:szCs w:val="22"/>
        </w:rPr>
        <w:t>pt</w:t>
      </w:r>
      <w:r>
        <w:rPr>
          <w:rFonts w:ascii="Arial MT Std Cond" w:hAnsi="Arial MT Std Cond" w:cs="Apple Symbols"/>
          <w:sz w:val="22"/>
          <w:szCs w:val="22"/>
        </w:rPr>
        <w:t>ualizations</w:t>
      </w:r>
      <w:r w:rsidRPr="00E3175C">
        <w:rPr>
          <w:rFonts w:ascii="Arial MT Std Cond" w:hAnsi="Arial MT Std Cond" w:cs="Apple Symbols"/>
          <w:sz w:val="22"/>
          <w:szCs w:val="22"/>
        </w:rPr>
        <w:t xml:space="preserve"> </w:t>
      </w:r>
      <w:r>
        <w:rPr>
          <w:rFonts w:ascii="Arial MT Std Cond" w:hAnsi="Arial MT Std Cond" w:cs="Apple Symbols"/>
          <w:sz w:val="22"/>
          <w:szCs w:val="22"/>
        </w:rPr>
        <w:t xml:space="preserve">of understanding and comprehension. The proponents of the concept of deep understanding have long argued that the taxonomy proposes a fragmented notion of knowledge disregarding the importance of understanding. More importantly, they argue that the taxonomy is based on “the fold theory of mind” and does not have strong grounds in learning theories (see e.g. </w:t>
      </w:r>
      <w:r w:rsidRPr="00D130AE">
        <w:rPr>
          <w:rFonts w:ascii="Arial MT Std Cond" w:hAnsi="Arial MT Std Cond" w:cs="Apple Symbols"/>
          <w:sz w:val="22"/>
          <w:szCs w:val="22"/>
        </w:rPr>
        <w:t>Bereiter</w:t>
      </w:r>
      <w:r>
        <w:rPr>
          <w:rFonts w:ascii="Arial MT Std Cond" w:hAnsi="Arial MT Std Cond" w:cs="Apple Symbols"/>
          <w:sz w:val="22"/>
          <w:szCs w:val="22"/>
        </w:rPr>
        <w:t xml:space="preserve"> </w:t>
      </w:r>
      <w:r w:rsidRPr="00D130AE">
        <w:rPr>
          <w:rFonts w:ascii="Arial MT Std Cond" w:hAnsi="Arial MT Std Cond" w:cs="Apple Symbols"/>
          <w:sz w:val="22"/>
          <w:szCs w:val="22"/>
        </w:rPr>
        <w:t xml:space="preserve">&amp; </w:t>
      </w:r>
      <w:proofErr w:type="spellStart"/>
      <w:r w:rsidRPr="00D130AE">
        <w:rPr>
          <w:rFonts w:ascii="Arial MT Std Cond" w:hAnsi="Arial MT Std Cond" w:cs="Apple Symbols"/>
          <w:sz w:val="22"/>
          <w:szCs w:val="22"/>
        </w:rPr>
        <w:t>Scardamalia</w:t>
      </w:r>
      <w:proofErr w:type="spellEnd"/>
      <w:r>
        <w:rPr>
          <w:rFonts w:ascii="Arial MT Std Cond" w:hAnsi="Arial MT Std Cond" w:cs="Apple Symbols"/>
          <w:sz w:val="22"/>
          <w:szCs w:val="22"/>
        </w:rPr>
        <w:t xml:space="preserve">, </w:t>
      </w:r>
      <w:r w:rsidRPr="00D130AE">
        <w:rPr>
          <w:rFonts w:ascii="Arial MT Std Cond" w:hAnsi="Arial MT Std Cond" w:cs="Apple Symbols"/>
          <w:sz w:val="22"/>
          <w:szCs w:val="22"/>
        </w:rPr>
        <w:t>1996</w:t>
      </w:r>
      <w:r>
        <w:rPr>
          <w:rFonts w:ascii="Arial MT Std Cond" w:hAnsi="Arial MT Std Cond" w:cs="Apple Symbols"/>
          <w:sz w:val="22"/>
          <w:szCs w:val="22"/>
        </w:rPr>
        <w:t xml:space="preserve">; 1998; </w:t>
      </w:r>
      <w:r w:rsidRPr="00D130AE">
        <w:rPr>
          <w:rFonts w:ascii="Arial MT Std Cond" w:hAnsi="Arial MT Std Cond" w:cs="Apple Symbols"/>
          <w:sz w:val="22"/>
          <w:szCs w:val="22"/>
        </w:rPr>
        <w:t>Bereiter</w:t>
      </w:r>
      <w:r>
        <w:rPr>
          <w:rFonts w:ascii="Arial MT Std Cond" w:hAnsi="Arial MT Std Cond" w:cs="Apple Symbols"/>
          <w:sz w:val="22"/>
          <w:szCs w:val="22"/>
        </w:rPr>
        <w:t xml:space="preserve"> 2002). In other words, the older and the new versions of the curricula frameworks as well as the new integrated courses in VET vs the older versions are based on two different approaches to learning.  </w:t>
      </w:r>
    </w:p>
    <w:p w14:paraId="2DE7455D" w14:textId="77777777" w:rsidR="00533EE1" w:rsidRDefault="00533EE1" w:rsidP="00533EE1">
      <w:pPr>
        <w:jc w:val="both"/>
        <w:rPr>
          <w:rFonts w:ascii="Arial MT Std Cond" w:hAnsi="Arial MT Std Cond" w:cs="Apple Symbols"/>
          <w:sz w:val="22"/>
          <w:szCs w:val="22"/>
        </w:rPr>
      </w:pPr>
    </w:p>
    <w:p w14:paraId="1C5CDCA6" w14:textId="62C57F09" w:rsidR="00533EE1" w:rsidRDefault="00533EE1" w:rsidP="00533EE1">
      <w:pPr>
        <w:jc w:val="both"/>
        <w:rPr>
          <w:rFonts w:ascii="Arial MT Std Cond" w:hAnsi="Arial MT Std Cond" w:cs="Apple Symbols"/>
          <w:sz w:val="22"/>
          <w:szCs w:val="22"/>
        </w:rPr>
      </w:pPr>
      <w:r w:rsidRPr="00F54CC4">
        <w:rPr>
          <w:rFonts w:ascii="Arial MT Std Cond" w:hAnsi="Arial MT Std Cond" w:cs="Apple Symbols"/>
          <w:b/>
          <w:bCs/>
          <w:sz w:val="22"/>
          <w:szCs w:val="22"/>
        </w:rPr>
        <w:t>Apart from the paradigm shift, the new curriculum also</w:t>
      </w:r>
      <w:r>
        <w:rPr>
          <w:rFonts w:ascii="Arial MT Std Cond" w:hAnsi="Arial MT Std Cond" w:cs="Apple Symbols"/>
          <w:b/>
          <w:bCs/>
          <w:sz w:val="22"/>
          <w:szCs w:val="22"/>
        </w:rPr>
        <w:t xml:space="preserve"> gives more freedom to teachers</w:t>
      </w:r>
      <w:r w:rsidRPr="00F54CC4">
        <w:rPr>
          <w:rFonts w:ascii="Arial MT Std Cond" w:hAnsi="Arial MT Std Cond" w:cs="Apple Symbols"/>
          <w:b/>
          <w:bCs/>
          <w:sz w:val="22"/>
          <w:szCs w:val="22"/>
        </w:rPr>
        <w:t>.</w:t>
      </w:r>
      <w:r>
        <w:rPr>
          <w:rFonts w:ascii="Arial MT Std Cond" w:hAnsi="Arial MT Std Cond" w:cs="Apple Symbols"/>
          <w:sz w:val="22"/>
          <w:szCs w:val="22"/>
        </w:rPr>
        <w:t xml:space="preserve"> There are two sets of documents of the National Curriculum. A more general framework with s</w:t>
      </w:r>
      <w:r w:rsidRPr="00682636">
        <w:rPr>
          <w:rFonts w:ascii="Arial MT Std Cond" w:hAnsi="Arial MT Std Cond" w:cs="Apple Symbols"/>
          <w:sz w:val="22"/>
          <w:szCs w:val="22"/>
        </w:rPr>
        <w:t xml:space="preserve">tatutory </w:t>
      </w:r>
      <w:r>
        <w:rPr>
          <w:rFonts w:ascii="Arial MT Std Cond" w:hAnsi="Arial MT Std Cond" w:cs="Apple Symbols"/>
          <w:sz w:val="22"/>
          <w:szCs w:val="22"/>
        </w:rPr>
        <w:t>subject level standards</w:t>
      </w:r>
      <w:r w:rsidRPr="00682636">
        <w:rPr>
          <w:rFonts w:ascii="Arial MT Std Cond" w:hAnsi="Arial MT Std Cond" w:cs="Apple Symbols"/>
          <w:sz w:val="22"/>
          <w:szCs w:val="22"/>
        </w:rPr>
        <w:t xml:space="preserve"> </w:t>
      </w:r>
      <w:r>
        <w:rPr>
          <w:rFonts w:ascii="Arial MT Std Cond" w:hAnsi="Arial MT Std Cond" w:cs="Apple Symbols"/>
          <w:sz w:val="22"/>
          <w:szCs w:val="22"/>
        </w:rPr>
        <w:t xml:space="preserve">for primary, upper-primary, lower secondary, and upper secondary general education. </w:t>
      </w:r>
      <w:r w:rsidRPr="00682636">
        <w:rPr>
          <w:rFonts w:ascii="Arial MT Std Cond" w:hAnsi="Arial MT Std Cond" w:cs="Apple Symbols"/>
          <w:sz w:val="22"/>
          <w:szCs w:val="22"/>
        </w:rPr>
        <w:t xml:space="preserve"> Teachers and schools can choose to develop their own curricula</w:t>
      </w:r>
      <w:r>
        <w:rPr>
          <w:rFonts w:ascii="Arial MT Std Cond" w:hAnsi="Arial MT Std Cond" w:cs="Apple Symbols"/>
          <w:sz w:val="22"/>
          <w:szCs w:val="22"/>
        </w:rPr>
        <w:t xml:space="preserve"> for each grade based on statutory education level stipulations.</w:t>
      </w:r>
      <w:r w:rsidRPr="00682636">
        <w:rPr>
          <w:rFonts w:ascii="Arial MT Std Cond" w:hAnsi="Arial MT Std Cond" w:cs="Apple Symbols"/>
          <w:sz w:val="22"/>
          <w:szCs w:val="22"/>
        </w:rPr>
        <w:t xml:space="preserve"> </w:t>
      </w:r>
      <w:r>
        <w:rPr>
          <w:rFonts w:ascii="Arial MT Std Cond" w:hAnsi="Arial MT Std Cond" w:cs="Apple Symbols"/>
          <w:sz w:val="22"/>
          <w:szCs w:val="22"/>
        </w:rPr>
        <w:t xml:space="preserve">This gives teachers and schools more freedom in planning and organizing their curricula and instruction. </w:t>
      </w:r>
      <w:r w:rsidRPr="00682636">
        <w:rPr>
          <w:rFonts w:ascii="Arial MT Std Cond" w:hAnsi="Arial MT Std Cond" w:cs="Apple Symbols"/>
          <w:sz w:val="22"/>
          <w:szCs w:val="22"/>
        </w:rPr>
        <w:t>But if schools cannot develop their own</w:t>
      </w:r>
      <w:r>
        <w:rPr>
          <w:rFonts w:ascii="Arial MT Std Cond" w:hAnsi="Arial MT Std Cond" w:cs="Apple Symbols"/>
          <w:sz w:val="22"/>
          <w:szCs w:val="22"/>
        </w:rPr>
        <w:t xml:space="preserve"> grade level curricula</w:t>
      </w:r>
      <w:r w:rsidRPr="00682636">
        <w:rPr>
          <w:rFonts w:ascii="Arial MT Std Cond" w:hAnsi="Arial MT Std Cond" w:cs="Apple Symbols"/>
          <w:sz w:val="22"/>
          <w:szCs w:val="22"/>
        </w:rPr>
        <w:t>, the</w:t>
      </w:r>
      <w:r>
        <w:rPr>
          <w:rFonts w:ascii="Arial MT Std Cond" w:hAnsi="Arial MT Std Cond" w:cs="Apple Symbols"/>
          <w:sz w:val="22"/>
          <w:szCs w:val="22"/>
        </w:rPr>
        <w:t>y</w:t>
      </w:r>
      <w:r w:rsidRPr="00682636">
        <w:rPr>
          <w:rFonts w:ascii="Arial MT Std Cond" w:hAnsi="Arial MT Std Cond" w:cs="Apple Symbols"/>
          <w:sz w:val="22"/>
          <w:szCs w:val="22"/>
        </w:rPr>
        <w:t xml:space="preserve"> can follow the grade level subject curricula</w:t>
      </w:r>
      <w:r>
        <w:rPr>
          <w:rFonts w:ascii="Arial MT Std Cond" w:hAnsi="Arial MT Std Cond" w:cs="Apple Symbols"/>
          <w:sz w:val="22"/>
          <w:szCs w:val="22"/>
        </w:rPr>
        <w:t xml:space="preserve"> which offers</w:t>
      </w:r>
      <w:r w:rsidRPr="00682636">
        <w:rPr>
          <w:rFonts w:ascii="Arial MT Std Cond" w:hAnsi="Arial MT Std Cond" w:cs="Apple Symbols"/>
          <w:sz w:val="22"/>
          <w:szCs w:val="22"/>
        </w:rPr>
        <w:t xml:space="preserve"> recommendations on themes, topics, concepts, key questions, evaluation indicators, generalizations that students should be able to make in each grade and subject</w:t>
      </w:r>
      <w:r>
        <w:rPr>
          <w:rFonts w:ascii="Arial MT Std Cond" w:hAnsi="Arial MT Std Cond" w:cs="Apple Symbols"/>
          <w:sz w:val="22"/>
          <w:szCs w:val="22"/>
        </w:rPr>
        <w:t xml:space="preserve"> (see a sample theme from the 7</w:t>
      </w:r>
      <w:r w:rsidRPr="00B3624D">
        <w:rPr>
          <w:rFonts w:ascii="Arial MT Std Cond" w:hAnsi="Arial MT Std Cond" w:cs="Apple Symbols"/>
          <w:sz w:val="22"/>
          <w:szCs w:val="22"/>
        </w:rPr>
        <w:t>th</w:t>
      </w:r>
      <w:r>
        <w:rPr>
          <w:rFonts w:ascii="Arial MT Std Cond" w:hAnsi="Arial MT Std Cond" w:cs="Apple Symbols"/>
          <w:sz w:val="22"/>
          <w:szCs w:val="22"/>
        </w:rPr>
        <w:t xml:space="preserve"> grade history curriculum in </w:t>
      </w:r>
      <w:r>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_Ref31602229 \h </w:instrText>
      </w:r>
      <w:r>
        <w:rPr>
          <w:rFonts w:ascii="Arial MT Std Cond" w:hAnsi="Arial MT Std Cond" w:cs="Apple Symbols"/>
          <w:sz w:val="22"/>
          <w:szCs w:val="22"/>
        </w:rPr>
      </w:r>
      <w:r>
        <w:rPr>
          <w:rFonts w:ascii="Arial MT Std Cond" w:hAnsi="Arial MT Std Cond" w:cs="Apple Symbols"/>
          <w:sz w:val="22"/>
          <w:szCs w:val="22"/>
        </w:rPr>
        <w:instrText xml:space="preserve"> \* MERGEFORMAT </w:instrText>
      </w:r>
      <w:r>
        <w:rPr>
          <w:rFonts w:ascii="Arial MT Std Cond" w:hAnsi="Arial MT Std Cond" w:cs="Apple Symbols"/>
          <w:sz w:val="22"/>
          <w:szCs w:val="22"/>
        </w:rPr>
        <w:fldChar w:fldCharType="separate"/>
      </w:r>
      <w:r w:rsidR="00EF52FA" w:rsidRPr="00EF52FA">
        <w:rPr>
          <w:rFonts w:ascii="Arial MT Std Cond" w:hAnsi="Arial MT Std Cond" w:cs="Apple Symbols"/>
          <w:sz w:val="22"/>
          <w:szCs w:val="22"/>
        </w:rPr>
        <w:t>Exhibit 5</w:t>
      </w:r>
      <w:r>
        <w:rPr>
          <w:rFonts w:ascii="Arial MT Std Cond" w:hAnsi="Arial MT Std Cond" w:cs="Apple Symbols"/>
          <w:sz w:val="22"/>
          <w:szCs w:val="22"/>
        </w:rPr>
        <w:fldChar w:fldCharType="end"/>
      </w:r>
      <w:r>
        <w:rPr>
          <w:rFonts w:ascii="Arial MT Std Cond" w:hAnsi="Arial MT Std Cond" w:cs="Apple Symbols"/>
          <w:sz w:val="22"/>
          <w:szCs w:val="22"/>
        </w:rPr>
        <w:t xml:space="preserve"> in the Appendix). </w:t>
      </w:r>
    </w:p>
    <w:p w14:paraId="31899A4E" w14:textId="77777777" w:rsidR="00533EE1" w:rsidRDefault="00533EE1" w:rsidP="00533EE1">
      <w:pPr>
        <w:jc w:val="both"/>
        <w:rPr>
          <w:rFonts w:ascii="Arial MT Std Cond" w:hAnsi="Arial MT Std Cond" w:cs="Apple Symbols"/>
          <w:sz w:val="22"/>
          <w:szCs w:val="22"/>
        </w:rPr>
      </w:pPr>
    </w:p>
    <w:p w14:paraId="06F17F8D" w14:textId="77777777" w:rsidR="00533EE1" w:rsidRDefault="00533EE1" w:rsidP="00533EE1">
      <w:pPr>
        <w:jc w:val="both"/>
        <w:rPr>
          <w:rFonts w:ascii="Arial MT Std Cond" w:hAnsi="Arial MT Std Cond" w:cs="Apple Symbols"/>
          <w:sz w:val="22"/>
          <w:szCs w:val="22"/>
        </w:rPr>
      </w:pPr>
      <w:r w:rsidRPr="0015131F">
        <w:rPr>
          <w:rFonts w:ascii="Arial MT Std Cond" w:hAnsi="Arial MT Std Cond" w:cs="Apple Symbols"/>
          <w:b/>
          <w:bCs/>
          <w:sz w:val="22"/>
          <w:szCs w:val="22"/>
        </w:rPr>
        <w:t xml:space="preserve">The change in the curriculum paradigm </w:t>
      </w:r>
      <w:r>
        <w:rPr>
          <w:rFonts w:ascii="Arial MT Std Cond" w:hAnsi="Arial MT Std Cond" w:cs="Apple Symbols"/>
          <w:b/>
          <w:bCs/>
          <w:sz w:val="22"/>
          <w:szCs w:val="22"/>
        </w:rPr>
        <w:t>has been</w:t>
      </w:r>
      <w:r w:rsidRPr="0015131F">
        <w:rPr>
          <w:rFonts w:ascii="Arial MT Std Cond" w:hAnsi="Arial MT Std Cond" w:cs="Apple Symbols"/>
          <w:b/>
          <w:bCs/>
          <w:sz w:val="22"/>
          <w:szCs w:val="22"/>
        </w:rPr>
        <w:t xml:space="preserve"> </w:t>
      </w:r>
      <w:r>
        <w:rPr>
          <w:rFonts w:ascii="Arial MT Std Cond" w:hAnsi="Arial MT Std Cond" w:cs="Apple Symbols"/>
          <w:b/>
          <w:bCs/>
          <w:sz w:val="22"/>
          <w:szCs w:val="22"/>
        </w:rPr>
        <w:t xml:space="preserve">expanded </w:t>
      </w:r>
      <w:r w:rsidRPr="0015131F">
        <w:rPr>
          <w:rFonts w:ascii="Arial MT Std Cond" w:hAnsi="Arial MT Std Cond" w:cs="Apple Symbols"/>
          <w:b/>
          <w:bCs/>
          <w:sz w:val="22"/>
          <w:szCs w:val="22"/>
        </w:rPr>
        <w:t>to vocational education and training</w:t>
      </w:r>
      <w:r>
        <w:rPr>
          <w:rFonts w:ascii="Arial MT Std Cond" w:hAnsi="Arial MT Std Cond" w:cs="Apple Symbols"/>
          <w:sz w:val="22"/>
          <w:szCs w:val="22"/>
        </w:rPr>
        <w:t>. In vocational education and training programs, new integrated courses also follow the</w:t>
      </w:r>
      <w:r w:rsidRPr="00682636">
        <w:rPr>
          <w:rFonts w:ascii="Arial MT Std Cond" w:hAnsi="Arial MT Std Cond" w:cs="Apple Symbols"/>
          <w:sz w:val="22"/>
          <w:szCs w:val="22"/>
        </w:rPr>
        <w:t xml:space="preserve"> CBC approach</w:t>
      </w:r>
      <w:r>
        <w:rPr>
          <w:rFonts w:ascii="Arial MT Std Cond" w:hAnsi="Arial MT Std Cond" w:cs="Apple Symbols"/>
          <w:sz w:val="22"/>
          <w:szCs w:val="22"/>
        </w:rPr>
        <w:t xml:space="preserve">. For example, one of the three learning objectives in the older version of the Citizenship Course is “identification of branches of government” </w:t>
      </w:r>
      <w:r w:rsidRPr="001909A3">
        <w:rPr>
          <w:rFonts w:ascii="Arial MT Std Cond" w:hAnsi="Arial MT Std Cond" w:cs="Apple Symbols"/>
          <w:sz w:val="22"/>
          <w:szCs w:val="22"/>
        </w:rPr>
        <w:t xml:space="preserve">which is then broken down </w:t>
      </w:r>
      <w:r>
        <w:rPr>
          <w:rFonts w:ascii="Arial MT Std Cond" w:hAnsi="Arial MT Std Cond" w:cs="Apple Symbols"/>
          <w:sz w:val="22"/>
          <w:szCs w:val="22"/>
        </w:rPr>
        <w:t>as “</w:t>
      </w:r>
      <w:r w:rsidRPr="00E64017">
        <w:rPr>
          <w:rFonts w:ascii="Arial MT Std Cond" w:hAnsi="Arial MT Std Cond" w:cs="Apple Symbols"/>
          <w:sz w:val="22"/>
          <w:szCs w:val="22"/>
        </w:rPr>
        <w:t>Correctly explains the importance of the principle of separation of powers;</w:t>
      </w:r>
      <w:r>
        <w:rPr>
          <w:rFonts w:ascii="Arial MT Std Cond" w:hAnsi="Arial MT Std Cond" w:cs="Apple Symbols"/>
          <w:sz w:val="22"/>
          <w:szCs w:val="22"/>
        </w:rPr>
        <w:t xml:space="preserve"> s</w:t>
      </w:r>
      <w:r w:rsidRPr="00E64017">
        <w:rPr>
          <w:rFonts w:ascii="Arial MT Std Cond" w:hAnsi="Arial MT Std Cond" w:cs="Apple Symbols"/>
          <w:sz w:val="22"/>
          <w:szCs w:val="22"/>
        </w:rPr>
        <w:t>pecifies the purpose of each of them according to the authority;</w:t>
      </w:r>
      <w:r>
        <w:rPr>
          <w:rFonts w:ascii="Arial MT Std Cond" w:hAnsi="Arial MT Std Cond" w:cs="Apple Symbols"/>
          <w:sz w:val="22"/>
          <w:szCs w:val="22"/>
        </w:rPr>
        <w:t xml:space="preserve"> </w:t>
      </w:r>
      <w:r w:rsidRPr="00E64017">
        <w:rPr>
          <w:rFonts w:ascii="Arial MT Std Cond" w:hAnsi="Arial MT Std Cond" w:cs="Apple Symbols"/>
          <w:sz w:val="22"/>
          <w:szCs w:val="22"/>
        </w:rPr>
        <w:t>According to the branch of government, explains the way of formation of each branch;</w:t>
      </w:r>
      <w:r>
        <w:rPr>
          <w:rFonts w:ascii="Arial MT Std Cond" w:hAnsi="Arial MT Std Cond" w:cs="Apple Symbols"/>
          <w:sz w:val="22"/>
          <w:szCs w:val="22"/>
        </w:rPr>
        <w:t xml:space="preserve"> </w:t>
      </w:r>
      <w:r w:rsidRPr="00E64017">
        <w:rPr>
          <w:rFonts w:ascii="Arial MT Std Cond" w:hAnsi="Arial MT Std Cond" w:cs="Apple Symbols"/>
          <w:sz w:val="22"/>
          <w:szCs w:val="22"/>
        </w:rPr>
        <w:t>Establishes the function of the branch of government in accordance with the assignment;</w:t>
      </w:r>
      <w:r>
        <w:rPr>
          <w:rFonts w:ascii="Arial MT Std Cond" w:hAnsi="Arial MT Std Cond" w:cs="Apple Symbols"/>
          <w:sz w:val="22"/>
          <w:szCs w:val="22"/>
        </w:rPr>
        <w:t xml:space="preserve"> </w:t>
      </w:r>
      <w:r w:rsidRPr="00E64017">
        <w:rPr>
          <w:rFonts w:ascii="Arial MT Std Cond" w:hAnsi="Arial MT Std Cond" w:cs="Apple Symbols"/>
          <w:sz w:val="22"/>
          <w:szCs w:val="22"/>
        </w:rPr>
        <w:t>Creates a hierarchical structure of separation of powers by means of presentation in accordance with the assignment.</w:t>
      </w:r>
      <w:r>
        <w:rPr>
          <w:rFonts w:ascii="Arial MT Std Cond" w:hAnsi="Arial MT Std Cond" w:cs="Apple Symbols"/>
          <w:sz w:val="22"/>
          <w:szCs w:val="22"/>
        </w:rPr>
        <w:t>” The course syllabus does not explain how the ability, e.g. explaining the importance of the separation of powers, relates to the learning objective or the outcome. Integrated Citizenship course in the new VET integrated programmes (apart from obvious differences in the scope and content) provide a wider conceptualization of learning objectives as, for example, the ability to “understanding of historical premises of democracy and its implications on real-life situations”. The learning objective is then described in learning outcomes (e.g. identify the causes of the changes in governances structures and political regimes; examine the role of civil society organizations, political parties, and the media in civic society), concepts (e.g. democracy, civic society) and generalizations (e.g. “i</w:t>
      </w:r>
      <w:r w:rsidRPr="00565DF7">
        <w:rPr>
          <w:rFonts w:ascii="Arial MT Std Cond" w:hAnsi="Arial MT Std Cond" w:cs="Apple Symbols"/>
          <w:sz w:val="22"/>
          <w:szCs w:val="22"/>
        </w:rPr>
        <w:t>n democratic governance, society not only shapes government through elections but also participates in governance</w:t>
      </w:r>
      <w:r>
        <w:rPr>
          <w:rFonts w:ascii="Arial MT Std Cond" w:hAnsi="Arial MT Std Cond" w:cs="Apple Symbols"/>
          <w:sz w:val="22"/>
          <w:szCs w:val="22"/>
        </w:rPr>
        <w:t xml:space="preserve">”). </w:t>
      </w:r>
    </w:p>
    <w:p w14:paraId="79B6F632" w14:textId="77777777" w:rsidR="00533EE1" w:rsidRDefault="00533EE1" w:rsidP="00533EE1">
      <w:pPr>
        <w:jc w:val="both"/>
        <w:rPr>
          <w:rFonts w:ascii="Arial MT Std Cond" w:hAnsi="Arial MT Std Cond" w:cs="Apple Symbols"/>
          <w:sz w:val="22"/>
          <w:szCs w:val="22"/>
        </w:rPr>
      </w:pPr>
    </w:p>
    <w:p w14:paraId="7B0FE248" w14:textId="77777777" w:rsidR="00533EE1" w:rsidRDefault="00533EE1" w:rsidP="00533EE1">
      <w:pPr>
        <w:jc w:val="both"/>
        <w:rPr>
          <w:rFonts w:ascii="Arial MT Std Cond" w:hAnsi="Arial MT Std Cond" w:cs="Apple Symbols"/>
          <w:sz w:val="22"/>
          <w:szCs w:val="22"/>
        </w:rPr>
      </w:pPr>
      <w:r w:rsidRPr="00AD74A7">
        <w:rPr>
          <w:rFonts w:ascii="Arial MT Std Cond" w:hAnsi="Arial MT Std Cond" w:cs="Apple Symbols"/>
          <w:b/>
          <w:bCs/>
          <w:sz w:val="22"/>
          <w:szCs w:val="22"/>
        </w:rPr>
        <w:t>The implementation of the new curriculum started in 2017 within the framework of the New School programme.</w:t>
      </w:r>
      <w:r w:rsidRPr="00682636">
        <w:rPr>
          <w:rFonts w:ascii="Arial MT Std Cond" w:hAnsi="Arial MT Std Cond" w:cs="Apple Symbols"/>
          <w:sz w:val="22"/>
          <w:szCs w:val="22"/>
        </w:rPr>
        <w:t xml:space="preserve"> The program is aimed at integrating curriculum implementation with school-based teacher development by providing teachers with guidance in the curricula planning and implementation process. Four coaches are assigned to each school. A group of teachers in each school work together with their coaches to plan and implement </w:t>
      </w:r>
      <w:r>
        <w:rPr>
          <w:rFonts w:ascii="Arial MT Std Cond" w:hAnsi="Arial MT Std Cond" w:cs="Apple Symbols"/>
          <w:sz w:val="22"/>
          <w:szCs w:val="22"/>
        </w:rPr>
        <w:t xml:space="preserve">the </w:t>
      </w:r>
      <w:r w:rsidRPr="00682636">
        <w:rPr>
          <w:rFonts w:ascii="Arial MT Std Cond" w:hAnsi="Arial MT Std Cond" w:cs="Apple Symbols"/>
          <w:sz w:val="22"/>
          <w:szCs w:val="22"/>
        </w:rPr>
        <w:t>new curricula. So far</w:t>
      </w:r>
      <w:r>
        <w:rPr>
          <w:rFonts w:ascii="Arial MT Std Cond" w:hAnsi="Arial MT Std Cond" w:cs="Apple Symbols"/>
          <w:sz w:val="22"/>
          <w:szCs w:val="22"/>
        </w:rPr>
        <w:t>,</w:t>
      </w:r>
      <w:r w:rsidRPr="00682636">
        <w:rPr>
          <w:rFonts w:ascii="Arial MT Std Cond" w:hAnsi="Arial MT Std Cond" w:cs="Apple Symbols"/>
          <w:sz w:val="22"/>
          <w:szCs w:val="22"/>
        </w:rPr>
        <w:t xml:space="preserve"> the New School programme has covered 175 schools. The number is expected to grow to around 400 schools by the end of December of 2019. UNICEF, in cooperation with the Estonian government, support</w:t>
      </w:r>
      <w:r w:rsidRPr="00F25516">
        <w:rPr>
          <w:rFonts w:ascii="Arial MT Std Cond" w:hAnsi="Arial MT Std Cond" w:cs="Apple Symbols"/>
          <w:sz w:val="22"/>
          <w:szCs w:val="22"/>
        </w:rPr>
        <w:t>ed the government</w:t>
      </w:r>
      <w:r w:rsidRPr="00682636">
        <w:rPr>
          <w:rFonts w:ascii="Arial MT Std Cond" w:hAnsi="Arial MT Std Cond" w:cs="Apple Symbols"/>
          <w:sz w:val="22"/>
          <w:szCs w:val="22"/>
        </w:rPr>
        <w:t xml:space="preserve"> in piloting the new school model. From 2014 to 2019, the technical assistance was provided by the Estonian government and UNICEF experts in the revision and </w:t>
      </w:r>
      <w:r>
        <w:rPr>
          <w:rFonts w:ascii="Arial MT Std Cond" w:hAnsi="Arial MT Std Cond" w:cs="Apple Symbols"/>
          <w:sz w:val="22"/>
          <w:szCs w:val="22"/>
        </w:rPr>
        <w:t>piloting</w:t>
      </w:r>
      <w:r w:rsidRPr="00682636">
        <w:rPr>
          <w:rFonts w:ascii="Arial MT Std Cond" w:hAnsi="Arial MT Std Cond" w:cs="Apple Symbols"/>
          <w:sz w:val="22"/>
          <w:szCs w:val="22"/>
        </w:rPr>
        <w:t xml:space="preserve"> of </w:t>
      </w:r>
      <w:r>
        <w:rPr>
          <w:rFonts w:ascii="Arial MT Std Cond" w:hAnsi="Arial MT Std Cond" w:cs="Apple Symbols"/>
          <w:sz w:val="22"/>
          <w:szCs w:val="22"/>
        </w:rPr>
        <w:t xml:space="preserve">the </w:t>
      </w:r>
      <w:r w:rsidRPr="00682636">
        <w:rPr>
          <w:rFonts w:ascii="Arial MT Std Cond" w:hAnsi="Arial MT Std Cond" w:cs="Apple Symbols"/>
          <w:sz w:val="22"/>
          <w:szCs w:val="22"/>
        </w:rPr>
        <w:t xml:space="preserve">implementation of </w:t>
      </w:r>
      <w:r>
        <w:rPr>
          <w:rFonts w:ascii="Arial MT Std Cond" w:hAnsi="Arial MT Std Cond" w:cs="Apple Symbols"/>
          <w:sz w:val="22"/>
          <w:szCs w:val="22"/>
        </w:rPr>
        <w:t xml:space="preserve">the </w:t>
      </w:r>
      <w:r w:rsidRPr="00682636">
        <w:rPr>
          <w:rFonts w:ascii="Arial MT Std Cond" w:hAnsi="Arial MT Std Cond" w:cs="Apple Symbols"/>
          <w:sz w:val="22"/>
          <w:szCs w:val="22"/>
        </w:rPr>
        <w:t xml:space="preserve">national curriculum in selected schools. </w:t>
      </w:r>
    </w:p>
    <w:p w14:paraId="2B68E9C1" w14:textId="77777777" w:rsidR="00533EE1" w:rsidRDefault="00533EE1" w:rsidP="00533EE1">
      <w:pPr>
        <w:jc w:val="both"/>
        <w:rPr>
          <w:rFonts w:ascii="Arial MT Std Cond" w:hAnsi="Arial MT Std Cond" w:cs="Apple Symbols"/>
          <w:sz w:val="22"/>
          <w:szCs w:val="22"/>
        </w:rPr>
      </w:pPr>
    </w:p>
    <w:p w14:paraId="72DC65DB" w14:textId="77777777" w:rsidR="00533EE1" w:rsidRDefault="00533EE1" w:rsidP="00533EE1">
      <w:pPr>
        <w:jc w:val="both"/>
        <w:rPr>
          <w:rFonts w:ascii="Arial MT Std Cond" w:hAnsi="Arial MT Std Cond" w:cs="Apple Symbols"/>
          <w:sz w:val="22"/>
          <w:szCs w:val="22"/>
        </w:rPr>
      </w:pPr>
      <w:r w:rsidRPr="00D52941">
        <w:rPr>
          <w:rFonts w:ascii="Arial MT Std Cond" w:hAnsi="Arial MT Std Cond" w:cs="Apple Symbols"/>
          <w:b/>
          <w:bCs/>
          <w:sz w:val="22"/>
          <w:szCs w:val="22"/>
        </w:rPr>
        <w:lastRenderedPageBreak/>
        <w:t>The adoption of the new c</w:t>
      </w:r>
      <w:r>
        <w:rPr>
          <w:rFonts w:ascii="Arial MT Std Cond" w:hAnsi="Arial MT Std Cond" w:cs="Apple Symbols"/>
          <w:b/>
          <w:bCs/>
          <w:sz w:val="22"/>
          <w:szCs w:val="22"/>
        </w:rPr>
        <w:t>oncepts</w:t>
      </w:r>
      <w:r w:rsidRPr="00D52941">
        <w:rPr>
          <w:rFonts w:ascii="Arial MT Std Cond" w:hAnsi="Arial MT Std Cond" w:cs="Apple Symbols"/>
          <w:b/>
          <w:bCs/>
          <w:sz w:val="22"/>
          <w:szCs w:val="22"/>
        </w:rPr>
        <w:t xml:space="preserve"> poses challenges for schools. </w:t>
      </w:r>
      <w:r>
        <w:rPr>
          <w:rFonts w:ascii="Arial MT Std Cond" w:hAnsi="Arial MT Std Cond" w:cs="Apple Symbols"/>
          <w:sz w:val="22"/>
          <w:szCs w:val="22"/>
        </w:rPr>
        <w:t xml:space="preserve">Focus group interviews with teachers and school principals from the pilot schools suggest, some teachers feel that the new curriculum is closer to their practice and is more coherent; many teachers in pilot schools feel very enthusiastic about the change. They appreciate the freedom and the challenge that comes with it. However, they also express concerns that while the curriculum gives an impression of simplicity, it is quite demanding. As one teacher puts it: “when you look at it, you see there’s less. The language is also easier to understand. But when you get into planning your instruction, you realize that there’s much more work to do”. Moreover, teachers and school principals in general and vocational educational institutions show concern that some teachers seem to misunderstand the curriculum changes while others will resist the change as they have before. </w:t>
      </w:r>
    </w:p>
    <w:p w14:paraId="05328A0A" w14:textId="77777777" w:rsidR="00533EE1" w:rsidRDefault="00533EE1" w:rsidP="00533EE1">
      <w:pPr>
        <w:jc w:val="both"/>
        <w:rPr>
          <w:rFonts w:ascii="Arial MT Std Cond" w:hAnsi="Arial MT Std Cond" w:cs="Apple Symbols"/>
          <w:sz w:val="22"/>
          <w:szCs w:val="22"/>
        </w:rPr>
      </w:pPr>
    </w:p>
    <w:p w14:paraId="7EE66451" w14:textId="77777777" w:rsidR="00533EE1" w:rsidRDefault="00533EE1" w:rsidP="00533EE1">
      <w:pPr>
        <w:jc w:val="both"/>
        <w:rPr>
          <w:rFonts w:ascii="Arial MT Std Cond" w:hAnsi="Arial MT Std Cond" w:cs="Apple Symbols"/>
          <w:sz w:val="22"/>
          <w:szCs w:val="22"/>
        </w:rPr>
      </w:pPr>
      <w:r w:rsidRPr="00D52941">
        <w:rPr>
          <w:rFonts w:ascii="Arial MT Std Cond" w:hAnsi="Arial MT Std Cond" w:cs="Apple Symbols"/>
          <w:b/>
          <w:bCs/>
          <w:sz w:val="22"/>
          <w:szCs w:val="22"/>
        </w:rPr>
        <w:t>There is a lack of consensus on the curriculum reform among the main parties</w:t>
      </w:r>
      <w:r>
        <w:rPr>
          <w:rFonts w:ascii="Arial MT Std Cond" w:hAnsi="Arial MT Std Cond" w:cs="Apple Symbols"/>
          <w:b/>
          <w:bCs/>
          <w:sz w:val="22"/>
          <w:szCs w:val="22"/>
        </w:rPr>
        <w:t xml:space="preserve"> responsible for supporting the curriculum implementation</w:t>
      </w:r>
      <w:r w:rsidRPr="00D52941">
        <w:rPr>
          <w:rFonts w:ascii="Arial MT Std Cond" w:hAnsi="Arial MT Std Cond" w:cs="Apple Symbols"/>
          <w:b/>
          <w:bCs/>
          <w:sz w:val="22"/>
          <w:szCs w:val="22"/>
        </w:rPr>
        <w:t>.</w:t>
      </w:r>
      <w:r>
        <w:rPr>
          <w:rFonts w:ascii="Arial MT Std Cond" w:hAnsi="Arial MT Std Cond" w:cs="Apple Symbols"/>
          <w:sz w:val="22"/>
          <w:szCs w:val="22"/>
        </w:rPr>
        <w:t xml:space="preserve"> This can be partially explained by the lack of understanding of what the curriculum change entails. Interviews with policy makers and key staff from the Ministry’s agencies </w:t>
      </w:r>
      <w:r w:rsidRPr="0077105C">
        <w:rPr>
          <w:rFonts w:ascii="Arial MT Std Cond" w:hAnsi="Arial MT Std Cond" w:cs="Apple Symbols"/>
          <w:sz w:val="22"/>
          <w:szCs w:val="22"/>
        </w:rPr>
        <w:t>show</w:t>
      </w:r>
      <w:r>
        <w:rPr>
          <w:rFonts w:ascii="Arial MT Std Cond" w:hAnsi="Arial MT Std Cond" w:cs="Apple Symbols"/>
          <w:sz w:val="22"/>
          <w:szCs w:val="22"/>
        </w:rPr>
        <w:t xml:space="preserve"> that they either find it challenging to explain how the new curriculum differs from the previous one or claim the new curriculum is incomprehensible. Some respondents argue the curriculum reform has not being communicated well and “only two people in the ministry claim to understand what they are doing”. The lack of wider support can create challenges for the curriculum implementation. Some respondents have expressed concerns that the policies and actions of the Ministry’s agencies (such as TPDC, NAEC) are contradictory or not supportive to the core principles of the new curriculum. This is particularly challenging considering the lack of long-term planning in the system.</w:t>
      </w:r>
    </w:p>
    <w:p w14:paraId="67A36A97" w14:textId="77777777" w:rsidR="00533EE1" w:rsidRDefault="00533EE1" w:rsidP="00533EE1">
      <w:pPr>
        <w:jc w:val="both"/>
        <w:rPr>
          <w:rFonts w:ascii="Arial MT Std Cond" w:hAnsi="Arial MT Std Cond" w:cs="Apple Symbols"/>
          <w:sz w:val="22"/>
          <w:szCs w:val="22"/>
        </w:rPr>
      </w:pPr>
    </w:p>
    <w:p w14:paraId="033D03BE" w14:textId="77777777" w:rsidR="00533EE1" w:rsidRDefault="00533EE1" w:rsidP="00533EE1">
      <w:pPr>
        <w:jc w:val="both"/>
        <w:rPr>
          <w:rFonts w:ascii="Arial MT Std Cond" w:hAnsi="Arial MT Std Cond" w:cs="Apple Symbols"/>
          <w:sz w:val="22"/>
          <w:szCs w:val="22"/>
        </w:rPr>
      </w:pPr>
      <w:r w:rsidRPr="00AD74A7">
        <w:rPr>
          <w:rFonts w:ascii="Arial MT Std Cond" w:hAnsi="Arial MT Std Cond" w:cs="Apple Symbols"/>
          <w:b/>
          <w:bCs/>
          <w:sz w:val="22"/>
          <w:szCs w:val="22"/>
        </w:rPr>
        <w:t xml:space="preserve">There are concerns that </w:t>
      </w:r>
      <w:r>
        <w:rPr>
          <w:rFonts w:ascii="Arial MT Std Cond" w:hAnsi="Arial MT Std Cond" w:cs="Apple Symbols"/>
          <w:b/>
          <w:bCs/>
          <w:sz w:val="22"/>
          <w:szCs w:val="22"/>
        </w:rPr>
        <w:t xml:space="preserve">there is a lack of expertise in the support provided to schools in the </w:t>
      </w:r>
      <w:r w:rsidRPr="00AD74A7">
        <w:rPr>
          <w:rFonts w:ascii="Arial MT Std Cond" w:hAnsi="Arial MT Std Cond" w:cs="Apple Symbols"/>
          <w:b/>
          <w:bCs/>
          <w:sz w:val="22"/>
          <w:szCs w:val="22"/>
        </w:rPr>
        <w:t>curriculum implementation</w:t>
      </w:r>
      <w:r>
        <w:rPr>
          <w:rFonts w:ascii="Arial MT Std Cond" w:hAnsi="Arial MT Std Cond" w:cs="Apple Symbols"/>
          <w:b/>
          <w:bCs/>
          <w:sz w:val="22"/>
          <w:szCs w:val="22"/>
        </w:rPr>
        <w:t xml:space="preserve">. </w:t>
      </w:r>
      <w:r w:rsidRPr="001C7C52">
        <w:rPr>
          <w:rFonts w:ascii="Arial MT Std Cond" w:hAnsi="Arial MT Std Cond" w:cs="Apple Symbols"/>
          <w:sz w:val="22"/>
          <w:szCs w:val="22"/>
        </w:rPr>
        <w:t xml:space="preserve">Curriculum </w:t>
      </w:r>
      <w:r>
        <w:rPr>
          <w:rFonts w:ascii="Arial MT Std Cond" w:hAnsi="Arial MT Std Cond" w:cs="Apple Symbols"/>
          <w:sz w:val="22"/>
          <w:szCs w:val="22"/>
        </w:rPr>
        <w:t xml:space="preserve">implementation requires providing schools with the support in understanding the National Curriculum and developing specific and clear plans for integrating the curriculum change in school policies and practices. Supporting the process requires curriculum implementation experts equipped with the relevant knowledge and skills as well as clear understanding of their mission and objectives. This critical aspect of the current curriculum implementation plan within the framework of the New School Programme has not been adequately addressed and strengthened. </w:t>
      </w:r>
    </w:p>
    <w:p w14:paraId="56C53E2E" w14:textId="77777777" w:rsidR="00533EE1" w:rsidRDefault="00533EE1" w:rsidP="00533EE1">
      <w:pPr>
        <w:jc w:val="both"/>
        <w:rPr>
          <w:rFonts w:ascii="Arial MT Std Cond" w:hAnsi="Arial MT Std Cond" w:cs="Apple Symbols"/>
          <w:sz w:val="22"/>
          <w:szCs w:val="22"/>
        </w:rPr>
      </w:pPr>
    </w:p>
    <w:p w14:paraId="67EF405B" w14:textId="77777777" w:rsidR="00533EE1" w:rsidRDefault="00533EE1" w:rsidP="00533EE1">
      <w:pPr>
        <w:jc w:val="both"/>
        <w:rPr>
          <w:rFonts w:ascii="Arial MT Std Cond" w:hAnsi="Arial MT Std Cond" w:cs="Apple Symbols"/>
          <w:sz w:val="22"/>
          <w:szCs w:val="22"/>
        </w:rPr>
      </w:pPr>
      <w:r w:rsidRPr="00AD74A7">
        <w:rPr>
          <w:rFonts w:ascii="Arial MT Std Cond" w:hAnsi="Arial MT Std Cond" w:cs="Apple Symbols"/>
          <w:b/>
          <w:bCs/>
          <w:sz w:val="22"/>
          <w:szCs w:val="22"/>
        </w:rPr>
        <w:t>The government</w:t>
      </w:r>
      <w:r>
        <w:rPr>
          <w:rFonts w:ascii="Arial MT Std Cond" w:hAnsi="Arial MT Std Cond" w:cs="Apple Symbols"/>
          <w:sz w:val="22"/>
          <w:szCs w:val="22"/>
        </w:rPr>
        <w:t xml:space="preserve"> </w:t>
      </w:r>
      <w:r w:rsidRPr="00AD74A7">
        <w:rPr>
          <w:rFonts w:ascii="Arial MT Std Cond" w:hAnsi="Arial MT Std Cond" w:cs="Apple Symbols"/>
          <w:b/>
          <w:bCs/>
          <w:sz w:val="22"/>
          <w:szCs w:val="22"/>
        </w:rPr>
        <w:t>is planning on</w:t>
      </w:r>
      <w:r>
        <w:rPr>
          <w:rFonts w:ascii="Arial MT Std Cond" w:hAnsi="Arial MT Std Cond" w:cs="Apple Symbols"/>
          <w:sz w:val="22"/>
          <w:szCs w:val="22"/>
        </w:rPr>
        <w:t xml:space="preserve"> </w:t>
      </w:r>
      <w:r w:rsidRPr="00AD74A7">
        <w:rPr>
          <w:rFonts w:ascii="Arial MT Std Cond" w:hAnsi="Arial MT Std Cond" w:cs="Apple Symbols"/>
          <w:b/>
          <w:bCs/>
          <w:sz w:val="22"/>
          <w:szCs w:val="22"/>
        </w:rPr>
        <w:t>putting more resources into the curriculum implementation</w:t>
      </w:r>
      <w:r>
        <w:rPr>
          <w:rFonts w:ascii="Arial MT Std Cond" w:hAnsi="Arial MT Std Cond" w:cs="Apple Symbols"/>
          <w:b/>
          <w:bCs/>
          <w:sz w:val="22"/>
          <w:szCs w:val="22"/>
        </w:rPr>
        <w:t xml:space="preserve"> efforts</w:t>
      </w:r>
      <w:r>
        <w:rPr>
          <w:rFonts w:ascii="Arial MT Std Cond" w:hAnsi="Arial MT Std Cond" w:cs="Apple Symbols"/>
          <w:sz w:val="22"/>
          <w:szCs w:val="22"/>
        </w:rPr>
        <w:t>. There are The World Bank</w:t>
      </w:r>
      <w:r w:rsidRPr="00682636">
        <w:rPr>
          <w:rFonts w:ascii="Arial MT Std Cond" w:hAnsi="Arial MT Std Cond" w:cs="Apple Symbols"/>
          <w:sz w:val="22"/>
          <w:szCs w:val="22"/>
        </w:rPr>
        <w:t xml:space="preserve">’s </w:t>
      </w:r>
      <w:r>
        <w:rPr>
          <w:rFonts w:ascii="Arial MT Std Cond" w:hAnsi="Arial MT Std Cond" w:cs="Apple Symbols"/>
          <w:sz w:val="22"/>
          <w:szCs w:val="22"/>
        </w:rPr>
        <w:t>I</w:t>
      </w:r>
      <w:r w:rsidRPr="003A5E90">
        <w:rPr>
          <w:rFonts w:ascii="Arial MT Std Cond" w:hAnsi="Arial MT Std Cond" w:cs="Apple Symbols"/>
          <w:sz w:val="22"/>
          <w:szCs w:val="22"/>
          <w:vertAlign w:val="superscript"/>
        </w:rPr>
        <w:t>2</w:t>
      </w:r>
      <w:r>
        <w:rPr>
          <w:rFonts w:ascii="Arial MT Std Cond" w:hAnsi="Arial MT Std Cond" w:cs="Apple Symbols"/>
          <w:sz w:val="22"/>
          <w:szCs w:val="22"/>
        </w:rPr>
        <w:t xml:space="preserve">Q </w:t>
      </w:r>
      <w:r w:rsidRPr="00682636">
        <w:rPr>
          <w:rFonts w:ascii="Arial MT Std Cond" w:hAnsi="Arial MT Std Cond" w:cs="Apple Symbols"/>
          <w:sz w:val="22"/>
          <w:szCs w:val="22"/>
        </w:rPr>
        <w:t xml:space="preserve">Project (2019-2026) </w:t>
      </w:r>
      <w:r>
        <w:rPr>
          <w:rFonts w:ascii="Arial MT Std Cond" w:hAnsi="Arial MT Std Cond" w:cs="Apple Symbols"/>
          <w:sz w:val="22"/>
          <w:szCs w:val="22"/>
        </w:rPr>
        <w:t>is planning on</w:t>
      </w:r>
      <w:r w:rsidRPr="00682636">
        <w:rPr>
          <w:rFonts w:ascii="Arial MT Std Cond" w:hAnsi="Arial MT Std Cond" w:cs="Apple Symbols"/>
          <w:sz w:val="22"/>
          <w:szCs w:val="22"/>
        </w:rPr>
        <w:t xml:space="preserve"> supporting the New School Model implementation</w:t>
      </w:r>
      <w:r>
        <w:rPr>
          <w:rFonts w:ascii="Arial MT Std Cond" w:hAnsi="Arial MT Std Cond" w:cs="Apple Symbols"/>
          <w:sz w:val="22"/>
          <w:szCs w:val="22"/>
        </w:rPr>
        <w:t>. One of the four components of the project is “</w:t>
      </w:r>
      <w:r w:rsidRPr="00003157">
        <w:rPr>
          <w:rFonts w:ascii="Arial MT Std Cond" w:hAnsi="Arial MT Std Cond" w:cs="Apple Symbols"/>
          <w:sz w:val="22"/>
          <w:szCs w:val="22"/>
        </w:rPr>
        <w:t>Fostering Quality Teaching and Learning in General Education</w:t>
      </w:r>
      <w:r>
        <w:rPr>
          <w:rFonts w:ascii="Arial MT Std Cond" w:hAnsi="Arial MT Std Cond" w:cs="Apple Symbols"/>
          <w:sz w:val="22"/>
          <w:szCs w:val="22"/>
        </w:rPr>
        <w:t xml:space="preserve">” with the total cost estimated at around USD 90 million. It is not clear what portion of the funding will be allocated to the curriculum implementation. But considering that the component also covers the construction of “5 to 8 model buildings and the full rehabilitation of up to 60 public schools”, we should expect that the most of the funding will be allocated to the infrastructure projects. </w:t>
      </w:r>
    </w:p>
    <w:p w14:paraId="6084C523" w14:textId="77777777" w:rsidR="00533EE1" w:rsidRPr="00682636" w:rsidRDefault="00533EE1" w:rsidP="00533EE1">
      <w:pPr>
        <w:jc w:val="both"/>
        <w:rPr>
          <w:rFonts w:ascii="Arial MT Std Cond" w:hAnsi="Arial MT Std Cond" w:cs="Apple Symbols"/>
          <w:sz w:val="22"/>
          <w:szCs w:val="22"/>
        </w:rPr>
      </w:pPr>
    </w:p>
    <w:p w14:paraId="608BC700" w14:textId="1D278A2D" w:rsidR="00533EE1" w:rsidRPr="00145837" w:rsidRDefault="008202DD" w:rsidP="00533EE1">
      <w:pPr>
        <w:pStyle w:val="Heading2"/>
        <w:rPr>
          <w:sz w:val="28"/>
          <w:szCs w:val="28"/>
        </w:rPr>
      </w:pPr>
      <w:bookmarkStart w:id="41" w:name="_Toc32381116"/>
      <w:bookmarkStart w:id="42" w:name="_Toc32389472"/>
      <w:r w:rsidRPr="00145837">
        <w:rPr>
          <w:sz w:val="28"/>
          <w:szCs w:val="28"/>
        </w:rPr>
        <w:t>Teacher Standards</w:t>
      </w:r>
      <w:bookmarkEnd w:id="41"/>
      <w:bookmarkEnd w:id="42"/>
    </w:p>
    <w:p w14:paraId="6D5E2B6E" w14:textId="77777777" w:rsidR="00533EE1" w:rsidRDefault="00533EE1" w:rsidP="00533EE1"/>
    <w:p w14:paraId="50B51265" w14:textId="77777777" w:rsidR="00533EE1" w:rsidRPr="0086645B" w:rsidRDefault="00533EE1" w:rsidP="00533EE1">
      <w:pPr>
        <w:jc w:val="both"/>
        <w:rPr>
          <w:rFonts w:ascii="Arial MT Std Cond" w:hAnsi="Arial MT Std Cond" w:cs="Apple Symbols"/>
          <w:sz w:val="22"/>
          <w:szCs w:val="22"/>
        </w:rPr>
      </w:pPr>
      <w:r>
        <w:rPr>
          <w:rFonts w:ascii="Arial MT Std Cond" w:hAnsi="Arial MT Std Cond" w:cs="Apple Symbols"/>
          <w:sz w:val="22"/>
          <w:szCs w:val="22"/>
        </w:rPr>
        <w:t>Teacher</w:t>
      </w:r>
      <w:r w:rsidRPr="00320DAC">
        <w:rPr>
          <w:rFonts w:ascii="Arial MT Std Cond" w:hAnsi="Arial MT Std Cond" w:cs="Apple Symbols"/>
          <w:sz w:val="22"/>
          <w:szCs w:val="22"/>
        </w:rPr>
        <w:t xml:space="preserve"> standards </w:t>
      </w:r>
      <w:r>
        <w:rPr>
          <w:rFonts w:ascii="Arial MT Std Cond" w:hAnsi="Arial MT Std Cond" w:cs="Apple Symbols"/>
          <w:sz w:val="22"/>
          <w:szCs w:val="22"/>
        </w:rPr>
        <w:t xml:space="preserve">are used to </w:t>
      </w:r>
      <w:r w:rsidRPr="00320DAC">
        <w:rPr>
          <w:rFonts w:ascii="Arial MT Std Cond" w:hAnsi="Arial MT Std Cond" w:cs="Apple Symbols"/>
          <w:sz w:val="22"/>
          <w:szCs w:val="22"/>
        </w:rPr>
        <w:t>support the improvement of teacher performance</w:t>
      </w:r>
      <w:r>
        <w:rPr>
          <w:rFonts w:ascii="Arial MT Std Cond" w:hAnsi="Arial MT Std Cond" w:cs="Apple Symbols"/>
          <w:sz w:val="22"/>
          <w:szCs w:val="22"/>
        </w:rPr>
        <w:t xml:space="preserve">, </w:t>
      </w:r>
      <w:r w:rsidRPr="00320DAC">
        <w:rPr>
          <w:rFonts w:ascii="Arial MT Std Cond" w:hAnsi="Arial MT Std Cond" w:cs="Apple Symbols"/>
          <w:sz w:val="22"/>
          <w:szCs w:val="22"/>
        </w:rPr>
        <w:t>certify teachers who are new to the teaching profession or who have attained a certain status as teachers</w:t>
      </w:r>
      <w:r>
        <w:rPr>
          <w:rFonts w:ascii="Arial MT Std Cond" w:hAnsi="Arial MT Std Cond" w:cs="Apple Symbols"/>
          <w:sz w:val="22"/>
          <w:szCs w:val="22"/>
        </w:rPr>
        <w:t>, t</w:t>
      </w:r>
      <w:r w:rsidRPr="00320DAC">
        <w:rPr>
          <w:rFonts w:ascii="Arial MT Std Cond" w:hAnsi="Arial MT Std Cond" w:cs="Apple Symbols"/>
          <w:sz w:val="22"/>
          <w:szCs w:val="22"/>
        </w:rPr>
        <w:t>o assess teacher performance</w:t>
      </w:r>
      <w:r>
        <w:rPr>
          <w:rFonts w:ascii="Arial MT Std Cond" w:hAnsi="Arial MT Std Cond" w:cs="Apple Symbols"/>
          <w:sz w:val="22"/>
          <w:szCs w:val="22"/>
        </w:rPr>
        <w:t xml:space="preserve">, </w:t>
      </w:r>
      <w:r w:rsidRPr="00320DAC">
        <w:rPr>
          <w:rFonts w:ascii="Arial MT Std Cond" w:hAnsi="Arial MT Std Cond" w:cs="Apple Symbols"/>
          <w:sz w:val="22"/>
          <w:szCs w:val="22"/>
        </w:rPr>
        <w:t>and evaluate and accredit teacher training institutions</w:t>
      </w:r>
      <w:r>
        <w:rPr>
          <w:rFonts w:ascii="Arial MT Std Cond" w:hAnsi="Arial MT Std Cond" w:cs="Apple Symbols"/>
          <w:sz w:val="22"/>
          <w:szCs w:val="22"/>
        </w:rPr>
        <w:t xml:space="preserve"> (CEPPE, 2013)</w:t>
      </w:r>
      <w:r w:rsidRPr="00320DAC">
        <w:rPr>
          <w:rFonts w:ascii="Arial MT Std Cond" w:hAnsi="Arial MT Std Cond" w:cs="Apple Symbols"/>
          <w:sz w:val="22"/>
          <w:szCs w:val="22"/>
        </w:rPr>
        <w:t>.</w:t>
      </w:r>
      <w:r>
        <w:rPr>
          <w:rFonts w:ascii="Arial MT Std Cond" w:hAnsi="Arial MT Std Cond" w:cs="Apple Symbols"/>
          <w:sz w:val="22"/>
          <w:szCs w:val="22"/>
        </w:rPr>
        <w:t xml:space="preserve"> To reflect the teacher’s role in responding to “</w:t>
      </w:r>
      <w:r w:rsidRPr="008D387A">
        <w:rPr>
          <w:rFonts w:ascii="Arial MT Std Cond" w:hAnsi="Arial MT Std Cond" w:cs="Apple Symbols"/>
          <w:sz w:val="22"/>
          <w:szCs w:val="22"/>
        </w:rPr>
        <w:t>evolving challenges of the knowledge society, participate actively in it and prepare learners to be autonomous lifelong learners</w:t>
      </w:r>
      <w:r>
        <w:rPr>
          <w:rFonts w:ascii="Arial MT Std Cond" w:hAnsi="Arial MT Std Cond" w:cs="Apple Symbols"/>
          <w:sz w:val="22"/>
          <w:szCs w:val="22"/>
        </w:rPr>
        <w:t xml:space="preserve">” the </w:t>
      </w:r>
      <w:r w:rsidRPr="008D387A">
        <w:rPr>
          <w:rFonts w:ascii="Arial MT Std Cond" w:hAnsi="Arial MT Std Cond" w:cs="Apple Symbols"/>
          <w:sz w:val="22"/>
          <w:szCs w:val="22"/>
        </w:rPr>
        <w:t>European Principles for Teacher Competences and Qualifications</w:t>
      </w:r>
      <w:r w:rsidRPr="0086645B">
        <w:rPr>
          <w:vertAlign w:val="superscript"/>
        </w:rPr>
        <w:footnoteReference w:id="13"/>
      </w:r>
      <w:r>
        <w:rPr>
          <w:rFonts w:ascii="Arial MT Std Cond" w:hAnsi="Arial MT Std Cond" w:cs="Apple Symbols"/>
          <w:sz w:val="22"/>
          <w:szCs w:val="22"/>
        </w:rPr>
        <w:t xml:space="preserve"> (2009). The objective of the document is to </w:t>
      </w:r>
      <w:r w:rsidRPr="0086645B">
        <w:rPr>
          <w:rFonts w:ascii="Arial MT Std Cond" w:hAnsi="Arial MT Std Cond" w:cs="Apple Symbols"/>
          <w:sz w:val="22"/>
          <w:szCs w:val="22"/>
        </w:rPr>
        <w:t>support the development of new policies at a national or regional level, as appropriate.</w:t>
      </w:r>
    </w:p>
    <w:p w14:paraId="4D8F9B36" w14:textId="77777777" w:rsidR="00533EE1" w:rsidRDefault="00533EE1" w:rsidP="00533EE1">
      <w:pPr>
        <w:jc w:val="both"/>
        <w:rPr>
          <w:rFonts w:ascii="Sylfaen" w:hAnsi="Sylfaen" w:cs="Apple Symbols"/>
          <w:sz w:val="22"/>
          <w:szCs w:val="22"/>
        </w:rPr>
      </w:pPr>
    </w:p>
    <w:p w14:paraId="19423D63" w14:textId="77777777" w:rsidR="00533EE1" w:rsidRDefault="00533EE1" w:rsidP="00533EE1">
      <w:pPr>
        <w:jc w:val="both"/>
        <w:rPr>
          <w:rFonts w:ascii="Arial MT Std Cond" w:hAnsi="Arial MT Std Cond" w:cs="Apple Symbols"/>
          <w:sz w:val="22"/>
          <w:szCs w:val="22"/>
        </w:rPr>
      </w:pPr>
      <w:r w:rsidRPr="00B656EE">
        <w:rPr>
          <w:rFonts w:ascii="Arial MT Std Cond" w:hAnsi="Arial MT Std Cond" w:cs="Apple Symbols"/>
          <w:b/>
          <w:bCs/>
          <w:sz w:val="22"/>
          <w:szCs w:val="22"/>
        </w:rPr>
        <w:t>General education teacher standards reflect the main principles of the education reform as well as most aspects of the key competences</w:t>
      </w:r>
      <w:r>
        <w:rPr>
          <w:rFonts w:ascii="Arial MT Std Cond" w:hAnsi="Arial MT Std Cond" w:cs="Apple Symbols"/>
          <w:sz w:val="22"/>
          <w:szCs w:val="22"/>
        </w:rPr>
        <w:t xml:space="preserve">. </w:t>
      </w:r>
      <w:r w:rsidRPr="00B656EE">
        <w:rPr>
          <w:rFonts w:ascii="Arial MT Std Cond" w:hAnsi="Arial MT Std Cond" w:cs="Apple Symbols"/>
          <w:sz w:val="22"/>
          <w:szCs w:val="22"/>
        </w:rPr>
        <w:t xml:space="preserve">The teacher appraisal reform started with the introduction of new teacher standards </w:t>
      </w:r>
      <w:r>
        <w:rPr>
          <w:rFonts w:ascii="Arial MT Std Cond" w:hAnsi="Arial MT Std Cond" w:cs="Apple Symbols"/>
          <w:sz w:val="22"/>
          <w:szCs w:val="22"/>
        </w:rPr>
        <w:t xml:space="preserve">in </w:t>
      </w:r>
      <w:r w:rsidRPr="00B656EE">
        <w:rPr>
          <w:rFonts w:ascii="Arial MT Std Cond" w:hAnsi="Arial MT Std Cond" w:cs="Apple Symbols"/>
          <w:sz w:val="22"/>
          <w:szCs w:val="22"/>
        </w:rPr>
        <w:t>2010</w:t>
      </w:r>
      <w:r>
        <w:rPr>
          <w:rFonts w:ascii="Arial MT Std Cond" w:hAnsi="Arial MT Std Cond" w:cs="Apple Symbols"/>
          <w:sz w:val="22"/>
          <w:szCs w:val="22"/>
        </w:rPr>
        <w:t xml:space="preserve"> to serve as reference framework for teacher training, professional development and appraisal. Current teacher professional standards (approved in 2014) reflect the principles of student-centered and active teaching methods. The standards cover general professional and subject competences. They also describe teacher’s responsibilities in developing knowledge, skills, and attitudes that correspond to some aspects of key competences. For example, primary level teachers are responsible for the development of personal (e.g. “develop self-expression”, “develop personal safety and healthy habits, the ability to objectively evaluate on own and </w:t>
      </w:r>
      <w:proofErr w:type="spellStart"/>
      <w:r>
        <w:rPr>
          <w:rFonts w:ascii="Arial MT Std Cond" w:hAnsi="Arial MT Std Cond" w:cs="Apple Symbols"/>
          <w:sz w:val="22"/>
          <w:szCs w:val="22"/>
        </w:rPr>
        <w:t>others</w:t>
      </w:r>
      <w:proofErr w:type="spellEnd"/>
      <w:r>
        <w:rPr>
          <w:rFonts w:ascii="Arial MT Std Cond" w:hAnsi="Arial MT Std Cond" w:cs="Apple Symbols"/>
          <w:sz w:val="22"/>
          <w:szCs w:val="22"/>
        </w:rPr>
        <w:t xml:space="preserve"> bevaviour”), social (e.g. “develop collaboration skills”), and citizenship competences (e.g. caring for the environment) (pp. 17-18, Minister’s order #39/n, 2014). </w:t>
      </w:r>
    </w:p>
    <w:p w14:paraId="1D39BF7B" w14:textId="77777777" w:rsidR="00533EE1" w:rsidRDefault="00533EE1" w:rsidP="00533EE1">
      <w:pPr>
        <w:jc w:val="both"/>
        <w:rPr>
          <w:rFonts w:ascii="Arial MT Std Cond" w:hAnsi="Arial MT Std Cond" w:cs="Apple Symbols"/>
          <w:sz w:val="22"/>
          <w:szCs w:val="22"/>
        </w:rPr>
      </w:pPr>
    </w:p>
    <w:p w14:paraId="4B739438" w14:textId="77777777" w:rsidR="00533EE1" w:rsidRDefault="00533EE1" w:rsidP="00533EE1">
      <w:pPr>
        <w:jc w:val="both"/>
        <w:rPr>
          <w:rFonts w:ascii="Arial MT Std Cond" w:hAnsi="Arial MT Std Cond" w:cs="Apple Symbols"/>
          <w:sz w:val="22"/>
          <w:szCs w:val="22"/>
        </w:rPr>
      </w:pPr>
      <w:r>
        <w:rPr>
          <w:rFonts w:ascii="Arial MT Std Cond" w:hAnsi="Arial MT Std Cond" w:cs="Apple Symbols"/>
          <w:b/>
          <w:bCs/>
          <w:sz w:val="22"/>
          <w:szCs w:val="22"/>
        </w:rPr>
        <w:t>Some competences are described in length, while others lack coherence or clarity</w:t>
      </w:r>
      <w:r w:rsidRPr="00FA69AE">
        <w:rPr>
          <w:rFonts w:ascii="Arial MT Std Cond" w:hAnsi="Arial MT Std Cond" w:cs="Apple Symbols"/>
          <w:b/>
          <w:bCs/>
          <w:sz w:val="22"/>
          <w:szCs w:val="22"/>
        </w:rPr>
        <w:t>.</w:t>
      </w:r>
      <w:r>
        <w:rPr>
          <w:rFonts w:ascii="Arial MT Std Cond" w:hAnsi="Arial MT Std Cond" w:cs="Apple Symbols"/>
          <w:sz w:val="22"/>
          <w:szCs w:val="22"/>
        </w:rPr>
        <w:t xml:space="preserve"> This is particularly the case for entrepreneurship and learning to learn competences. Teachers’ ability to provoke or develop c</w:t>
      </w:r>
      <w:r w:rsidRPr="008564D3">
        <w:rPr>
          <w:rFonts w:ascii="Arial MT Std Cond" w:hAnsi="Arial MT Std Cond" w:cs="Apple Symbols"/>
          <w:sz w:val="22"/>
          <w:szCs w:val="22"/>
        </w:rPr>
        <w:t>reativity is</w:t>
      </w:r>
      <w:r>
        <w:rPr>
          <w:rFonts w:ascii="Arial MT Std Cond" w:hAnsi="Arial MT Std Cond" w:cs="Apple Symbols"/>
          <w:sz w:val="22"/>
          <w:szCs w:val="22"/>
        </w:rPr>
        <w:t xml:space="preserve"> mentioned in some standards (e.g. arts, languages). Social Sciences teachers standard also includes the knowledge of “Budget”, “Money and its functions”, “main economic systems”, and “labour market” (pp 87-89, ibid). The review could not find direct or indirect references to other aspects of the competence. Learning to learn competence is included in the languages standards as “using the summative and formative assessments that help students improve their outcomes independently</w:t>
      </w:r>
      <w:r w:rsidRPr="00FA69AE">
        <w:rPr>
          <w:rFonts w:ascii="Arial MT Std Cond" w:hAnsi="Arial MT Std Cond" w:cs="Apple Symbols"/>
          <w:sz w:val="22"/>
          <w:szCs w:val="22"/>
        </w:rPr>
        <w:t>:</w:t>
      </w:r>
      <w:r>
        <w:rPr>
          <w:rFonts w:ascii="Arial MT Std Cond" w:hAnsi="Arial MT Std Cond" w:cs="Apple Symbols"/>
          <w:sz w:val="22"/>
          <w:szCs w:val="22"/>
        </w:rPr>
        <w:t xml:space="preserve"> </w:t>
      </w:r>
      <w:r w:rsidRPr="00FA69AE">
        <w:rPr>
          <w:rFonts w:ascii="Arial MT Std Cond" w:hAnsi="Arial MT Std Cond" w:cs="Apple Symbols"/>
          <w:sz w:val="22"/>
          <w:szCs w:val="22"/>
        </w:rPr>
        <w:t>engaging students in the development of assessment criteria, self-assessment and peer-assessment; support students to independently identify and solve learning related challenges</w:t>
      </w:r>
      <w:r>
        <w:rPr>
          <w:rFonts w:ascii="Arial MT Std Cond" w:hAnsi="Arial MT Std Cond" w:cs="Apple Symbols"/>
          <w:sz w:val="22"/>
          <w:szCs w:val="22"/>
        </w:rPr>
        <w:t xml:space="preserve">, evaluate own strengths and weaknesses, find ways to solve problems etc.” (ibid. p. 50). However, the descriptors do not fully reflect the responsibility that the new curriculum assigns to languages teachers in the development of the competence. TPDC is currently revising the teacher standards. Consulting with the European reference frameworks (e.g. EntreComp, CDC) could provide useful options for integrating the key competences in a more systematic and comprehensive manner. </w:t>
      </w:r>
    </w:p>
    <w:p w14:paraId="2C0A0D93" w14:textId="77777777" w:rsidR="00533EE1" w:rsidRDefault="00533EE1" w:rsidP="00533EE1">
      <w:pPr>
        <w:jc w:val="both"/>
        <w:rPr>
          <w:rFonts w:ascii="Arial MT Std Cond" w:hAnsi="Arial MT Std Cond" w:cs="Apple Symbols"/>
          <w:sz w:val="22"/>
          <w:szCs w:val="22"/>
        </w:rPr>
      </w:pPr>
    </w:p>
    <w:p w14:paraId="18B78317" w14:textId="36F1F5DE" w:rsidR="00533EE1" w:rsidRPr="002D5CC2" w:rsidRDefault="00533EE1" w:rsidP="00533EE1">
      <w:pPr>
        <w:jc w:val="both"/>
        <w:rPr>
          <w:rFonts w:ascii="Arial MT Std Cond" w:hAnsi="Arial MT Std Cond" w:cs="Apple Symbols"/>
          <w:sz w:val="22"/>
          <w:szCs w:val="22"/>
        </w:rPr>
      </w:pPr>
      <w:r w:rsidRPr="00052887">
        <w:rPr>
          <w:rFonts w:ascii="Arial MT Std Cond" w:hAnsi="Arial MT Std Cond" w:cs="Apple Symbols"/>
          <w:b/>
          <w:bCs/>
          <w:sz w:val="22"/>
          <w:szCs w:val="22"/>
        </w:rPr>
        <w:t xml:space="preserve">In </w:t>
      </w:r>
      <w:r>
        <w:rPr>
          <w:rFonts w:ascii="Arial MT Std Cond" w:hAnsi="Arial MT Std Cond" w:cs="Apple Symbols"/>
          <w:b/>
          <w:bCs/>
          <w:sz w:val="22"/>
          <w:szCs w:val="22"/>
        </w:rPr>
        <w:t xml:space="preserve">the </w:t>
      </w:r>
      <w:r w:rsidRPr="00052887">
        <w:rPr>
          <w:rFonts w:ascii="Arial MT Std Cond" w:hAnsi="Arial MT Std Cond" w:cs="Apple Symbols"/>
          <w:b/>
          <w:bCs/>
          <w:sz w:val="22"/>
          <w:szCs w:val="22"/>
        </w:rPr>
        <w:t>VET</w:t>
      </w:r>
      <w:r>
        <w:rPr>
          <w:rFonts w:ascii="Arial MT Std Cond" w:hAnsi="Arial MT Std Cond" w:cs="Apple Symbols"/>
          <w:b/>
          <w:bCs/>
          <w:sz w:val="22"/>
          <w:szCs w:val="22"/>
        </w:rPr>
        <w:t xml:space="preserve"> teacher standards have not yet been enacted, which could explain the diversity in general courses teachers’ qualifications. </w:t>
      </w:r>
      <w:r>
        <w:rPr>
          <w:rFonts w:ascii="Arial MT Std Cond" w:hAnsi="Arial MT Std Cond" w:cs="Apple Symbols"/>
          <w:sz w:val="22"/>
          <w:szCs w:val="22"/>
        </w:rPr>
        <w:t>T</w:t>
      </w:r>
      <w:r w:rsidRPr="00E31A50">
        <w:rPr>
          <w:rFonts w:ascii="Arial MT Std Cond" w:hAnsi="Arial MT Std Cond" w:cs="Apple Symbols"/>
          <w:sz w:val="22"/>
          <w:szCs w:val="22"/>
        </w:rPr>
        <w:t xml:space="preserve">he MESCS has a draft decree that outlines five </w:t>
      </w:r>
      <w:r>
        <w:rPr>
          <w:rFonts w:ascii="Arial MT Std Cond" w:hAnsi="Arial MT Std Cond" w:cs="Apple Symbols"/>
          <w:sz w:val="22"/>
          <w:szCs w:val="22"/>
        </w:rPr>
        <w:t>ranks for VET</w:t>
      </w:r>
      <w:r w:rsidRPr="00E31A50">
        <w:rPr>
          <w:rFonts w:ascii="Arial MT Std Cond" w:hAnsi="Arial MT Std Cond" w:cs="Apple Symbols"/>
          <w:sz w:val="22"/>
          <w:szCs w:val="22"/>
        </w:rPr>
        <w:t xml:space="preserve"> teachers: novice teacher, practitioner teacher, coordinator teacher, invited teacher</w:t>
      </w:r>
      <w:r>
        <w:rPr>
          <w:rFonts w:ascii="Arial MT Std Cond" w:hAnsi="Arial MT Std Cond" w:cs="Apple Symbols"/>
          <w:sz w:val="22"/>
          <w:szCs w:val="22"/>
        </w:rPr>
        <w:t>,</w:t>
      </w:r>
      <w:r w:rsidRPr="00E31A50">
        <w:rPr>
          <w:rFonts w:ascii="Arial MT Std Cond" w:hAnsi="Arial MT Std Cond" w:cs="Apple Symbols"/>
          <w:sz w:val="22"/>
          <w:szCs w:val="22"/>
        </w:rPr>
        <w:t xml:space="preserve"> and VET instructor.</w:t>
      </w:r>
      <w:r>
        <w:rPr>
          <w:rFonts w:ascii="Arial MT Std Cond" w:hAnsi="Arial MT Std Cond" w:cs="Apple Symbols"/>
          <w:sz w:val="22"/>
          <w:szCs w:val="22"/>
        </w:rPr>
        <w:t xml:space="preserve"> However, the profession has not been regulated. Therefore, general courses teachers come from a wide diversity of disciplines. </w:t>
      </w:r>
      <w:r w:rsidRPr="00C84505">
        <w:rPr>
          <w:rFonts w:ascii="Arial MT Std Cond" w:hAnsi="Arial MT Std Cond" w:cs="Apple Symbols"/>
          <w:sz w:val="22"/>
          <w:szCs w:val="22"/>
        </w:rPr>
        <w:t>There are around 750 teachers who teach general courses</w:t>
      </w:r>
      <w:r>
        <w:rPr>
          <w:rFonts w:ascii="Arial MT Std Cond" w:hAnsi="Arial MT Std Cond" w:cs="Apple Symbols"/>
          <w:sz w:val="22"/>
          <w:szCs w:val="22"/>
        </w:rPr>
        <w:t xml:space="preserve"> in Georgian as a second language (16), foreign language (118), civic education (61), numeracy (61), Entrepreneurship (281), ICT (118) and Communication (94). The prevailing majority of the teachers have at least an undergraduate degree. Foreign language and Georgian as a second language teachers normally have degrees in the languages or the language pedagogy. But teachers in communication, entrepreneurship, and civic education come with a wide range of disciplines. For example, because entrepreneurship is considered a business subject in the VET Programme Framework Courses, the majority of entrepreneurship course teachers come with qualifications in economics and business and administration. However, there are also teachers with degrees in engineering and technology (22), education (10), law (9). 40 percent of teachers in Civic Education have law degrees. The rest have degrees in social sciences (e.g. journalism) and education (</w:t>
      </w:r>
      <w:r>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_Ref32001444 \h </w:instrText>
      </w:r>
      <w:r>
        <w:rPr>
          <w:rFonts w:ascii="Arial MT Std Cond" w:hAnsi="Arial MT Std Cond" w:cs="Apple Symbols"/>
          <w:sz w:val="22"/>
          <w:szCs w:val="22"/>
        </w:rPr>
      </w:r>
      <w:r>
        <w:rPr>
          <w:rFonts w:ascii="Arial MT Std Cond" w:hAnsi="Arial MT Std Cond" w:cs="Apple Symbols"/>
          <w:sz w:val="22"/>
          <w:szCs w:val="22"/>
        </w:rPr>
        <w:instrText xml:space="preserve"> \* MERGEFORMAT </w:instrText>
      </w:r>
      <w:r>
        <w:rPr>
          <w:rFonts w:ascii="Arial MT Std Cond" w:hAnsi="Arial MT Std Cond" w:cs="Apple Symbols"/>
          <w:sz w:val="22"/>
          <w:szCs w:val="22"/>
        </w:rPr>
        <w:fldChar w:fldCharType="separate"/>
      </w:r>
      <w:r w:rsidR="00EF52FA" w:rsidRPr="00EF52FA">
        <w:rPr>
          <w:rFonts w:ascii="Arial MT Std Cond" w:hAnsi="Arial MT Std Cond" w:cs="Apple Symbols"/>
          <w:sz w:val="22"/>
          <w:szCs w:val="22"/>
        </w:rPr>
        <w:t>Table 4</w:t>
      </w:r>
      <w:r>
        <w:rPr>
          <w:rFonts w:ascii="Arial MT Std Cond" w:hAnsi="Arial MT Std Cond" w:cs="Apple Symbols"/>
          <w:sz w:val="22"/>
          <w:szCs w:val="22"/>
        </w:rPr>
        <w:fldChar w:fldCharType="end"/>
      </w:r>
      <w:r>
        <w:rPr>
          <w:rFonts w:ascii="Arial MT Std Cond" w:hAnsi="Arial MT Std Cond" w:cs="Apple Symbols"/>
          <w:sz w:val="22"/>
          <w:szCs w:val="22"/>
        </w:rPr>
        <w:t>).</w:t>
      </w:r>
    </w:p>
    <w:p w14:paraId="532CD628" w14:textId="77777777" w:rsidR="00533EE1" w:rsidRDefault="00533EE1" w:rsidP="00533EE1">
      <w:pPr>
        <w:jc w:val="both"/>
        <w:rPr>
          <w:rFonts w:ascii="Arial MT Std Cond" w:hAnsi="Arial MT Std Cond" w:cs="Apple Symbols"/>
          <w:sz w:val="22"/>
          <w:szCs w:val="22"/>
        </w:rPr>
      </w:pPr>
    </w:p>
    <w:p w14:paraId="7A209D56" w14:textId="7936A43E" w:rsidR="00533EE1" w:rsidRDefault="00533EE1" w:rsidP="00533EE1">
      <w:pPr>
        <w:pStyle w:val="Caption"/>
      </w:pPr>
      <w:bookmarkStart w:id="43" w:name="_Ref32001444"/>
      <w:bookmarkStart w:id="44" w:name="_Toc32383707"/>
      <w:bookmarkStart w:id="45" w:name="_Toc32384418"/>
      <w:r>
        <w:lastRenderedPageBreak/>
        <w:t xml:space="preserve">Table </w:t>
      </w:r>
      <w:r w:rsidR="00EF52FA">
        <w:fldChar w:fldCharType="begin"/>
      </w:r>
      <w:r w:rsidR="00EF52FA">
        <w:instrText xml:space="preserve"> SEQ Table \* ARABIC </w:instrText>
      </w:r>
      <w:r w:rsidR="00EF52FA">
        <w:fldChar w:fldCharType="separate"/>
      </w:r>
      <w:r w:rsidR="00C14676">
        <w:rPr>
          <w:noProof/>
        </w:rPr>
        <w:t>4</w:t>
      </w:r>
      <w:r w:rsidR="00EF52FA">
        <w:fldChar w:fldCharType="end"/>
      </w:r>
      <w:bookmarkEnd w:id="43"/>
      <w:r>
        <w:t>: Entrepreneurship and Civic Education teacher qualifications in public VET programmes</w:t>
      </w:r>
      <w:r>
        <w:rPr>
          <w:rStyle w:val="FootnoteReference"/>
        </w:rPr>
        <w:footnoteReference w:id="14"/>
      </w:r>
      <w:bookmarkEnd w:id="44"/>
      <w:bookmarkEnd w:id="45"/>
    </w:p>
    <w:tbl>
      <w:tblPr>
        <w:tblStyle w:val="PlainTable2"/>
        <w:tblW w:w="8931" w:type="dxa"/>
        <w:tblLayout w:type="fixed"/>
        <w:tblLook w:val="04A0" w:firstRow="1" w:lastRow="0" w:firstColumn="1" w:lastColumn="0" w:noHBand="0" w:noVBand="1"/>
      </w:tblPr>
      <w:tblGrid>
        <w:gridCol w:w="5529"/>
        <w:gridCol w:w="1594"/>
        <w:gridCol w:w="1808"/>
      </w:tblGrid>
      <w:tr w:rsidR="00533EE1" w:rsidRPr="00053247" w14:paraId="2B83F277" w14:textId="77777777" w:rsidTr="00533EE1">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29" w:type="dxa"/>
            <w:noWrap/>
            <w:hideMark/>
          </w:tcPr>
          <w:p w14:paraId="5040E028" w14:textId="77777777" w:rsidR="00533EE1" w:rsidRPr="0002741A" w:rsidRDefault="00533EE1" w:rsidP="00533EE1">
            <w:pPr>
              <w:rPr>
                <w:rFonts w:ascii="Arial MT Std Light Cond" w:hAnsi="Arial MT Std Light Cond" w:cs="Calibri"/>
                <w:sz w:val="22"/>
                <w:szCs w:val="22"/>
              </w:rPr>
            </w:pPr>
            <w:r w:rsidRPr="0002741A">
              <w:rPr>
                <w:rFonts w:ascii="Arial MT Std Light Cond" w:hAnsi="Arial MT Std Light Cond" w:cs="Calibri"/>
                <w:sz w:val="22"/>
                <w:szCs w:val="22"/>
              </w:rPr>
              <w:t>Entrepreneurship course teachers’ qualifications</w:t>
            </w:r>
          </w:p>
        </w:tc>
        <w:tc>
          <w:tcPr>
            <w:tcW w:w="1594" w:type="dxa"/>
            <w:noWrap/>
            <w:hideMark/>
          </w:tcPr>
          <w:p w14:paraId="63E4385E" w14:textId="77777777" w:rsidR="00533EE1" w:rsidRPr="0002741A"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02741A">
              <w:rPr>
                <w:rFonts w:ascii="Arial MT Std Light Cond" w:hAnsi="Arial MT Std Light Cond" w:cs="Calibri"/>
                <w:sz w:val="22"/>
                <w:szCs w:val="22"/>
              </w:rPr>
              <w:t>Entrepreneurship</w:t>
            </w:r>
          </w:p>
        </w:tc>
        <w:tc>
          <w:tcPr>
            <w:tcW w:w="1808" w:type="dxa"/>
            <w:hideMark/>
          </w:tcPr>
          <w:p w14:paraId="4553662F" w14:textId="77777777" w:rsidR="00533EE1" w:rsidRPr="0002741A"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02741A">
              <w:rPr>
                <w:rFonts w:ascii="Arial MT Std Light Cond" w:hAnsi="Arial MT Std Light Cond" w:cs="Calibri"/>
                <w:sz w:val="22"/>
                <w:szCs w:val="22"/>
              </w:rPr>
              <w:t>Civic Education</w:t>
            </w:r>
          </w:p>
        </w:tc>
      </w:tr>
      <w:tr w:rsidR="00533EE1" w:rsidRPr="00053247" w14:paraId="58479964" w14:textId="77777777" w:rsidTr="00533E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14:paraId="7FF98D74" w14:textId="77777777" w:rsidR="00533EE1" w:rsidRPr="0002741A" w:rsidRDefault="00533EE1" w:rsidP="00533EE1">
            <w:pPr>
              <w:rPr>
                <w:rFonts w:ascii="Arial MT Std Light Cond" w:hAnsi="Arial MT Std Light Cond" w:cs="Calibri"/>
                <w:b w:val="0"/>
                <w:bCs w:val="0"/>
                <w:sz w:val="22"/>
                <w:szCs w:val="22"/>
              </w:rPr>
            </w:pPr>
            <w:r w:rsidRPr="0002741A">
              <w:rPr>
                <w:rFonts w:ascii="Arial MT Std Light Cond" w:hAnsi="Arial MT Std Light Cond" w:cs="Calibri"/>
                <w:b w:val="0"/>
                <w:bCs w:val="0"/>
                <w:sz w:val="22"/>
                <w:szCs w:val="22"/>
              </w:rPr>
              <w:t>Social Sciences</w:t>
            </w:r>
            <w:r w:rsidRPr="00053247">
              <w:rPr>
                <w:rFonts w:ascii="Arial MT Std Light Cond" w:hAnsi="Arial MT Std Light Cond" w:cs="Calibri"/>
                <w:b w:val="0"/>
                <w:bCs w:val="0"/>
                <w:sz w:val="22"/>
                <w:szCs w:val="22"/>
              </w:rPr>
              <w:t xml:space="preserve"> (economics, political science, journalism)</w:t>
            </w:r>
          </w:p>
        </w:tc>
        <w:tc>
          <w:tcPr>
            <w:tcW w:w="1594" w:type="dxa"/>
            <w:noWrap/>
            <w:hideMark/>
          </w:tcPr>
          <w:p w14:paraId="23B48D42" w14:textId="77777777" w:rsidR="00533EE1" w:rsidRPr="0002741A"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02741A">
              <w:rPr>
                <w:rFonts w:ascii="Arial MT Std Light Cond" w:hAnsi="Arial MT Std Light Cond" w:cs="Calibri"/>
                <w:sz w:val="22"/>
                <w:szCs w:val="22"/>
              </w:rPr>
              <w:t>143</w:t>
            </w:r>
          </w:p>
        </w:tc>
        <w:tc>
          <w:tcPr>
            <w:tcW w:w="1808" w:type="dxa"/>
            <w:noWrap/>
            <w:hideMark/>
          </w:tcPr>
          <w:p w14:paraId="609BE907" w14:textId="77777777" w:rsidR="00533EE1" w:rsidRPr="0002741A"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02741A">
              <w:rPr>
                <w:rFonts w:ascii="Arial MT Std Light Cond" w:hAnsi="Arial MT Std Light Cond" w:cs="Calibri"/>
                <w:sz w:val="22"/>
                <w:szCs w:val="22"/>
              </w:rPr>
              <w:t>6</w:t>
            </w:r>
          </w:p>
        </w:tc>
      </w:tr>
      <w:tr w:rsidR="00533EE1" w:rsidRPr="00053247" w14:paraId="208ED9C9" w14:textId="77777777" w:rsidTr="00533EE1">
        <w:trPr>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14:paraId="4DD48817" w14:textId="77777777" w:rsidR="00533EE1" w:rsidRPr="0002741A" w:rsidRDefault="00533EE1" w:rsidP="00533EE1">
            <w:pPr>
              <w:rPr>
                <w:rFonts w:ascii="Arial MT Std Light Cond" w:hAnsi="Arial MT Std Light Cond" w:cs="Calibri"/>
                <w:b w:val="0"/>
                <w:bCs w:val="0"/>
                <w:sz w:val="22"/>
                <w:szCs w:val="22"/>
              </w:rPr>
            </w:pPr>
            <w:r w:rsidRPr="0002741A">
              <w:rPr>
                <w:rFonts w:ascii="Arial MT Std Light Cond" w:hAnsi="Arial MT Std Light Cond" w:cs="Calibri"/>
                <w:b w:val="0"/>
                <w:bCs w:val="0"/>
                <w:sz w:val="22"/>
                <w:szCs w:val="22"/>
              </w:rPr>
              <w:t>Humanities</w:t>
            </w:r>
            <w:r w:rsidRPr="00053247">
              <w:rPr>
                <w:rFonts w:ascii="Arial MT Std Light Cond" w:hAnsi="Arial MT Std Light Cond" w:cs="Calibri"/>
                <w:b w:val="0"/>
                <w:bCs w:val="0"/>
                <w:sz w:val="22"/>
                <w:szCs w:val="22"/>
              </w:rPr>
              <w:t xml:space="preserve"> (history, languages)</w:t>
            </w:r>
          </w:p>
        </w:tc>
        <w:tc>
          <w:tcPr>
            <w:tcW w:w="1594" w:type="dxa"/>
            <w:noWrap/>
            <w:hideMark/>
          </w:tcPr>
          <w:p w14:paraId="6D75B05F" w14:textId="77777777" w:rsidR="00533EE1" w:rsidRPr="0002741A"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02741A">
              <w:rPr>
                <w:rFonts w:ascii="Arial MT Std Light Cond" w:hAnsi="Arial MT Std Light Cond" w:cs="Calibri"/>
                <w:sz w:val="22"/>
                <w:szCs w:val="22"/>
              </w:rPr>
              <w:t>0</w:t>
            </w:r>
          </w:p>
        </w:tc>
        <w:tc>
          <w:tcPr>
            <w:tcW w:w="1808" w:type="dxa"/>
            <w:noWrap/>
            <w:hideMark/>
          </w:tcPr>
          <w:p w14:paraId="56FC1A6E" w14:textId="77777777" w:rsidR="00533EE1" w:rsidRPr="0002741A"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02741A">
              <w:rPr>
                <w:rFonts w:ascii="Arial MT Std Light Cond" w:hAnsi="Arial MT Std Light Cond" w:cs="Calibri"/>
                <w:sz w:val="22"/>
                <w:szCs w:val="22"/>
              </w:rPr>
              <w:t>2</w:t>
            </w:r>
          </w:p>
        </w:tc>
      </w:tr>
      <w:tr w:rsidR="00533EE1" w:rsidRPr="00053247" w14:paraId="7632D09E" w14:textId="77777777" w:rsidTr="00533E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14:paraId="2345B61C" w14:textId="77777777" w:rsidR="00533EE1" w:rsidRPr="0002741A" w:rsidRDefault="00533EE1" w:rsidP="00533EE1">
            <w:pPr>
              <w:rPr>
                <w:rFonts w:ascii="Arial MT Std Light Cond" w:hAnsi="Arial MT Std Light Cond" w:cs="Calibri"/>
                <w:b w:val="0"/>
                <w:bCs w:val="0"/>
                <w:sz w:val="22"/>
                <w:szCs w:val="22"/>
              </w:rPr>
            </w:pPr>
            <w:r w:rsidRPr="0002741A">
              <w:rPr>
                <w:rFonts w:ascii="Arial MT Std Light Cond" w:hAnsi="Arial MT Std Light Cond" w:cs="Calibri"/>
                <w:b w:val="0"/>
                <w:bCs w:val="0"/>
                <w:sz w:val="22"/>
                <w:szCs w:val="22"/>
              </w:rPr>
              <w:t>Sciences</w:t>
            </w:r>
          </w:p>
        </w:tc>
        <w:tc>
          <w:tcPr>
            <w:tcW w:w="1594" w:type="dxa"/>
            <w:noWrap/>
            <w:hideMark/>
          </w:tcPr>
          <w:p w14:paraId="44680B97" w14:textId="77777777" w:rsidR="00533EE1" w:rsidRPr="0002741A"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02741A">
              <w:rPr>
                <w:rFonts w:ascii="Arial MT Std Light Cond" w:hAnsi="Arial MT Std Light Cond" w:cs="Calibri"/>
                <w:sz w:val="22"/>
                <w:szCs w:val="22"/>
              </w:rPr>
              <w:t>0</w:t>
            </w:r>
          </w:p>
        </w:tc>
        <w:tc>
          <w:tcPr>
            <w:tcW w:w="1808" w:type="dxa"/>
            <w:hideMark/>
          </w:tcPr>
          <w:p w14:paraId="66917B44" w14:textId="77777777" w:rsidR="00533EE1" w:rsidRPr="0002741A"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02741A">
              <w:rPr>
                <w:rFonts w:ascii="Arial MT Std Light Cond" w:hAnsi="Arial MT Std Light Cond" w:cs="Calibri"/>
                <w:sz w:val="22"/>
                <w:szCs w:val="22"/>
              </w:rPr>
              <w:t>1</w:t>
            </w:r>
          </w:p>
        </w:tc>
      </w:tr>
      <w:tr w:rsidR="00533EE1" w:rsidRPr="00053247" w14:paraId="5D54A79C" w14:textId="77777777" w:rsidTr="00533EE1">
        <w:trPr>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14:paraId="167A3357" w14:textId="77777777" w:rsidR="00533EE1" w:rsidRPr="0002741A" w:rsidRDefault="00533EE1" w:rsidP="00533EE1">
            <w:pPr>
              <w:rPr>
                <w:rFonts w:ascii="Arial MT Std Light Cond" w:hAnsi="Arial MT Std Light Cond" w:cs="Calibri"/>
                <w:b w:val="0"/>
                <w:bCs w:val="0"/>
                <w:sz w:val="22"/>
                <w:szCs w:val="22"/>
              </w:rPr>
            </w:pPr>
            <w:proofErr w:type="spellStart"/>
            <w:r w:rsidRPr="0002741A">
              <w:rPr>
                <w:rFonts w:ascii="Arial MT Std Light Cond" w:hAnsi="Arial MT Std Light Cond" w:cs="Calibri"/>
                <w:b w:val="0"/>
                <w:bCs w:val="0"/>
                <w:sz w:val="22"/>
                <w:szCs w:val="22"/>
              </w:rPr>
              <w:t>Businss</w:t>
            </w:r>
            <w:proofErr w:type="spellEnd"/>
            <w:r w:rsidRPr="0002741A">
              <w:rPr>
                <w:rFonts w:ascii="Arial MT Std Light Cond" w:hAnsi="Arial MT Std Light Cond" w:cs="Calibri"/>
                <w:b w:val="0"/>
                <w:bCs w:val="0"/>
                <w:sz w:val="22"/>
                <w:szCs w:val="22"/>
              </w:rPr>
              <w:t xml:space="preserve"> and Administration</w:t>
            </w:r>
          </w:p>
        </w:tc>
        <w:tc>
          <w:tcPr>
            <w:tcW w:w="1594" w:type="dxa"/>
            <w:noWrap/>
            <w:hideMark/>
          </w:tcPr>
          <w:p w14:paraId="6910407C" w14:textId="77777777" w:rsidR="00533EE1" w:rsidRPr="0002741A"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02741A">
              <w:rPr>
                <w:rFonts w:ascii="Arial MT Std Light Cond" w:hAnsi="Arial MT Std Light Cond" w:cs="Calibri"/>
                <w:sz w:val="22"/>
                <w:szCs w:val="22"/>
              </w:rPr>
              <w:t>82</w:t>
            </w:r>
          </w:p>
        </w:tc>
        <w:tc>
          <w:tcPr>
            <w:tcW w:w="1808" w:type="dxa"/>
            <w:hideMark/>
          </w:tcPr>
          <w:p w14:paraId="2F86B182" w14:textId="77777777" w:rsidR="00533EE1" w:rsidRPr="0002741A"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02741A">
              <w:rPr>
                <w:rFonts w:ascii="Arial MT Std Light Cond" w:hAnsi="Arial MT Std Light Cond" w:cs="Calibri"/>
                <w:sz w:val="22"/>
                <w:szCs w:val="22"/>
              </w:rPr>
              <w:t>3</w:t>
            </w:r>
          </w:p>
        </w:tc>
      </w:tr>
      <w:tr w:rsidR="00533EE1" w:rsidRPr="00053247" w14:paraId="2CBFB6E2" w14:textId="77777777" w:rsidTr="00533E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14:paraId="13AEEE48" w14:textId="77777777" w:rsidR="00533EE1" w:rsidRPr="0002741A" w:rsidRDefault="00533EE1" w:rsidP="00533EE1">
            <w:pPr>
              <w:rPr>
                <w:rFonts w:ascii="Arial MT Std Light Cond" w:hAnsi="Arial MT Std Light Cond" w:cs="Calibri"/>
                <w:b w:val="0"/>
                <w:bCs w:val="0"/>
                <w:sz w:val="22"/>
                <w:szCs w:val="22"/>
              </w:rPr>
            </w:pPr>
            <w:r w:rsidRPr="0002741A">
              <w:rPr>
                <w:rFonts w:ascii="Arial MT Std Light Cond" w:hAnsi="Arial MT Std Light Cond" w:cs="Calibri"/>
                <w:b w:val="0"/>
                <w:bCs w:val="0"/>
                <w:sz w:val="22"/>
                <w:szCs w:val="22"/>
              </w:rPr>
              <w:t xml:space="preserve">Engineering and technology </w:t>
            </w:r>
          </w:p>
        </w:tc>
        <w:tc>
          <w:tcPr>
            <w:tcW w:w="1594" w:type="dxa"/>
            <w:noWrap/>
            <w:hideMark/>
          </w:tcPr>
          <w:p w14:paraId="38F7F522" w14:textId="77777777" w:rsidR="00533EE1" w:rsidRPr="0002741A"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02741A">
              <w:rPr>
                <w:rFonts w:ascii="Arial MT Std Light Cond" w:hAnsi="Arial MT Std Light Cond" w:cs="Calibri"/>
                <w:sz w:val="22"/>
                <w:szCs w:val="22"/>
              </w:rPr>
              <w:t>22</w:t>
            </w:r>
          </w:p>
        </w:tc>
        <w:tc>
          <w:tcPr>
            <w:tcW w:w="1808" w:type="dxa"/>
            <w:hideMark/>
          </w:tcPr>
          <w:p w14:paraId="1B83DCF0" w14:textId="77777777" w:rsidR="00533EE1" w:rsidRPr="0002741A"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02741A">
              <w:rPr>
                <w:rFonts w:ascii="Arial MT Std Light Cond" w:hAnsi="Arial MT Std Light Cond" w:cs="Calibri"/>
                <w:sz w:val="22"/>
                <w:szCs w:val="22"/>
              </w:rPr>
              <w:t>2</w:t>
            </w:r>
          </w:p>
        </w:tc>
      </w:tr>
      <w:tr w:rsidR="00533EE1" w:rsidRPr="00053247" w14:paraId="7AC67627" w14:textId="77777777" w:rsidTr="00533EE1">
        <w:trPr>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14:paraId="51D7D1D2" w14:textId="77777777" w:rsidR="00533EE1" w:rsidRPr="0002741A" w:rsidRDefault="00533EE1" w:rsidP="00533EE1">
            <w:pPr>
              <w:rPr>
                <w:rFonts w:ascii="Arial MT Std Light Cond" w:hAnsi="Arial MT Std Light Cond" w:cs="Calibri"/>
                <w:b w:val="0"/>
                <w:bCs w:val="0"/>
                <w:sz w:val="22"/>
                <w:szCs w:val="22"/>
              </w:rPr>
            </w:pPr>
            <w:r w:rsidRPr="0002741A">
              <w:rPr>
                <w:rFonts w:ascii="Arial MT Std Light Cond" w:hAnsi="Arial MT Std Light Cond" w:cs="Calibri"/>
                <w:b w:val="0"/>
                <w:bCs w:val="0"/>
                <w:sz w:val="22"/>
                <w:szCs w:val="22"/>
              </w:rPr>
              <w:t xml:space="preserve">Education and pedagogy </w:t>
            </w:r>
          </w:p>
        </w:tc>
        <w:tc>
          <w:tcPr>
            <w:tcW w:w="1594" w:type="dxa"/>
            <w:noWrap/>
            <w:hideMark/>
          </w:tcPr>
          <w:p w14:paraId="5F993755" w14:textId="77777777" w:rsidR="00533EE1" w:rsidRPr="0002741A"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02741A">
              <w:rPr>
                <w:rFonts w:ascii="Arial MT Std Light Cond" w:hAnsi="Arial MT Std Light Cond" w:cs="Calibri"/>
                <w:sz w:val="22"/>
                <w:szCs w:val="22"/>
              </w:rPr>
              <w:t>10</w:t>
            </w:r>
          </w:p>
        </w:tc>
        <w:tc>
          <w:tcPr>
            <w:tcW w:w="1808" w:type="dxa"/>
            <w:noWrap/>
            <w:hideMark/>
          </w:tcPr>
          <w:p w14:paraId="13ECB41D" w14:textId="77777777" w:rsidR="00533EE1" w:rsidRPr="0002741A"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02741A">
              <w:rPr>
                <w:rFonts w:ascii="Arial MT Std Light Cond" w:hAnsi="Arial MT Std Light Cond" w:cs="Calibri"/>
                <w:sz w:val="22"/>
                <w:szCs w:val="22"/>
              </w:rPr>
              <w:t>9</w:t>
            </w:r>
          </w:p>
        </w:tc>
      </w:tr>
      <w:tr w:rsidR="00533EE1" w:rsidRPr="00053247" w14:paraId="1CCBF268" w14:textId="77777777" w:rsidTr="00533E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14:paraId="2AAFAA29" w14:textId="77777777" w:rsidR="00533EE1" w:rsidRPr="0002741A" w:rsidRDefault="00533EE1" w:rsidP="00533EE1">
            <w:pPr>
              <w:rPr>
                <w:rFonts w:ascii="Arial MT Std Light Cond" w:hAnsi="Arial MT Std Light Cond" w:cs="Calibri"/>
                <w:b w:val="0"/>
                <w:bCs w:val="0"/>
                <w:sz w:val="22"/>
                <w:szCs w:val="22"/>
              </w:rPr>
            </w:pPr>
            <w:r w:rsidRPr="0002741A">
              <w:rPr>
                <w:rFonts w:ascii="Arial MT Std Light Cond" w:hAnsi="Arial MT Std Light Cond" w:cs="Calibri"/>
                <w:b w:val="0"/>
                <w:bCs w:val="0"/>
                <w:sz w:val="22"/>
                <w:szCs w:val="22"/>
              </w:rPr>
              <w:t>Law</w:t>
            </w:r>
          </w:p>
        </w:tc>
        <w:tc>
          <w:tcPr>
            <w:tcW w:w="1594" w:type="dxa"/>
            <w:noWrap/>
            <w:hideMark/>
          </w:tcPr>
          <w:p w14:paraId="301FA144" w14:textId="77777777" w:rsidR="00533EE1" w:rsidRPr="0002741A"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02741A">
              <w:rPr>
                <w:rFonts w:ascii="Arial MT Std Light Cond" w:hAnsi="Arial MT Std Light Cond" w:cs="Calibri"/>
                <w:sz w:val="22"/>
                <w:szCs w:val="22"/>
              </w:rPr>
              <w:t>9</w:t>
            </w:r>
          </w:p>
        </w:tc>
        <w:tc>
          <w:tcPr>
            <w:tcW w:w="1808" w:type="dxa"/>
            <w:hideMark/>
          </w:tcPr>
          <w:p w14:paraId="487A7449" w14:textId="77777777" w:rsidR="00533EE1" w:rsidRPr="0002741A"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02741A">
              <w:rPr>
                <w:rFonts w:ascii="Arial MT Std Light Cond" w:hAnsi="Arial MT Std Light Cond" w:cs="Calibri"/>
                <w:sz w:val="22"/>
                <w:szCs w:val="22"/>
              </w:rPr>
              <w:t>25</w:t>
            </w:r>
          </w:p>
        </w:tc>
      </w:tr>
      <w:tr w:rsidR="00533EE1" w:rsidRPr="00053247" w14:paraId="2F2659BC" w14:textId="77777777" w:rsidTr="00533EE1">
        <w:trPr>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14:paraId="571F4A1C" w14:textId="77777777" w:rsidR="00533EE1" w:rsidRPr="0002741A" w:rsidRDefault="00533EE1" w:rsidP="00533EE1">
            <w:pPr>
              <w:rPr>
                <w:rFonts w:ascii="Arial MT Std Light Cond" w:hAnsi="Arial MT Std Light Cond" w:cs="Calibri"/>
                <w:b w:val="0"/>
                <w:bCs w:val="0"/>
                <w:sz w:val="22"/>
                <w:szCs w:val="22"/>
              </w:rPr>
            </w:pPr>
            <w:r w:rsidRPr="0002741A">
              <w:rPr>
                <w:rFonts w:ascii="Arial MT Std Light Cond" w:hAnsi="Arial MT Std Light Cond" w:cs="Calibri"/>
                <w:b w:val="0"/>
                <w:bCs w:val="0"/>
                <w:sz w:val="22"/>
                <w:szCs w:val="22"/>
              </w:rPr>
              <w:t>Services</w:t>
            </w:r>
          </w:p>
        </w:tc>
        <w:tc>
          <w:tcPr>
            <w:tcW w:w="1594" w:type="dxa"/>
            <w:noWrap/>
            <w:hideMark/>
          </w:tcPr>
          <w:p w14:paraId="666AF534" w14:textId="77777777" w:rsidR="00533EE1" w:rsidRPr="0002741A"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02741A">
              <w:rPr>
                <w:rFonts w:ascii="Arial MT Std Light Cond" w:hAnsi="Arial MT Std Light Cond" w:cs="Calibri"/>
                <w:sz w:val="22"/>
                <w:szCs w:val="22"/>
              </w:rPr>
              <w:t>1</w:t>
            </w:r>
          </w:p>
        </w:tc>
        <w:tc>
          <w:tcPr>
            <w:tcW w:w="1808" w:type="dxa"/>
            <w:noWrap/>
            <w:hideMark/>
          </w:tcPr>
          <w:p w14:paraId="304DAE59" w14:textId="77777777" w:rsidR="00533EE1" w:rsidRPr="0002741A"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053247">
              <w:rPr>
                <w:rFonts w:ascii="Arial MT Std Light Cond" w:hAnsi="Arial MT Std Light Cond" w:cs="Calibri"/>
                <w:sz w:val="22"/>
                <w:szCs w:val="22"/>
              </w:rPr>
              <w:t>0</w:t>
            </w:r>
          </w:p>
        </w:tc>
      </w:tr>
      <w:tr w:rsidR="00533EE1" w:rsidRPr="00053247" w14:paraId="4100A53D" w14:textId="77777777" w:rsidTr="00533E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14:paraId="6D4D4D1F" w14:textId="77777777" w:rsidR="00533EE1" w:rsidRPr="0002741A" w:rsidRDefault="00533EE1" w:rsidP="00533EE1">
            <w:pPr>
              <w:rPr>
                <w:rFonts w:ascii="Arial MT Std Light Cond" w:hAnsi="Arial MT Std Light Cond" w:cs="Calibri"/>
                <w:b w:val="0"/>
                <w:bCs w:val="0"/>
                <w:i/>
                <w:iCs/>
                <w:sz w:val="22"/>
                <w:szCs w:val="22"/>
              </w:rPr>
            </w:pPr>
            <w:r w:rsidRPr="0002741A">
              <w:rPr>
                <w:rFonts w:ascii="Arial MT Std Light Cond" w:hAnsi="Arial MT Std Light Cond" w:cs="Calibri"/>
                <w:b w:val="0"/>
                <w:bCs w:val="0"/>
                <w:i/>
                <w:iCs/>
                <w:sz w:val="22"/>
                <w:szCs w:val="22"/>
              </w:rPr>
              <w:t>Missing</w:t>
            </w:r>
          </w:p>
        </w:tc>
        <w:tc>
          <w:tcPr>
            <w:tcW w:w="1594" w:type="dxa"/>
            <w:noWrap/>
            <w:hideMark/>
          </w:tcPr>
          <w:p w14:paraId="49949792" w14:textId="77777777" w:rsidR="00533EE1" w:rsidRPr="0002741A"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i/>
                <w:iCs/>
                <w:sz w:val="22"/>
                <w:szCs w:val="22"/>
              </w:rPr>
            </w:pPr>
            <w:r w:rsidRPr="0002741A">
              <w:rPr>
                <w:rFonts w:ascii="Arial MT Std Light Cond" w:hAnsi="Arial MT Std Light Cond" w:cs="Calibri"/>
                <w:i/>
                <w:iCs/>
                <w:sz w:val="22"/>
                <w:szCs w:val="22"/>
              </w:rPr>
              <w:t>14</w:t>
            </w:r>
          </w:p>
        </w:tc>
        <w:tc>
          <w:tcPr>
            <w:tcW w:w="1808" w:type="dxa"/>
            <w:noWrap/>
            <w:hideMark/>
          </w:tcPr>
          <w:p w14:paraId="648798E0" w14:textId="77777777" w:rsidR="00533EE1" w:rsidRPr="0002741A"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i/>
                <w:iCs/>
                <w:sz w:val="22"/>
                <w:szCs w:val="22"/>
              </w:rPr>
            </w:pPr>
            <w:r w:rsidRPr="0002741A">
              <w:rPr>
                <w:rFonts w:ascii="Arial MT Std Light Cond" w:hAnsi="Arial MT Std Light Cond" w:cs="Calibri"/>
                <w:i/>
                <w:iCs/>
                <w:sz w:val="22"/>
                <w:szCs w:val="22"/>
              </w:rPr>
              <w:t>13</w:t>
            </w:r>
          </w:p>
        </w:tc>
      </w:tr>
      <w:tr w:rsidR="00533EE1" w:rsidRPr="00053247" w14:paraId="50DB6690" w14:textId="77777777" w:rsidTr="00533EE1">
        <w:trPr>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14:paraId="50CFE329" w14:textId="77777777" w:rsidR="00533EE1" w:rsidRPr="0002741A" w:rsidRDefault="00533EE1" w:rsidP="00533EE1">
            <w:pPr>
              <w:rPr>
                <w:rFonts w:ascii="Arial MT Std Light Cond" w:hAnsi="Arial MT Std Light Cond" w:cs="Calibri"/>
                <w:b w:val="0"/>
                <w:bCs w:val="0"/>
                <w:sz w:val="22"/>
                <w:szCs w:val="22"/>
              </w:rPr>
            </w:pPr>
            <w:r w:rsidRPr="0002741A">
              <w:rPr>
                <w:rFonts w:ascii="Arial MT Std Light Cond" w:hAnsi="Arial MT Std Light Cond" w:cs="Calibri"/>
                <w:b w:val="0"/>
                <w:bCs w:val="0"/>
                <w:sz w:val="22"/>
                <w:szCs w:val="22"/>
              </w:rPr>
              <w:t>Total</w:t>
            </w:r>
          </w:p>
        </w:tc>
        <w:tc>
          <w:tcPr>
            <w:tcW w:w="1594" w:type="dxa"/>
            <w:noWrap/>
            <w:hideMark/>
          </w:tcPr>
          <w:p w14:paraId="524A791B" w14:textId="77777777" w:rsidR="00533EE1" w:rsidRPr="0002741A"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02741A">
              <w:rPr>
                <w:rFonts w:ascii="Arial MT Std Light Cond" w:hAnsi="Arial MT Std Light Cond" w:cs="Calibri"/>
                <w:sz w:val="22"/>
                <w:szCs w:val="22"/>
              </w:rPr>
              <w:t>281</w:t>
            </w:r>
          </w:p>
        </w:tc>
        <w:tc>
          <w:tcPr>
            <w:tcW w:w="1808" w:type="dxa"/>
            <w:noWrap/>
            <w:hideMark/>
          </w:tcPr>
          <w:p w14:paraId="0E14D927" w14:textId="77777777" w:rsidR="00533EE1" w:rsidRPr="0002741A"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02741A">
              <w:rPr>
                <w:rFonts w:ascii="Arial MT Std Light Cond" w:hAnsi="Arial MT Std Light Cond" w:cs="Calibri"/>
                <w:sz w:val="22"/>
                <w:szCs w:val="22"/>
              </w:rPr>
              <w:t>61</w:t>
            </w:r>
          </w:p>
        </w:tc>
      </w:tr>
    </w:tbl>
    <w:p w14:paraId="0BFA8166" w14:textId="77777777" w:rsidR="00533EE1" w:rsidRDefault="00533EE1" w:rsidP="00533EE1">
      <w:pPr>
        <w:pStyle w:val="Caption"/>
        <w:rPr>
          <w:b w:val="0"/>
          <w:bCs w:val="0"/>
          <w:sz w:val="18"/>
          <w:szCs w:val="18"/>
        </w:rPr>
      </w:pPr>
      <w:r w:rsidRPr="00FE0E2E">
        <w:rPr>
          <w:b w:val="0"/>
          <w:bCs w:val="0"/>
          <w:sz w:val="18"/>
          <w:szCs w:val="18"/>
        </w:rPr>
        <w:t xml:space="preserve">Source: </w:t>
      </w:r>
      <w:proofErr w:type="spellStart"/>
      <w:r w:rsidRPr="00FE0E2E">
        <w:rPr>
          <w:b w:val="0"/>
          <w:bCs w:val="0"/>
          <w:sz w:val="18"/>
          <w:szCs w:val="18"/>
        </w:rPr>
        <w:t>MoESCS</w:t>
      </w:r>
      <w:proofErr w:type="spellEnd"/>
      <w:r w:rsidRPr="00FE0E2E">
        <w:rPr>
          <w:b w:val="0"/>
          <w:bCs w:val="0"/>
          <w:sz w:val="18"/>
          <w:szCs w:val="18"/>
        </w:rPr>
        <w:t xml:space="preserve"> VET teacher database, 2019</w:t>
      </w:r>
    </w:p>
    <w:p w14:paraId="2442ECCA" w14:textId="77777777" w:rsidR="00533EE1" w:rsidRDefault="00533EE1" w:rsidP="00533EE1">
      <w:pPr>
        <w:jc w:val="both"/>
        <w:rPr>
          <w:rFonts w:ascii="Arial MT Std Cond" w:hAnsi="Arial MT Std Cond" w:cs="Apple Symbols"/>
          <w:sz w:val="22"/>
          <w:szCs w:val="22"/>
        </w:rPr>
      </w:pPr>
    </w:p>
    <w:p w14:paraId="3682C6D8" w14:textId="77777777" w:rsidR="00533EE1" w:rsidRDefault="00533EE1" w:rsidP="00533EE1">
      <w:pPr>
        <w:jc w:val="both"/>
        <w:rPr>
          <w:rFonts w:ascii="Arial MT Std Cond" w:hAnsi="Arial MT Std Cond" w:cs="Apple Symbols"/>
          <w:sz w:val="22"/>
          <w:szCs w:val="22"/>
        </w:rPr>
      </w:pPr>
      <w:r>
        <w:rPr>
          <w:rFonts w:ascii="Arial MT Std Cond" w:hAnsi="Arial MT Std Cond" w:cs="Apple Symbols"/>
          <w:b/>
          <w:bCs/>
          <w:sz w:val="22"/>
          <w:szCs w:val="22"/>
        </w:rPr>
        <w:t>T</w:t>
      </w:r>
      <w:r w:rsidRPr="00E31A50">
        <w:rPr>
          <w:rFonts w:ascii="Arial MT Std Cond" w:hAnsi="Arial MT Std Cond" w:cs="Apple Symbols"/>
          <w:b/>
          <w:bCs/>
          <w:sz w:val="22"/>
          <w:szCs w:val="22"/>
        </w:rPr>
        <w:t>he World Bank</w:t>
      </w:r>
      <w:r>
        <w:rPr>
          <w:rFonts w:ascii="Arial MT Std Cond" w:hAnsi="Arial MT Std Cond" w:cs="Apple Symbols"/>
          <w:b/>
          <w:bCs/>
          <w:sz w:val="22"/>
          <w:szCs w:val="22"/>
        </w:rPr>
        <w:t>, within the framework of its</w:t>
      </w:r>
      <w:r w:rsidRPr="00E31A50">
        <w:rPr>
          <w:rFonts w:ascii="Arial MT Std Cond" w:hAnsi="Arial MT Std Cond" w:cs="Apple Symbols"/>
          <w:b/>
          <w:bCs/>
          <w:sz w:val="22"/>
          <w:szCs w:val="22"/>
        </w:rPr>
        <w:t xml:space="preserve"> Strengthening Teacher Quality in VET Project</w:t>
      </w:r>
      <w:r>
        <w:rPr>
          <w:rFonts w:ascii="Arial MT Std Cond" w:hAnsi="Arial MT Std Cond" w:cs="Apple Symbols"/>
          <w:b/>
          <w:bCs/>
          <w:sz w:val="22"/>
          <w:szCs w:val="22"/>
        </w:rPr>
        <w:t xml:space="preserve"> is now developing teacher standards.</w:t>
      </w:r>
      <w:r>
        <w:rPr>
          <w:rFonts w:ascii="Arial MT Std Cond" w:hAnsi="Arial MT Std Cond" w:cs="Apple Symbols"/>
          <w:sz w:val="22"/>
          <w:szCs w:val="22"/>
        </w:rPr>
        <w:t xml:space="preserve"> One of the objectives of the World Bank project is to support the government’s efforts in the development of VET teacher standards. The s</w:t>
      </w:r>
      <w:r w:rsidRPr="005171F1">
        <w:rPr>
          <w:rFonts w:ascii="Arial MT Std Cond" w:hAnsi="Arial MT Std Cond" w:cs="Apple Symbols"/>
          <w:sz w:val="22"/>
          <w:szCs w:val="22"/>
        </w:rPr>
        <w:t>tandard should account for the educational needs of VET target groups</w:t>
      </w:r>
      <w:r>
        <w:rPr>
          <w:rFonts w:ascii="Arial MT Std Cond" w:hAnsi="Arial MT Std Cond" w:cs="Apple Symbols"/>
          <w:sz w:val="22"/>
          <w:szCs w:val="22"/>
        </w:rPr>
        <w:t>. This includes not only adult education methodology, but also prior educational experience and learning needs of the early school leavers. As experience from KC module implementations has revealed, typical</w:t>
      </w:r>
      <w:r w:rsidRPr="00682636">
        <w:rPr>
          <w:rFonts w:ascii="Arial MT Std Cond" w:hAnsi="Arial MT Std Cond" w:cs="Apple Symbols"/>
          <w:sz w:val="22"/>
          <w:szCs w:val="22"/>
        </w:rPr>
        <w:t xml:space="preserve"> school teachers are not desirable candidates for the module teachers. Judging from their experience, </w:t>
      </w:r>
      <w:r>
        <w:rPr>
          <w:rFonts w:ascii="Arial MT Std Cond" w:hAnsi="Arial MT Std Cond" w:cs="Apple Symbols"/>
          <w:sz w:val="22"/>
          <w:szCs w:val="22"/>
        </w:rPr>
        <w:t xml:space="preserve">VET center principals claim that </w:t>
      </w:r>
      <w:r w:rsidRPr="00682636">
        <w:rPr>
          <w:rFonts w:ascii="Arial MT Std Cond" w:hAnsi="Arial MT Std Cond" w:cs="Apple Symbols"/>
          <w:sz w:val="22"/>
          <w:szCs w:val="22"/>
        </w:rPr>
        <w:t xml:space="preserve">school teachers do not show sufficient flexibility to accept new objectives and approaches to teaching. Moreover, students’ attitudes towards school teachers </w:t>
      </w:r>
      <w:r>
        <w:rPr>
          <w:rFonts w:ascii="Arial MT Std Cond" w:hAnsi="Arial MT Std Cond" w:cs="Apple Symbols"/>
          <w:sz w:val="22"/>
          <w:szCs w:val="22"/>
        </w:rPr>
        <w:t>are</w:t>
      </w:r>
      <w:r w:rsidRPr="00682636">
        <w:rPr>
          <w:rFonts w:ascii="Arial MT Std Cond" w:hAnsi="Arial MT Std Cond" w:cs="Apple Symbols"/>
          <w:sz w:val="22"/>
          <w:szCs w:val="22"/>
        </w:rPr>
        <w:t xml:space="preserve"> not positive. As one VET principal puts it “these children ran away from the school and the teachers. They expect things to be different here”.</w:t>
      </w:r>
      <w:r>
        <w:rPr>
          <w:rFonts w:ascii="Arial MT Std Cond" w:hAnsi="Arial MT Std Cond" w:cs="Apple Symbols"/>
          <w:sz w:val="22"/>
          <w:szCs w:val="22"/>
        </w:rPr>
        <w:t xml:space="preserve"> </w:t>
      </w:r>
    </w:p>
    <w:p w14:paraId="52130E8E" w14:textId="77777777" w:rsidR="00533EE1" w:rsidRDefault="00533EE1" w:rsidP="00533EE1">
      <w:pPr>
        <w:jc w:val="both"/>
        <w:rPr>
          <w:rFonts w:ascii="Arial MT Std Cond" w:hAnsi="Arial MT Std Cond" w:cs="Apple Symbols"/>
          <w:sz w:val="22"/>
          <w:szCs w:val="22"/>
        </w:rPr>
      </w:pPr>
    </w:p>
    <w:p w14:paraId="40223F5E" w14:textId="35B2B6EE" w:rsidR="00533EE1" w:rsidRPr="00145837" w:rsidRDefault="008202DD" w:rsidP="00533EE1">
      <w:pPr>
        <w:pStyle w:val="Heading2"/>
        <w:rPr>
          <w:sz w:val="28"/>
          <w:szCs w:val="28"/>
        </w:rPr>
      </w:pPr>
      <w:bookmarkStart w:id="46" w:name="_Toc32381117"/>
      <w:bookmarkStart w:id="47" w:name="_Toc32389473"/>
      <w:r w:rsidRPr="00145837">
        <w:rPr>
          <w:sz w:val="28"/>
          <w:szCs w:val="28"/>
        </w:rPr>
        <w:t>Initial Teacher Education</w:t>
      </w:r>
      <w:bookmarkEnd w:id="46"/>
      <w:bookmarkEnd w:id="47"/>
    </w:p>
    <w:p w14:paraId="7CE5D48F" w14:textId="77777777" w:rsidR="00533EE1" w:rsidRDefault="00533EE1" w:rsidP="00533EE1"/>
    <w:p w14:paraId="181862DE" w14:textId="77777777" w:rsidR="00533EE1" w:rsidRDefault="00533EE1" w:rsidP="00533EE1">
      <w:pPr>
        <w:jc w:val="both"/>
        <w:rPr>
          <w:rFonts w:ascii="Arial MT Std Cond" w:hAnsi="Arial MT Std Cond" w:cs="Apple Symbols"/>
          <w:sz w:val="22"/>
          <w:szCs w:val="22"/>
        </w:rPr>
      </w:pPr>
      <w:r w:rsidRPr="0023334B">
        <w:rPr>
          <w:rFonts w:ascii="Arial MT Std Cond" w:hAnsi="Arial MT Std Cond" w:cs="Apple Symbols"/>
          <w:b/>
          <w:bCs/>
          <w:sz w:val="22"/>
          <w:szCs w:val="22"/>
        </w:rPr>
        <w:t>Teacher quality is largely defined by the effectiveness of teacher education programmes.</w:t>
      </w:r>
      <w:r>
        <w:rPr>
          <w:rFonts w:ascii="Arial MT Std Cond" w:hAnsi="Arial MT Std Cond" w:cs="Apple Symbols"/>
          <w:sz w:val="22"/>
          <w:szCs w:val="22"/>
        </w:rPr>
        <w:t xml:space="preserve"> T</w:t>
      </w:r>
      <w:r w:rsidRPr="008F2399">
        <w:rPr>
          <w:rFonts w:ascii="Arial MT Std Cond" w:hAnsi="Arial MT Std Cond" w:cs="Apple Symbols"/>
          <w:sz w:val="22"/>
          <w:szCs w:val="22"/>
        </w:rPr>
        <w:t>he initial education</w:t>
      </w:r>
      <w:r>
        <w:rPr>
          <w:rFonts w:ascii="Arial MT Std Cond" w:hAnsi="Arial MT Std Cond" w:cs="Apple Symbols"/>
          <w:sz w:val="22"/>
          <w:szCs w:val="22"/>
        </w:rPr>
        <w:t xml:space="preserve"> </w:t>
      </w:r>
      <w:r w:rsidRPr="008F2399">
        <w:rPr>
          <w:rFonts w:ascii="Arial MT Std Cond" w:hAnsi="Arial MT Std Cond" w:cs="Apple Symbols"/>
          <w:sz w:val="22"/>
          <w:szCs w:val="22"/>
        </w:rPr>
        <w:t xml:space="preserve">of teachers should prepare </w:t>
      </w:r>
      <w:r>
        <w:rPr>
          <w:rFonts w:ascii="Arial MT Std Cond" w:hAnsi="Arial MT Std Cond" w:cs="Apple Symbols"/>
          <w:sz w:val="22"/>
          <w:szCs w:val="22"/>
        </w:rPr>
        <w:t xml:space="preserve">teachers </w:t>
      </w:r>
      <w:r w:rsidRPr="008F2399">
        <w:rPr>
          <w:rFonts w:ascii="Arial MT Std Cond" w:hAnsi="Arial MT Std Cond" w:cs="Apple Symbols"/>
          <w:sz w:val="22"/>
          <w:szCs w:val="22"/>
        </w:rPr>
        <w:t>to facilitate the student’s acquisition of key competences</w:t>
      </w:r>
      <w:r>
        <w:rPr>
          <w:rFonts w:ascii="Arial MT Std Cond" w:hAnsi="Arial MT Std Cond" w:cs="Apple Symbols"/>
          <w:sz w:val="22"/>
          <w:szCs w:val="22"/>
        </w:rPr>
        <w:t>.  Teachers should become competent in developing the competences among students. The programmes should also develop future teachers into lifelong learners, 21</w:t>
      </w:r>
      <w:r w:rsidRPr="001D6E1E">
        <w:rPr>
          <w:rFonts w:ascii="Arial MT Std Cond" w:hAnsi="Arial MT Std Cond" w:cs="Apple Symbols"/>
          <w:sz w:val="22"/>
          <w:szCs w:val="22"/>
          <w:vertAlign w:val="superscript"/>
        </w:rPr>
        <w:t>st</w:t>
      </w:r>
      <w:r>
        <w:rPr>
          <w:rFonts w:ascii="Arial MT Std Cond" w:hAnsi="Arial MT Std Cond" w:cs="Apple Symbols"/>
          <w:sz w:val="22"/>
          <w:szCs w:val="22"/>
        </w:rPr>
        <w:t xml:space="preserve"> century citizens and knowledge workers. Therefore, teacher education programmes should accommodate the key competences in their objectives. Achieving the objectives will be determined by many factors including but not limited the design of teaching and learning programmes, competences and engagement of the academic staff and students. </w:t>
      </w:r>
    </w:p>
    <w:p w14:paraId="7A95AE4B" w14:textId="77777777" w:rsidR="00533EE1" w:rsidRDefault="00533EE1" w:rsidP="00533EE1">
      <w:pPr>
        <w:jc w:val="both"/>
        <w:rPr>
          <w:rFonts w:ascii="Arial MT Std Cond" w:hAnsi="Arial MT Std Cond" w:cs="Apple Symbols"/>
          <w:sz w:val="22"/>
          <w:szCs w:val="22"/>
        </w:rPr>
      </w:pPr>
    </w:p>
    <w:p w14:paraId="5B4C76AB" w14:textId="77777777" w:rsidR="00533EE1" w:rsidRDefault="00533EE1" w:rsidP="00533EE1">
      <w:pPr>
        <w:jc w:val="both"/>
        <w:rPr>
          <w:rFonts w:ascii="Arial MT Std Cond" w:hAnsi="Arial MT Std Cond" w:cs="Apple Symbols"/>
          <w:sz w:val="22"/>
          <w:szCs w:val="22"/>
        </w:rPr>
      </w:pPr>
      <w:r>
        <w:rPr>
          <w:rFonts w:ascii="Arial MT Std Cond" w:hAnsi="Arial MT Std Cond" w:cs="Apple Symbols"/>
          <w:b/>
          <w:bCs/>
          <w:sz w:val="22"/>
          <w:szCs w:val="22"/>
        </w:rPr>
        <w:t>A decade ago, prior to the education reform,</w:t>
      </w:r>
      <w:r w:rsidRPr="00967F2C">
        <w:rPr>
          <w:rFonts w:ascii="Arial MT Std Cond" w:hAnsi="Arial MT Std Cond" w:cs="Apple Symbols"/>
          <w:b/>
          <w:bCs/>
          <w:sz w:val="22"/>
          <w:szCs w:val="22"/>
        </w:rPr>
        <w:t xml:space="preserve"> </w:t>
      </w:r>
      <w:r>
        <w:rPr>
          <w:rFonts w:ascii="Arial MT Std Cond" w:hAnsi="Arial MT Std Cond" w:cs="Apple Symbols"/>
          <w:b/>
          <w:bCs/>
          <w:sz w:val="22"/>
          <w:szCs w:val="22"/>
        </w:rPr>
        <w:t xml:space="preserve">primary and secondary teacher </w:t>
      </w:r>
      <w:r w:rsidRPr="00967F2C">
        <w:rPr>
          <w:rFonts w:ascii="Arial MT Std Cond" w:hAnsi="Arial MT Std Cond" w:cs="Apple Symbols"/>
          <w:b/>
          <w:bCs/>
          <w:sz w:val="22"/>
          <w:szCs w:val="22"/>
        </w:rPr>
        <w:t xml:space="preserve">education </w:t>
      </w:r>
      <w:r>
        <w:rPr>
          <w:rFonts w:ascii="Arial MT Std Cond" w:hAnsi="Arial MT Std Cond" w:cs="Apple Symbols"/>
          <w:b/>
          <w:bCs/>
          <w:sz w:val="22"/>
          <w:szCs w:val="22"/>
        </w:rPr>
        <w:t xml:space="preserve">was in a dire state. </w:t>
      </w:r>
      <w:r w:rsidRPr="00682636">
        <w:rPr>
          <w:rFonts w:ascii="Arial MT Std Cond" w:hAnsi="Arial MT Std Cond" w:cs="Apple Symbols"/>
          <w:sz w:val="22"/>
          <w:szCs w:val="22"/>
        </w:rPr>
        <w:t>An international study (TEDS-M) conducted in 2008 revealed alarming results pointing towards suboptimal quality of teacher education program</w:t>
      </w:r>
      <w:r>
        <w:rPr>
          <w:rFonts w:ascii="Arial MT Std Cond" w:hAnsi="Arial MT Std Cond" w:cs="Apple Symbols"/>
          <w:sz w:val="22"/>
          <w:szCs w:val="22"/>
        </w:rPr>
        <w:t>me</w:t>
      </w:r>
      <w:r w:rsidRPr="00682636">
        <w:rPr>
          <w:rFonts w:ascii="Arial MT Std Cond" w:hAnsi="Arial MT Std Cond" w:cs="Apple Symbols"/>
          <w:sz w:val="22"/>
          <w:szCs w:val="22"/>
        </w:rPr>
        <w:t xml:space="preserve">s. TEDS-M examined teacher preparation programs in 16 countries looking at how primary level and middle school level teachers of mathematics were trained. Future teachers near the end of their programs were assessed both in their knowledge of mathematics as </w:t>
      </w:r>
      <w:r w:rsidRPr="00682636">
        <w:rPr>
          <w:rFonts w:ascii="Arial MT Std Cond" w:hAnsi="Arial MT Std Cond" w:cs="Apple Symbols"/>
          <w:sz w:val="22"/>
          <w:szCs w:val="22"/>
        </w:rPr>
        <w:lastRenderedPageBreak/>
        <w:t xml:space="preserve">well as </w:t>
      </w:r>
      <w:r>
        <w:rPr>
          <w:rFonts w:ascii="Arial MT Std Cond" w:hAnsi="Arial MT Std Cond" w:cs="Apple Symbols"/>
          <w:sz w:val="22"/>
          <w:szCs w:val="22"/>
        </w:rPr>
        <w:t xml:space="preserve">in </w:t>
      </w:r>
      <w:r w:rsidRPr="00682636">
        <w:rPr>
          <w:rFonts w:ascii="Arial MT Std Cond" w:hAnsi="Arial MT Std Cond" w:cs="Apple Symbols"/>
          <w:sz w:val="22"/>
          <w:szCs w:val="22"/>
        </w:rPr>
        <w:t>their knowledge of how to teach mathematics. Future Georgian mathematics teachers, both primary and secondary, perform</w:t>
      </w:r>
      <w:r>
        <w:rPr>
          <w:rFonts w:ascii="Arial MT Std Cond" w:hAnsi="Arial MT Std Cond" w:cs="Apple Symbols"/>
          <w:sz w:val="22"/>
          <w:szCs w:val="22"/>
        </w:rPr>
        <w:t>ed</w:t>
      </w:r>
      <w:r w:rsidRPr="00682636">
        <w:rPr>
          <w:rFonts w:ascii="Arial MT Std Cond" w:hAnsi="Arial MT Std Cond" w:cs="Apple Symbols"/>
          <w:sz w:val="22"/>
          <w:szCs w:val="22"/>
        </w:rPr>
        <w:t xml:space="preserve"> significantly below most participating countries on all assessment areas (NAEC, 2010). </w:t>
      </w:r>
    </w:p>
    <w:p w14:paraId="1F716F0A" w14:textId="77777777" w:rsidR="00533EE1" w:rsidRDefault="00533EE1" w:rsidP="00533EE1">
      <w:pPr>
        <w:jc w:val="both"/>
        <w:rPr>
          <w:rFonts w:ascii="Arial MT Std Cond" w:hAnsi="Arial MT Std Cond" w:cs="Apple Symbols"/>
          <w:sz w:val="22"/>
          <w:szCs w:val="22"/>
        </w:rPr>
      </w:pPr>
    </w:p>
    <w:p w14:paraId="5DBDA235" w14:textId="77777777" w:rsidR="00533EE1" w:rsidRDefault="00533EE1" w:rsidP="00533EE1">
      <w:pPr>
        <w:jc w:val="both"/>
        <w:rPr>
          <w:rFonts w:ascii="Arial MT Std Cond" w:hAnsi="Arial MT Std Cond" w:cs="Apple Symbols"/>
          <w:sz w:val="22"/>
          <w:szCs w:val="22"/>
        </w:rPr>
      </w:pPr>
      <w:r>
        <w:rPr>
          <w:rFonts w:ascii="Arial MT Std Cond" w:hAnsi="Arial MT Std Cond" w:cs="Apple Symbols"/>
          <w:b/>
          <w:bCs/>
          <w:sz w:val="22"/>
          <w:szCs w:val="22"/>
        </w:rPr>
        <w:t>S</w:t>
      </w:r>
      <w:r w:rsidRPr="004636E0">
        <w:rPr>
          <w:rFonts w:ascii="Arial MT Std Cond" w:hAnsi="Arial MT Std Cond" w:cs="Apple Symbols"/>
          <w:b/>
          <w:bCs/>
          <w:sz w:val="22"/>
          <w:szCs w:val="22"/>
        </w:rPr>
        <w:t xml:space="preserve">ince then </w:t>
      </w:r>
      <w:r>
        <w:rPr>
          <w:rFonts w:ascii="Arial MT Std Cond" w:hAnsi="Arial MT Std Cond" w:cs="Apple Symbols"/>
          <w:b/>
          <w:bCs/>
          <w:sz w:val="22"/>
          <w:szCs w:val="22"/>
        </w:rPr>
        <w:t>t</w:t>
      </w:r>
      <w:r w:rsidRPr="004636E0">
        <w:rPr>
          <w:rFonts w:ascii="Arial MT Std Cond" w:hAnsi="Arial MT Std Cond" w:cs="Apple Symbols"/>
          <w:b/>
          <w:bCs/>
          <w:sz w:val="22"/>
          <w:szCs w:val="22"/>
        </w:rPr>
        <w:t xml:space="preserve">here have been significant structural changes in the </w:t>
      </w:r>
      <w:r>
        <w:rPr>
          <w:rFonts w:ascii="Arial MT Std Cond" w:hAnsi="Arial MT Std Cond" w:cs="Apple Symbols"/>
          <w:b/>
          <w:bCs/>
          <w:sz w:val="22"/>
          <w:szCs w:val="22"/>
        </w:rPr>
        <w:t xml:space="preserve">general </w:t>
      </w:r>
      <w:r w:rsidRPr="004636E0">
        <w:rPr>
          <w:rFonts w:ascii="Arial MT Std Cond" w:hAnsi="Arial MT Std Cond" w:cs="Apple Symbols"/>
          <w:b/>
          <w:bCs/>
          <w:sz w:val="22"/>
          <w:szCs w:val="22"/>
        </w:rPr>
        <w:t>education system</w:t>
      </w:r>
      <w:r>
        <w:rPr>
          <w:rFonts w:ascii="Arial MT Std Cond" w:hAnsi="Arial MT Std Cond" w:cs="Apple Symbols"/>
          <w:b/>
          <w:bCs/>
          <w:sz w:val="22"/>
          <w:szCs w:val="22"/>
        </w:rPr>
        <w:t xml:space="preserve"> with positive implications for teacher education programmes</w:t>
      </w:r>
      <w:r w:rsidRPr="004636E0">
        <w:rPr>
          <w:rFonts w:ascii="Arial MT Std Cond" w:hAnsi="Arial MT Std Cond" w:cs="Apple Symbols"/>
          <w:b/>
          <w:bCs/>
          <w:sz w:val="22"/>
          <w:szCs w:val="22"/>
        </w:rPr>
        <w:t>.</w:t>
      </w:r>
      <w:r>
        <w:rPr>
          <w:rFonts w:ascii="Arial MT Std Cond" w:hAnsi="Arial MT Std Cond" w:cs="Apple Symbols"/>
          <w:sz w:val="22"/>
          <w:szCs w:val="22"/>
        </w:rPr>
        <w:t xml:space="preserve"> Teacher standards as well as the national curricula and standards provide useful guidance for programme development. Some universities invest in </w:t>
      </w:r>
      <w:r w:rsidRPr="004636E0">
        <w:rPr>
          <w:rFonts w:ascii="Arial MT Std Cond" w:hAnsi="Arial MT Std Cond" w:cs="Apple Symbols"/>
          <w:sz w:val="22"/>
          <w:szCs w:val="22"/>
        </w:rPr>
        <w:t>reflecting the new competences in their programmes</w:t>
      </w:r>
      <w:r>
        <w:rPr>
          <w:rFonts w:ascii="Arial MT Std Cond" w:hAnsi="Arial MT Std Cond" w:cs="Apple Symbols"/>
          <w:sz w:val="22"/>
          <w:szCs w:val="22"/>
        </w:rPr>
        <w:t>. For example, at Ilia State University, secondary education consecutive teacher preparation programme</w:t>
      </w:r>
      <w:r>
        <w:rPr>
          <w:rStyle w:val="FootnoteReference"/>
          <w:rFonts w:ascii="Arial MT Std Cond" w:hAnsi="Arial MT Std Cond" w:cs="Apple Symbols"/>
          <w:sz w:val="22"/>
          <w:szCs w:val="22"/>
        </w:rPr>
        <w:footnoteReference w:id="15"/>
      </w:r>
      <w:r>
        <w:rPr>
          <w:rFonts w:ascii="Arial MT Std Cond" w:hAnsi="Arial MT Std Cond" w:cs="Apple Symbols"/>
          <w:sz w:val="22"/>
          <w:szCs w:val="22"/>
        </w:rPr>
        <w:t xml:space="preserve"> learning outcomes (presented as knowledge and understanding, skills, and values) for future secondary teachers of Georgian language and literature, Georgian as a second language, foreign languages (English, German, and Russian), mathematics, sciences, geography, history, and civic education, include the “awareness of the role of the [subject] in developing transversal skills in the curriculum”. Similar to the national curriculum and subject standards, some subject teacher preparation programmes, have specific learning outcomes that are different from other subjects. For example, foreign languages teachers learning outcomes accentuates “the ability to select the teaching materials for students’ personal, cultural, and intercultural development”; Georgian language and literature programme includes “the ability to facilitate the development of aesthetic appreciation of literature, understanding of universal and national values, and cultural competences”. Learning outcomes also includes learning to learn and communication competences. </w:t>
      </w:r>
    </w:p>
    <w:p w14:paraId="4F04A159" w14:textId="77777777" w:rsidR="00533EE1" w:rsidRDefault="00533EE1" w:rsidP="00533EE1">
      <w:pPr>
        <w:jc w:val="both"/>
        <w:rPr>
          <w:rFonts w:ascii="Arial MT Std Cond" w:hAnsi="Arial MT Std Cond" w:cs="Apple Symbols"/>
          <w:sz w:val="22"/>
          <w:szCs w:val="22"/>
        </w:rPr>
      </w:pPr>
    </w:p>
    <w:p w14:paraId="7FAEA1DA" w14:textId="3C1AB0C4" w:rsidR="00533EE1" w:rsidRDefault="00533EE1" w:rsidP="00533EE1">
      <w:pPr>
        <w:jc w:val="both"/>
        <w:rPr>
          <w:rFonts w:ascii="Arial MT Std Cond" w:hAnsi="Arial MT Std Cond" w:cs="Apple Symbols"/>
          <w:sz w:val="22"/>
          <w:szCs w:val="22"/>
        </w:rPr>
      </w:pPr>
      <w:r>
        <w:rPr>
          <w:rFonts w:ascii="Arial MT Std Cond" w:hAnsi="Arial MT Std Cond" w:cs="Apple Symbols"/>
          <w:sz w:val="22"/>
          <w:szCs w:val="22"/>
        </w:rPr>
        <w:t xml:space="preserve">The </w:t>
      </w:r>
      <w:r w:rsidRPr="00E71785">
        <w:rPr>
          <w:rFonts w:ascii="Arial MT Std Cond" w:hAnsi="Arial MT Std Cond" w:cs="Apple Symbols"/>
          <w:sz w:val="22"/>
          <w:szCs w:val="22"/>
        </w:rPr>
        <w:t xml:space="preserve">programme objectives also resonate with the teacher competences described in the Common European Principles for Teacher Competences and Qualification. </w:t>
      </w:r>
      <w:r>
        <w:rPr>
          <w:rFonts w:ascii="Arial MT Std Cond" w:hAnsi="Arial MT Std Cond" w:cs="Apple Symbols"/>
          <w:sz w:val="22"/>
          <w:szCs w:val="22"/>
        </w:rPr>
        <w:t xml:space="preserve">The latter describes </w:t>
      </w:r>
      <w:proofErr w:type="gramStart"/>
      <w:r>
        <w:rPr>
          <w:rFonts w:ascii="Arial MT Std Cond" w:hAnsi="Arial MT Std Cond" w:cs="Apple Symbols"/>
          <w:sz w:val="22"/>
          <w:szCs w:val="22"/>
        </w:rPr>
        <w:t>teachers</w:t>
      </w:r>
      <w:proofErr w:type="gramEnd"/>
      <w:r>
        <w:rPr>
          <w:rFonts w:ascii="Arial MT Std Cond" w:hAnsi="Arial MT Std Cond" w:cs="Apple Symbols"/>
          <w:sz w:val="22"/>
          <w:szCs w:val="22"/>
        </w:rPr>
        <w:t xml:space="preserve"> competences as (1) working with others, (2) working with knowledge, technology, and information, and (3) work in and with society. </w:t>
      </w:r>
      <w:r w:rsidRPr="008F7E8D">
        <w:rPr>
          <w:rFonts w:ascii="Arial MT Std Cond" w:hAnsi="Arial MT Std Cond" w:cs="Apple Symbols"/>
          <w:sz w:val="22"/>
          <w:szCs w:val="22"/>
        </w:rPr>
        <w:t>As</w:t>
      </w:r>
      <w:r>
        <w:rPr>
          <w:rFonts w:ascii="Arial MT Std Cond" w:hAnsi="Arial MT Std Cond" w:cs="Apple Symbols"/>
          <w:sz w:val="22"/>
          <w:szCs w:val="22"/>
        </w:rPr>
        <w:t xml:space="preserve"> </w:t>
      </w:r>
      <w:r>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_Ref32180690 \h </w:instrText>
      </w:r>
      <w:r>
        <w:rPr>
          <w:rFonts w:ascii="Arial MT Std Cond" w:hAnsi="Arial MT Std Cond" w:cs="Apple Symbols"/>
          <w:sz w:val="22"/>
          <w:szCs w:val="22"/>
        </w:rPr>
      </w:r>
      <w:r>
        <w:rPr>
          <w:rFonts w:ascii="Arial MT Std Cond" w:hAnsi="Arial MT Std Cond" w:cs="Apple Symbols"/>
          <w:sz w:val="22"/>
          <w:szCs w:val="22"/>
        </w:rPr>
        <w:instrText xml:space="preserve"> \* MERGEFORMAT </w:instrText>
      </w:r>
      <w:r>
        <w:rPr>
          <w:rFonts w:ascii="Arial MT Std Cond" w:hAnsi="Arial MT Std Cond" w:cs="Apple Symbols"/>
          <w:sz w:val="22"/>
          <w:szCs w:val="22"/>
        </w:rPr>
        <w:fldChar w:fldCharType="separate"/>
      </w:r>
      <w:r w:rsidR="00EF52FA" w:rsidRPr="00EF52FA">
        <w:rPr>
          <w:rFonts w:ascii="Arial MT Std Cond" w:hAnsi="Arial MT Std Cond" w:cs="Apple Symbols"/>
          <w:sz w:val="22"/>
          <w:szCs w:val="22"/>
        </w:rPr>
        <w:t>Exhibit  6</w:t>
      </w:r>
      <w:r>
        <w:rPr>
          <w:rFonts w:ascii="Arial MT Std Cond" w:hAnsi="Arial MT Std Cond" w:cs="Apple Symbols"/>
          <w:sz w:val="22"/>
          <w:szCs w:val="22"/>
        </w:rPr>
        <w:fldChar w:fldCharType="end"/>
      </w:r>
      <w:r>
        <w:rPr>
          <w:rFonts w:ascii="Arial MT Std Cond" w:hAnsi="Arial MT Std Cond" w:cs="Apple Symbols"/>
          <w:sz w:val="22"/>
          <w:szCs w:val="22"/>
        </w:rPr>
        <w:t xml:space="preserve"> in the appendix </w:t>
      </w:r>
      <w:r w:rsidRPr="008F7E8D">
        <w:rPr>
          <w:rFonts w:ascii="Arial MT Std Cond" w:hAnsi="Arial MT Std Cond" w:cs="Apple Symbols"/>
          <w:sz w:val="22"/>
          <w:szCs w:val="22"/>
        </w:rPr>
        <w:t xml:space="preserve">shows, </w:t>
      </w:r>
      <w:r>
        <w:rPr>
          <w:rFonts w:ascii="Arial MT Std Cond" w:hAnsi="Arial MT Std Cond" w:cs="Apple Symbols"/>
          <w:sz w:val="22"/>
          <w:szCs w:val="22"/>
        </w:rPr>
        <w:t>there are many similarities between the three competence descriptors and learning outcomes in Ilia State teacher education programmes. For example, the “a</w:t>
      </w:r>
      <w:r w:rsidRPr="00E71785">
        <w:rPr>
          <w:rFonts w:ascii="Arial MT Std Cond" w:hAnsi="Arial MT Std Cond" w:cs="Apple Symbols"/>
          <w:sz w:val="22"/>
          <w:szCs w:val="22"/>
        </w:rPr>
        <w:t>bility to create positive learning environment respecting students</w:t>
      </w:r>
      <w:r>
        <w:rPr>
          <w:rFonts w:ascii="Arial MT Std Cond" w:hAnsi="Arial MT Std Cond" w:cs="Apple Symbols"/>
          <w:sz w:val="22"/>
          <w:szCs w:val="22"/>
        </w:rPr>
        <w:t>’</w:t>
      </w:r>
      <w:r w:rsidRPr="00E71785">
        <w:rPr>
          <w:rFonts w:ascii="Arial MT Std Cond" w:hAnsi="Arial MT Std Cond" w:cs="Apple Symbols"/>
          <w:sz w:val="22"/>
          <w:szCs w:val="22"/>
        </w:rPr>
        <w:t xml:space="preserve"> individual and cultural diversity and ensure that all students are integrated” </w:t>
      </w:r>
      <w:r>
        <w:rPr>
          <w:rFonts w:ascii="Arial MT Std Cond" w:hAnsi="Arial MT Std Cond" w:cs="Apple Symbols"/>
          <w:sz w:val="22"/>
          <w:szCs w:val="22"/>
        </w:rPr>
        <w:t>resonates with “</w:t>
      </w:r>
      <w:r w:rsidRPr="00E71785">
        <w:rPr>
          <w:rFonts w:ascii="Arial MT Std Cond" w:hAnsi="Arial MT Std Cond" w:cs="Apple Symbols"/>
          <w:sz w:val="22"/>
          <w:szCs w:val="22"/>
        </w:rPr>
        <w:t>work[</w:t>
      </w:r>
      <w:proofErr w:type="spellStart"/>
      <w:r w:rsidRPr="00E71785">
        <w:rPr>
          <w:rFonts w:ascii="Arial MT Std Cond" w:hAnsi="Arial MT Std Cond" w:cs="Apple Symbols"/>
          <w:sz w:val="22"/>
          <w:szCs w:val="22"/>
        </w:rPr>
        <w:t>ing</w:t>
      </w:r>
      <w:proofErr w:type="spellEnd"/>
      <w:r w:rsidRPr="00E71785">
        <w:rPr>
          <w:rFonts w:ascii="Arial MT Std Cond" w:hAnsi="Arial MT Std Cond" w:cs="Apple Symbols"/>
          <w:sz w:val="22"/>
          <w:szCs w:val="22"/>
        </w:rPr>
        <w:t xml:space="preserve">] in a profession which should be based on the values of social inclusion and nurturing the potential of every learner” (from </w:t>
      </w:r>
      <w:r>
        <w:rPr>
          <w:rFonts w:ascii="Arial MT Std Cond" w:hAnsi="Arial MT Std Cond" w:cs="Apple Symbols"/>
          <w:sz w:val="22"/>
          <w:szCs w:val="22"/>
        </w:rPr>
        <w:t>working with others); “a</w:t>
      </w:r>
      <w:r w:rsidRPr="00E71785">
        <w:rPr>
          <w:rFonts w:ascii="Arial MT Std Cond" w:hAnsi="Arial MT Std Cond" w:cs="Apple Symbols"/>
          <w:sz w:val="22"/>
          <w:szCs w:val="22"/>
        </w:rPr>
        <w:t xml:space="preserve">bility to use </w:t>
      </w:r>
      <w:r>
        <w:rPr>
          <w:rFonts w:ascii="Arial MT Std Cond" w:hAnsi="Arial MT Std Cond" w:cs="Apple Symbols"/>
          <w:sz w:val="22"/>
          <w:szCs w:val="22"/>
        </w:rPr>
        <w:t>evaluation methods</w:t>
      </w:r>
      <w:r w:rsidRPr="00E71785">
        <w:rPr>
          <w:rFonts w:ascii="Arial MT Std Cond" w:hAnsi="Arial MT Std Cond" w:cs="Apple Symbols"/>
          <w:sz w:val="22"/>
          <w:szCs w:val="22"/>
        </w:rPr>
        <w:t xml:space="preserve"> to examine the effectiveness of own practice in order to plan own professional development and improve teaching and learning</w:t>
      </w:r>
      <w:r>
        <w:rPr>
          <w:rFonts w:ascii="Arial MT Std Cond" w:hAnsi="Arial MT Std Cond" w:cs="Apple Symbols"/>
          <w:sz w:val="22"/>
          <w:szCs w:val="22"/>
        </w:rPr>
        <w:t>” and  the “</w:t>
      </w:r>
      <w:r w:rsidRPr="00E71785">
        <w:rPr>
          <w:rFonts w:ascii="Arial MT Std Cond" w:hAnsi="Arial MT Std Cond" w:cs="Apple Symbols"/>
          <w:sz w:val="22"/>
          <w:szCs w:val="22"/>
        </w:rPr>
        <w:t xml:space="preserve">ability to use information technologies to improve the effectiveness of teaching and learning” </w:t>
      </w:r>
      <w:r>
        <w:rPr>
          <w:rFonts w:ascii="Arial MT Std Cond" w:hAnsi="Arial MT Std Cond" w:cs="Apple Symbols"/>
          <w:sz w:val="22"/>
          <w:szCs w:val="22"/>
        </w:rPr>
        <w:t xml:space="preserve">correspond with the competence of </w:t>
      </w:r>
      <w:r w:rsidRPr="00E71785">
        <w:rPr>
          <w:rFonts w:ascii="Arial MT Std Cond" w:hAnsi="Arial MT Std Cond" w:cs="Apple Symbols"/>
          <w:sz w:val="22"/>
          <w:szCs w:val="22"/>
        </w:rPr>
        <w:t>Working with knowledge, technology, and information.</w:t>
      </w:r>
    </w:p>
    <w:p w14:paraId="6984362F" w14:textId="77777777" w:rsidR="00533EE1" w:rsidRDefault="00533EE1" w:rsidP="00533EE1">
      <w:pPr>
        <w:jc w:val="both"/>
        <w:rPr>
          <w:rFonts w:ascii="Arial MT Std Cond" w:hAnsi="Arial MT Std Cond" w:cs="Apple Symbols"/>
          <w:sz w:val="22"/>
          <w:szCs w:val="22"/>
        </w:rPr>
      </w:pPr>
    </w:p>
    <w:p w14:paraId="101F8B02" w14:textId="77777777" w:rsidR="00533EE1" w:rsidRPr="00AE1CF0" w:rsidRDefault="00533EE1" w:rsidP="00533EE1">
      <w:pPr>
        <w:jc w:val="both"/>
        <w:rPr>
          <w:rFonts w:ascii="Sylfaen" w:hAnsi="Sylfaen" w:cs="Apple Symbols"/>
          <w:sz w:val="22"/>
          <w:szCs w:val="22"/>
        </w:rPr>
      </w:pPr>
      <w:r w:rsidRPr="00AE1CF0">
        <w:rPr>
          <w:rFonts w:ascii="Arial MT Std Cond" w:hAnsi="Arial MT Std Cond" w:cs="Apple Symbols"/>
          <w:sz w:val="22"/>
          <w:szCs w:val="22"/>
        </w:rPr>
        <w:t>The objectives are reflected in courses. The programme includes courses on principles of inclusive education, value</w:t>
      </w:r>
      <w:r>
        <w:rPr>
          <w:rFonts w:ascii="Arial MT Std Cond" w:hAnsi="Arial MT Std Cond" w:cs="Apple Symbols"/>
          <w:sz w:val="22"/>
          <w:szCs w:val="22"/>
        </w:rPr>
        <w:t>-</w:t>
      </w:r>
      <w:r w:rsidRPr="00AE1CF0">
        <w:rPr>
          <w:rFonts w:ascii="Arial MT Std Cond" w:hAnsi="Arial MT Std Cond" w:cs="Apple Symbols"/>
          <w:sz w:val="22"/>
          <w:szCs w:val="22"/>
        </w:rPr>
        <w:t>based education, media and information literacy in schools, pedagogic approaches in intercultural education. In concurrent, 5-year-long primary teacher programme also includes research courses, including action research.</w:t>
      </w:r>
      <w:r>
        <w:rPr>
          <w:rFonts w:ascii="Sylfaen" w:hAnsi="Sylfaen" w:cs="Apple Symbols"/>
          <w:sz w:val="22"/>
          <w:szCs w:val="22"/>
        </w:rPr>
        <w:t xml:space="preserve">  </w:t>
      </w:r>
    </w:p>
    <w:p w14:paraId="25248EB7" w14:textId="77777777" w:rsidR="00533EE1" w:rsidRDefault="00533EE1" w:rsidP="00533EE1">
      <w:pPr>
        <w:jc w:val="both"/>
        <w:rPr>
          <w:rFonts w:ascii="Arial MT Std Cond" w:hAnsi="Arial MT Std Cond" w:cs="Apple Symbols"/>
          <w:sz w:val="22"/>
          <w:szCs w:val="22"/>
          <w:lang w:val="ka-GE"/>
        </w:rPr>
      </w:pPr>
    </w:p>
    <w:p w14:paraId="0683C4CC" w14:textId="77777777" w:rsidR="00533EE1" w:rsidRDefault="00533EE1" w:rsidP="00533EE1">
      <w:pPr>
        <w:jc w:val="both"/>
        <w:rPr>
          <w:rFonts w:ascii="Arial MT Std Cond" w:hAnsi="Arial MT Std Cond" w:cs="Apple Symbols"/>
          <w:sz w:val="22"/>
          <w:szCs w:val="22"/>
        </w:rPr>
      </w:pPr>
      <w:r w:rsidRPr="00967F2C">
        <w:rPr>
          <w:rFonts w:ascii="Arial MT Std Cond" w:hAnsi="Arial MT Std Cond" w:cs="Apple Symbols"/>
          <w:b/>
          <w:bCs/>
          <w:sz w:val="22"/>
          <w:szCs w:val="22"/>
        </w:rPr>
        <w:t xml:space="preserve">Recent higher education quality assurance reform </w:t>
      </w:r>
      <w:r>
        <w:rPr>
          <w:rFonts w:ascii="Arial MT Std Cond" w:hAnsi="Arial MT Std Cond" w:cs="Apple Symbols"/>
          <w:b/>
          <w:bCs/>
          <w:sz w:val="22"/>
          <w:szCs w:val="22"/>
        </w:rPr>
        <w:t>has created useful instruments for ensuring that teacher education programmes become more attuned with education reform priorities</w:t>
      </w:r>
      <w:r w:rsidRPr="00967F2C">
        <w:rPr>
          <w:rFonts w:ascii="Arial MT Std Cond" w:hAnsi="Arial MT Std Cond" w:cs="Apple Symbols"/>
          <w:b/>
          <w:bCs/>
          <w:sz w:val="22"/>
          <w:szCs w:val="22"/>
        </w:rPr>
        <w:t>.</w:t>
      </w:r>
      <w:r>
        <w:rPr>
          <w:rFonts w:ascii="Arial MT Std Cond" w:hAnsi="Arial MT Std Cond" w:cs="Apple Symbols"/>
          <w:sz w:val="22"/>
          <w:szCs w:val="22"/>
        </w:rPr>
        <w:t xml:space="preserve"> </w:t>
      </w:r>
      <w:r w:rsidRPr="0023334B">
        <w:rPr>
          <w:rFonts w:ascii="Arial MT Std Cond" w:hAnsi="Arial MT Std Cond" w:cs="Apple Symbols"/>
          <w:sz w:val="22"/>
          <w:szCs w:val="22"/>
        </w:rPr>
        <w:t xml:space="preserve">Compliance with the standards and curricula is evaluated through the programme accreditation. </w:t>
      </w:r>
      <w:r w:rsidRPr="00682636">
        <w:rPr>
          <w:rFonts w:ascii="Arial MT Std Cond" w:hAnsi="Arial MT Std Cond" w:cs="Apple Symbols"/>
          <w:sz w:val="22"/>
          <w:szCs w:val="22"/>
        </w:rPr>
        <w:t xml:space="preserve">The quality assurance reform initiated in 2015 is a promising development. Compared to the previous (2011) version, the new framework provides significant improvement in at </w:t>
      </w:r>
      <w:r>
        <w:rPr>
          <w:rFonts w:ascii="Arial MT Std Cond" w:hAnsi="Arial MT Std Cond" w:cs="Apple Symbols"/>
          <w:sz w:val="22"/>
          <w:szCs w:val="22"/>
        </w:rPr>
        <w:t xml:space="preserve">terms of the validity of evaluation criteria and the </w:t>
      </w:r>
      <w:proofErr w:type="spellStart"/>
      <w:r>
        <w:rPr>
          <w:rFonts w:ascii="Arial MT Std Cond" w:hAnsi="Arial MT Std Cond" w:cs="Apple Symbols"/>
          <w:sz w:val="22"/>
          <w:szCs w:val="22"/>
        </w:rPr>
        <w:t>rigour</w:t>
      </w:r>
      <w:proofErr w:type="spellEnd"/>
      <w:r>
        <w:rPr>
          <w:rFonts w:ascii="Arial MT Std Cond" w:hAnsi="Arial MT Std Cond" w:cs="Apple Symbols"/>
          <w:sz w:val="22"/>
          <w:szCs w:val="22"/>
        </w:rPr>
        <w:t xml:space="preserve"> of the evaluation process. </w:t>
      </w:r>
      <w:r w:rsidRPr="00682636">
        <w:rPr>
          <w:rFonts w:ascii="Arial MT Std Cond" w:hAnsi="Arial MT Std Cond" w:cs="Apple Symbols"/>
          <w:sz w:val="22"/>
          <w:szCs w:val="22"/>
        </w:rPr>
        <w:t xml:space="preserve">The goal of the reform is to “improve the quality of higher educational </w:t>
      </w:r>
      <w:r w:rsidRPr="00682636">
        <w:rPr>
          <w:rFonts w:ascii="Arial MT Std Cond" w:hAnsi="Arial MT Std Cond" w:cs="Apple Symbols"/>
          <w:sz w:val="22"/>
          <w:szCs w:val="22"/>
        </w:rPr>
        <w:lastRenderedPageBreak/>
        <w:t xml:space="preserve">institutions and ensure a student-oriented learning environment in higher educational institutions” as well as to “create preconditions for increasing trust towards the Georgian education system, internalization, and integration in European Area of Higher Education” (EQE, 2018). The new quality assurance framework follows the Standards and Guidelines for Quality Assurance in the European Higher Education Area (ESG). </w:t>
      </w:r>
      <w:r>
        <w:rPr>
          <w:rFonts w:ascii="Arial MT Std Cond" w:hAnsi="Arial MT Std Cond" w:cs="Apple Symbols"/>
          <w:sz w:val="22"/>
          <w:szCs w:val="22"/>
        </w:rPr>
        <w:t xml:space="preserve">The new </w:t>
      </w:r>
      <w:r w:rsidRPr="0023334B">
        <w:rPr>
          <w:rFonts w:ascii="Arial MT Std Cond" w:hAnsi="Arial MT Std Cond" w:cs="Apple Symbols"/>
          <w:sz w:val="22"/>
          <w:szCs w:val="22"/>
        </w:rPr>
        <w:t xml:space="preserve">evaluation criteria cover (1) </w:t>
      </w:r>
      <w:r>
        <w:rPr>
          <w:rFonts w:ascii="Arial MT Std Cond" w:hAnsi="Arial MT Std Cond" w:cs="Apple Symbols"/>
          <w:sz w:val="22"/>
          <w:szCs w:val="22"/>
        </w:rPr>
        <w:t>e</w:t>
      </w:r>
      <w:r w:rsidRPr="0023334B">
        <w:rPr>
          <w:rFonts w:ascii="Arial MT Std Cond" w:hAnsi="Arial MT Std Cond" w:cs="Apple Symbols"/>
          <w:sz w:val="22"/>
          <w:szCs w:val="22"/>
        </w:rPr>
        <w:t>ducational Programme objectives</w:t>
      </w:r>
      <w:r>
        <w:rPr>
          <w:rFonts w:ascii="Arial MT Std Cond" w:hAnsi="Arial MT Std Cond" w:cs="Apple Symbols"/>
          <w:sz w:val="22"/>
          <w:szCs w:val="22"/>
        </w:rPr>
        <w:t xml:space="preserve"> and </w:t>
      </w:r>
      <w:r w:rsidRPr="0023334B">
        <w:rPr>
          <w:rFonts w:ascii="Arial MT Std Cond" w:hAnsi="Arial MT Std Cond" w:cs="Apple Symbols"/>
          <w:sz w:val="22"/>
          <w:szCs w:val="22"/>
        </w:rPr>
        <w:t xml:space="preserve">learning outcomes (2) </w:t>
      </w:r>
      <w:r>
        <w:rPr>
          <w:rFonts w:ascii="Arial MT Std Cond" w:hAnsi="Arial MT Std Cond" w:cs="Apple Symbols"/>
          <w:sz w:val="22"/>
          <w:szCs w:val="22"/>
        </w:rPr>
        <w:t>t</w:t>
      </w:r>
      <w:r w:rsidRPr="0023334B">
        <w:rPr>
          <w:rFonts w:ascii="Arial MT Std Cond" w:hAnsi="Arial MT Std Cond" w:cs="Apple Symbols"/>
          <w:sz w:val="22"/>
          <w:szCs w:val="22"/>
        </w:rPr>
        <w:t xml:space="preserve">eaching methodology and organization, adequate evaluation of Programme mastering (3) </w:t>
      </w:r>
      <w:r>
        <w:rPr>
          <w:rFonts w:ascii="Arial MT Std Cond" w:hAnsi="Arial MT Std Cond" w:cs="Apple Symbols"/>
          <w:sz w:val="22"/>
          <w:szCs w:val="22"/>
        </w:rPr>
        <w:t>s</w:t>
      </w:r>
      <w:r w:rsidRPr="0023334B">
        <w:rPr>
          <w:rFonts w:ascii="Arial MT Std Cond" w:hAnsi="Arial MT Std Cond" w:cs="Apple Symbols"/>
          <w:sz w:val="22"/>
          <w:szCs w:val="22"/>
        </w:rPr>
        <w:t xml:space="preserve">tudent achievement and </w:t>
      </w:r>
      <w:r>
        <w:rPr>
          <w:rFonts w:ascii="Arial MT Std Cond" w:hAnsi="Arial MT Std Cond" w:cs="Apple Symbols"/>
          <w:sz w:val="22"/>
          <w:szCs w:val="22"/>
        </w:rPr>
        <w:t>supporting students</w:t>
      </w:r>
      <w:r w:rsidRPr="0023334B">
        <w:rPr>
          <w:rFonts w:ascii="Arial MT Std Cond" w:hAnsi="Arial MT Std Cond" w:cs="Apple Symbols"/>
          <w:sz w:val="22"/>
          <w:szCs w:val="22"/>
        </w:rPr>
        <w:t xml:space="preserve"> (4) </w:t>
      </w:r>
      <w:r>
        <w:rPr>
          <w:rFonts w:ascii="Arial MT Std Cond" w:hAnsi="Arial MT Std Cond" w:cs="Apple Symbols"/>
          <w:sz w:val="22"/>
          <w:szCs w:val="22"/>
        </w:rPr>
        <w:t>p</w:t>
      </w:r>
      <w:r w:rsidRPr="0023334B">
        <w:rPr>
          <w:rFonts w:ascii="Arial MT Std Cond" w:hAnsi="Arial MT Std Cond" w:cs="Apple Symbols"/>
          <w:sz w:val="22"/>
          <w:szCs w:val="22"/>
        </w:rPr>
        <w:t xml:space="preserve">roviding </w:t>
      </w:r>
      <w:r>
        <w:rPr>
          <w:rFonts w:ascii="Arial MT Std Cond" w:hAnsi="Arial MT Std Cond" w:cs="Apple Symbols"/>
          <w:sz w:val="22"/>
          <w:szCs w:val="22"/>
        </w:rPr>
        <w:t>t</w:t>
      </w:r>
      <w:r w:rsidRPr="0023334B">
        <w:rPr>
          <w:rFonts w:ascii="Arial MT Std Cond" w:hAnsi="Arial MT Std Cond" w:cs="Apple Symbols"/>
          <w:sz w:val="22"/>
          <w:szCs w:val="22"/>
        </w:rPr>
        <w:t>eaching resources</w:t>
      </w:r>
      <w:r>
        <w:rPr>
          <w:rFonts w:ascii="Arial MT Std Cond" w:hAnsi="Arial MT Std Cond" w:cs="Apple Symbols"/>
          <w:sz w:val="22"/>
          <w:szCs w:val="22"/>
        </w:rPr>
        <w:t xml:space="preserve"> </w:t>
      </w:r>
      <w:r w:rsidRPr="0023334B">
        <w:rPr>
          <w:rFonts w:ascii="Arial MT Std Cond" w:hAnsi="Arial MT Std Cond" w:cs="Apple Symbols"/>
          <w:sz w:val="22"/>
          <w:szCs w:val="22"/>
        </w:rPr>
        <w:t xml:space="preserve">and (5) </w:t>
      </w:r>
      <w:r>
        <w:rPr>
          <w:rFonts w:ascii="Arial MT Std Cond" w:hAnsi="Arial MT Std Cond" w:cs="Apple Symbols"/>
          <w:sz w:val="22"/>
          <w:szCs w:val="22"/>
        </w:rPr>
        <w:t>t</w:t>
      </w:r>
      <w:r w:rsidRPr="0023334B">
        <w:rPr>
          <w:rFonts w:ascii="Arial MT Std Cond" w:hAnsi="Arial MT Std Cond" w:cs="Apple Symbols"/>
          <w:sz w:val="22"/>
          <w:szCs w:val="22"/>
        </w:rPr>
        <w:t xml:space="preserve">eaching quality </w:t>
      </w:r>
      <w:r>
        <w:rPr>
          <w:rFonts w:ascii="Arial MT Std Cond" w:hAnsi="Arial MT Std Cond" w:cs="Apple Symbols"/>
          <w:sz w:val="22"/>
          <w:szCs w:val="22"/>
        </w:rPr>
        <w:t>e</w:t>
      </w:r>
      <w:r w:rsidRPr="0023334B">
        <w:rPr>
          <w:rFonts w:ascii="Arial MT Std Cond" w:hAnsi="Arial MT Std Cond" w:cs="Apple Symbols"/>
          <w:sz w:val="22"/>
          <w:szCs w:val="22"/>
        </w:rPr>
        <w:t xml:space="preserve">nhancement </w:t>
      </w:r>
      <w:r>
        <w:rPr>
          <w:rFonts w:ascii="Arial MT Std Cond" w:hAnsi="Arial MT Std Cond" w:cs="Apple Symbols"/>
          <w:sz w:val="22"/>
          <w:szCs w:val="22"/>
        </w:rPr>
        <w:t>o</w:t>
      </w:r>
      <w:r w:rsidRPr="0023334B">
        <w:rPr>
          <w:rFonts w:ascii="Arial MT Std Cond" w:hAnsi="Arial MT Std Cond" w:cs="Apple Symbols"/>
          <w:sz w:val="22"/>
          <w:szCs w:val="22"/>
        </w:rPr>
        <w:t>pportunity.</w:t>
      </w:r>
    </w:p>
    <w:p w14:paraId="08217013" w14:textId="77777777" w:rsidR="00533EE1" w:rsidRDefault="00533EE1" w:rsidP="00533EE1">
      <w:pPr>
        <w:jc w:val="both"/>
        <w:rPr>
          <w:rFonts w:ascii="Arial MT Std Cond" w:hAnsi="Arial MT Std Cond" w:cs="Apple Symbols"/>
          <w:sz w:val="22"/>
          <w:szCs w:val="22"/>
        </w:rPr>
      </w:pPr>
    </w:p>
    <w:p w14:paraId="05D53198" w14:textId="77777777" w:rsidR="00533EE1" w:rsidRPr="00AE1CF0" w:rsidRDefault="00533EE1" w:rsidP="00533EE1">
      <w:pPr>
        <w:jc w:val="both"/>
        <w:rPr>
          <w:rFonts w:ascii="Arial MT Std Cond" w:hAnsi="Arial MT Std Cond" w:cs="Apple Symbols"/>
          <w:sz w:val="22"/>
          <w:szCs w:val="22"/>
        </w:rPr>
      </w:pPr>
      <w:r w:rsidRPr="00AE1CF0">
        <w:rPr>
          <w:rFonts w:ascii="Arial MT Std Cond" w:hAnsi="Arial MT Std Cond" w:cs="Apple Symbols"/>
          <w:b/>
          <w:bCs/>
          <w:sz w:val="22"/>
          <w:szCs w:val="22"/>
        </w:rPr>
        <w:t xml:space="preserve">The </w:t>
      </w:r>
      <w:r>
        <w:rPr>
          <w:rFonts w:ascii="Arial MT Std Cond" w:hAnsi="Arial MT Std Cond" w:cs="Apple Symbols"/>
          <w:b/>
          <w:bCs/>
          <w:sz w:val="22"/>
          <w:szCs w:val="22"/>
        </w:rPr>
        <w:t xml:space="preserve">teacher education programmes offered in higher educational institutions </w:t>
      </w:r>
      <w:r w:rsidRPr="00AE1CF0">
        <w:rPr>
          <w:rFonts w:ascii="Arial MT Std Cond" w:hAnsi="Arial MT Std Cond" w:cs="Apple Symbols"/>
          <w:b/>
          <w:bCs/>
          <w:sz w:val="22"/>
          <w:szCs w:val="22"/>
        </w:rPr>
        <w:t xml:space="preserve">do not fully reflect the </w:t>
      </w:r>
      <w:r>
        <w:rPr>
          <w:rFonts w:ascii="Arial MT Std Cond" w:hAnsi="Arial MT Std Cond" w:cs="Apple Symbols"/>
          <w:b/>
          <w:bCs/>
          <w:sz w:val="22"/>
          <w:szCs w:val="22"/>
        </w:rPr>
        <w:t>some of the key competences</w:t>
      </w:r>
      <w:r w:rsidRPr="00AE1CF0">
        <w:rPr>
          <w:rFonts w:ascii="Arial MT Std Cond" w:hAnsi="Arial MT Std Cond" w:cs="Apple Symbols"/>
          <w:b/>
          <w:bCs/>
          <w:sz w:val="22"/>
          <w:szCs w:val="22"/>
        </w:rPr>
        <w:t>.</w:t>
      </w:r>
      <w:r w:rsidRPr="00682636">
        <w:rPr>
          <w:rFonts w:ascii="Arial MT Std Cond" w:hAnsi="Arial MT Std Cond" w:cs="Apple Symbols"/>
          <w:sz w:val="22"/>
          <w:szCs w:val="22"/>
        </w:rPr>
        <w:t xml:space="preserve"> </w:t>
      </w:r>
      <w:r w:rsidRPr="00234199">
        <w:rPr>
          <w:rFonts w:ascii="Arial MT Std Cond" w:hAnsi="Arial MT Std Cond" w:cs="Apple Symbols"/>
          <w:sz w:val="22"/>
          <w:szCs w:val="22"/>
        </w:rPr>
        <w:t>Teacher training</w:t>
      </w:r>
      <w:r>
        <w:rPr>
          <w:rFonts w:ascii="Arial MT Std Cond" w:hAnsi="Arial MT Std Cond" w:cs="Apple Symbols"/>
          <w:b/>
          <w:bCs/>
          <w:sz w:val="22"/>
          <w:szCs w:val="22"/>
        </w:rPr>
        <w:t xml:space="preserve"> </w:t>
      </w:r>
      <w:r w:rsidRPr="00AC73E5">
        <w:rPr>
          <w:rFonts w:ascii="Arial MT Std Cond" w:hAnsi="Arial MT Std Cond" w:cs="Apple Symbols"/>
          <w:sz w:val="22"/>
          <w:szCs w:val="22"/>
        </w:rPr>
        <w:t>programs</w:t>
      </w:r>
      <w:r w:rsidRPr="00AC73E5">
        <w:rPr>
          <w:rFonts w:ascii="Arial MT Std Cond" w:hAnsi="Arial MT Std Cond" w:cs="Apple Symbols"/>
          <w:b/>
          <w:bCs/>
          <w:sz w:val="22"/>
          <w:szCs w:val="22"/>
        </w:rPr>
        <w:t xml:space="preserve"> </w:t>
      </w:r>
      <w:r>
        <w:rPr>
          <w:rFonts w:ascii="Arial MT Std Cond" w:hAnsi="Arial MT Std Cond" w:cs="Apple Symbols"/>
          <w:sz w:val="22"/>
          <w:szCs w:val="22"/>
        </w:rPr>
        <w:t xml:space="preserve">are </w:t>
      </w:r>
      <w:r w:rsidRPr="00FF0DA3">
        <w:rPr>
          <w:rFonts w:ascii="Arial MT Std Cond" w:hAnsi="Arial MT Std Cond" w:cs="Apple Symbols"/>
          <w:sz w:val="22"/>
          <w:szCs w:val="22"/>
        </w:rPr>
        <w:t>offered in 17 public and two private universities offer teacher education programs (</w:t>
      </w:r>
      <w:proofErr w:type="spellStart"/>
      <w:r w:rsidRPr="00FF0DA3">
        <w:rPr>
          <w:rFonts w:ascii="Arial MT Std Cond" w:hAnsi="Arial MT Std Cond" w:cs="Apple Symbols"/>
          <w:sz w:val="22"/>
          <w:szCs w:val="22"/>
        </w:rPr>
        <w:t>MoES</w:t>
      </w:r>
      <w:r>
        <w:rPr>
          <w:rFonts w:ascii="Arial MT Std Cond" w:hAnsi="Arial MT Std Cond" w:cs="Apple Symbols"/>
          <w:sz w:val="22"/>
          <w:szCs w:val="22"/>
        </w:rPr>
        <w:t>CS</w:t>
      </w:r>
      <w:proofErr w:type="spellEnd"/>
      <w:r w:rsidRPr="00FF0DA3">
        <w:rPr>
          <w:rFonts w:ascii="Arial MT Std Cond" w:hAnsi="Arial MT Std Cond" w:cs="Apple Symbols"/>
          <w:sz w:val="22"/>
          <w:szCs w:val="22"/>
        </w:rPr>
        <w:t>, 2019).</w:t>
      </w:r>
      <w:r>
        <w:rPr>
          <w:rFonts w:ascii="Arial MT Std Cond" w:hAnsi="Arial MT Std Cond" w:cs="Apple Symbols"/>
          <w:sz w:val="22"/>
          <w:szCs w:val="22"/>
        </w:rPr>
        <w:t xml:space="preserve"> </w:t>
      </w:r>
      <w:r w:rsidRPr="00682636">
        <w:rPr>
          <w:rFonts w:ascii="Arial MT Std Cond" w:hAnsi="Arial MT Std Cond" w:cs="Apple Symbols"/>
          <w:sz w:val="22"/>
          <w:szCs w:val="22"/>
        </w:rPr>
        <w:t>Only 3 universities offer civic education and only 2 offer ICT teacher preparation program</w:t>
      </w:r>
      <w:r>
        <w:rPr>
          <w:rFonts w:ascii="Arial MT Std Cond" w:hAnsi="Arial MT Std Cond" w:cs="Apple Symbols"/>
          <w:sz w:val="22"/>
          <w:szCs w:val="22"/>
        </w:rPr>
        <w:t>me</w:t>
      </w:r>
      <w:r w:rsidRPr="00682636">
        <w:rPr>
          <w:rFonts w:ascii="Arial MT Std Cond" w:hAnsi="Arial MT Std Cond" w:cs="Apple Symbols"/>
          <w:sz w:val="22"/>
          <w:szCs w:val="22"/>
        </w:rPr>
        <w:t xml:space="preserve">s. </w:t>
      </w:r>
      <w:r>
        <w:rPr>
          <w:rFonts w:ascii="Arial MT Std Cond" w:hAnsi="Arial MT Std Cond" w:cs="Apple Symbols"/>
          <w:sz w:val="22"/>
          <w:szCs w:val="22"/>
        </w:rPr>
        <w:t>E</w:t>
      </w:r>
      <w:r w:rsidRPr="00682636">
        <w:rPr>
          <w:rFonts w:ascii="Arial MT Std Cond" w:hAnsi="Arial MT Std Cond" w:cs="Apple Symbols"/>
          <w:sz w:val="22"/>
          <w:szCs w:val="22"/>
        </w:rPr>
        <w:t>ntrepreneurship and learning to learn competence development are not considered in teacher preparation program</w:t>
      </w:r>
      <w:r>
        <w:rPr>
          <w:rFonts w:ascii="Arial MT Std Cond" w:hAnsi="Arial MT Std Cond" w:cs="Apple Symbols"/>
          <w:sz w:val="22"/>
          <w:szCs w:val="22"/>
        </w:rPr>
        <w:t>me</w:t>
      </w:r>
      <w:r w:rsidRPr="00682636">
        <w:rPr>
          <w:rFonts w:ascii="Arial MT Std Cond" w:hAnsi="Arial MT Std Cond" w:cs="Apple Symbols"/>
          <w:sz w:val="22"/>
          <w:szCs w:val="22"/>
        </w:rPr>
        <w:t>s</w:t>
      </w:r>
      <w:r w:rsidRPr="00B84A0A">
        <w:rPr>
          <w:rStyle w:val="FootnoteReference"/>
          <w:rFonts w:ascii="Arial MT Std Cond" w:hAnsi="Arial MT Std Cond" w:cs="Apple Symbols"/>
          <w:sz w:val="26"/>
          <w:szCs w:val="26"/>
        </w:rPr>
        <w:footnoteReference w:id="16"/>
      </w:r>
      <w:r w:rsidRPr="00682636">
        <w:rPr>
          <w:rFonts w:ascii="Arial MT Std Cond" w:hAnsi="Arial MT Std Cond" w:cs="Apple Symbols"/>
          <w:sz w:val="22"/>
          <w:szCs w:val="22"/>
        </w:rPr>
        <w:t xml:space="preserve">. </w:t>
      </w:r>
      <w:r>
        <w:rPr>
          <w:rFonts w:ascii="Arial MT Std Cond" w:hAnsi="Arial MT Std Cond" w:cs="Apple Symbols"/>
          <w:sz w:val="22"/>
          <w:szCs w:val="22"/>
        </w:rPr>
        <w:t xml:space="preserve">Entrepreneurship competence is not accommodated in any of the programmes. Ilia State University is now working together with Education Administrations’ Association and University of Tartu on integrating entrepreneurship competence in Ilia State University teacher education programmes. </w:t>
      </w:r>
    </w:p>
    <w:p w14:paraId="5EDC3988" w14:textId="77777777" w:rsidR="00533EE1" w:rsidRPr="00682636" w:rsidRDefault="00533EE1" w:rsidP="00533EE1">
      <w:pPr>
        <w:jc w:val="both"/>
        <w:rPr>
          <w:rFonts w:ascii="Arial MT Std Cond" w:hAnsi="Arial MT Std Cond" w:cs="Apple Symbols"/>
          <w:sz w:val="22"/>
          <w:szCs w:val="22"/>
        </w:rPr>
      </w:pPr>
    </w:p>
    <w:p w14:paraId="7F89144B" w14:textId="77777777" w:rsidR="00533EE1" w:rsidRDefault="00533EE1" w:rsidP="00533EE1">
      <w:pPr>
        <w:jc w:val="both"/>
        <w:rPr>
          <w:rFonts w:ascii="Arial MT Std Cond" w:hAnsi="Arial MT Std Cond" w:cs="Apple Symbols"/>
          <w:sz w:val="22"/>
          <w:szCs w:val="22"/>
        </w:rPr>
      </w:pPr>
    </w:p>
    <w:p w14:paraId="48DC7BC1" w14:textId="77777777" w:rsidR="00533EE1" w:rsidRPr="00C02B8A" w:rsidRDefault="00533EE1" w:rsidP="00533EE1">
      <w:pPr>
        <w:jc w:val="both"/>
        <w:rPr>
          <w:rFonts w:ascii="Arial MT Std Cond" w:hAnsi="Arial MT Std Cond" w:cs="Apple Symbols"/>
          <w:sz w:val="22"/>
          <w:szCs w:val="22"/>
        </w:rPr>
      </w:pPr>
      <w:r>
        <w:rPr>
          <w:noProof/>
        </w:rPr>
        <mc:AlternateContent>
          <mc:Choice Requires="wps">
            <w:drawing>
              <wp:anchor distT="0" distB="0" distL="114300" distR="114300" simplePos="0" relativeHeight="251662336" behindDoc="0" locked="0" layoutInCell="1" allowOverlap="1" wp14:anchorId="4C530B1D" wp14:editId="28DE4861">
                <wp:simplePos x="0" y="0"/>
                <wp:positionH relativeFrom="column">
                  <wp:posOffset>3053227</wp:posOffset>
                </wp:positionH>
                <wp:positionV relativeFrom="paragraph">
                  <wp:posOffset>118892</wp:posOffset>
                </wp:positionV>
                <wp:extent cx="2370406" cy="523240"/>
                <wp:effectExtent l="0" t="0" r="0" b="0"/>
                <wp:wrapNone/>
                <wp:docPr id="8" name="TextBox 7">
                  <a:extLst xmlns:a="http://schemas.openxmlformats.org/drawingml/2006/main">
                    <a:ext uri="{FF2B5EF4-FFF2-40B4-BE49-F238E27FC236}">
                      <a16:creationId xmlns:a16="http://schemas.microsoft.com/office/drawing/2014/main" id="{796D093E-FA4D-8744-B6FC-9660A412019A}"/>
                    </a:ext>
                  </a:extLst>
                </wp:docPr>
                <wp:cNvGraphicFramePr/>
                <a:graphic xmlns:a="http://schemas.openxmlformats.org/drawingml/2006/main">
                  <a:graphicData uri="http://schemas.microsoft.com/office/word/2010/wordprocessingShape">
                    <wps:wsp>
                      <wps:cNvSpPr txBox="1"/>
                      <wps:spPr>
                        <a:xfrm>
                          <a:off x="0" y="0"/>
                          <a:ext cx="2370406" cy="52324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178477C" w14:textId="77777777" w:rsidR="009B262C" w:rsidRPr="009548BD" w:rsidRDefault="009B262C" w:rsidP="00533EE1">
                            <w:pPr>
                              <w:jc w:val="center"/>
                              <w:rPr>
                                <w:sz w:val="20"/>
                                <w:szCs w:val="20"/>
                              </w:rPr>
                            </w:pPr>
                            <w:r>
                              <w:rPr>
                                <w:rFonts w:ascii="Arial MT Std Cond" w:hAnsi="Arial MT Std Cond" w:cstheme="minorBidi"/>
                                <w:b/>
                                <w:bCs/>
                                <w:color w:val="000000" w:themeColor="text1"/>
                                <w:sz w:val="21"/>
                                <w:szCs w:val="21"/>
                              </w:rPr>
                              <w:t xml:space="preserve">Figure 2: </w:t>
                            </w:r>
                            <w:r w:rsidRPr="009548BD">
                              <w:rPr>
                                <w:rFonts w:ascii="Arial MT Std Cond" w:hAnsi="Arial MT Std Cond" w:cstheme="minorBidi"/>
                                <w:b/>
                                <w:bCs/>
                                <w:color w:val="000000" w:themeColor="text1"/>
                                <w:sz w:val="21"/>
                                <w:szCs w:val="21"/>
                              </w:rPr>
                              <w:t xml:space="preserve">18-22 age group in tertiary education, 2017 </w:t>
                            </w:r>
                          </w:p>
                        </w:txbxContent>
                      </wps:txbx>
                      <wps:bodyPr vertOverflow="clip" horzOverflow="clip" wrap="square" rtlCol="0" anchor="t">
                        <a:spAutoFit/>
                      </wps:bodyPr>
                    </wps:wsp>
                  </a:graphicData>
                </a:graphic>
                <wp14:sizeRelH relativeFrom="margin">
                  <wp14:pctWidth>0</wp14:pctWidth>
                </wp14:sizeRelH>
              </wp:anchor>
            </w:drawing>
          </mc:Choice>
          <mc:Fallback>
            <w:pict>
              <v:shapetype w14:anchorId="4C530B1D" id="_x0000_t202" coordsize="21600,21600" o:spt="202" path="m,l,21600r21600,l21600,xe">
                <v:stroke joinstyle="miter"/>
                <v:path gradientshapeok="t" o:connecttype="rect"/>
              </v:shapetype>
              <v:shape id="TextBox 7" o:spid="_x0000_s1026" type="#_x0000_t202" style="position:absolute;left:0;text-align:left;margin-left:240.4pt;margin-top:9.35pt;width:186.65pt;height:41.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" filled="f" stroked="f">
                <v:textbox style="mso-fit-shape-to-text:t">
                  <w:txbxContent>
                    <w:p w14:paraId="5178477C" w14:textId="77777777" w:rsidR="009B262C" w:rsidRPr="009548BD" w:rsidRDefault="009B262C" w:rsidP="00533EE1">
                      <w:pPr>
                        <w:jc w:val="center"/>
                        <w:rPr>
                          <w:sz w:val="20"/>
                          <w:szCs w:val="20"/>
                        </w:rPr>
                      </w:pPr>
                      <w:r>
                        <w:rPr>
                          <w:rFonts w:ascii="Arial MT Std Cond" w:hAnsi="Arial MT Std Cond" w:cstheme="minorBidi"/>
                          <w:b/>
                          <w:bCs/>
                          <w:color w:val="000000" w:themeColor="text1"/>
                          <w:sz w:val="21"/>
                          <w:szCs w:val="21"/>
                        </w:rPr>
                        <w:t xml:space="preserve">Figure 2: </w:t>
                      </w:r>
                      <w:r w:rsidRPr="009548BD">
                        <w:rPr>
                          <w:rFonts w:ascii="Arial MT Std Cond" w:hAnsi="Arial MT Std Cond" w:cstheme="minorBidi"/>
                          <w:b/>
                          <w:bCs/>
                          <w:color w:val="000000" w:themeColor="text1"/>
                          <w:sz w:val="21"/>
                          <w:szCs w:val="21"/>
                        </w:rPr>
                        <w:t xml:space="preserve">18-22 age group in tertiary education, 2017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28B79D7" wp14:editId="6BCE2DAE">
                <wp:simplePos x="0" y="0"/>
                <wp:positionH relativeFrom="column">
                  <wp:posOffset>267335</wp:posOffset>
                </wp:positionH>
                <wp:positionV relativeFrom="paragraph">
                  <wp:posOffset>115277</wp:posOffset>
                </wp:positionV>
                <wp:extent cx="2582789" cy="414997"/>
                <wp:effectExtent l="0" t="0" r="0" b="0"/>
                <wp:wrapNone/>
                <wp:docPr id="7" name="TextBox 6">
                  <a:extLst xmlns:a="http://schemas.openxmlformats.org/drawingml/2006/main">
                    <a:ext uri="{FF2B5EF4-FFF2-40B4-BE49-F238E27FC236}">
                      <a16:creationId xmlns:a16="http://schemas.microsoft.com/office/drawing/2014/main" id="{990FAFCA-8962-484A-AA75-74721ABCF828}"/>
                    </a:ext>
                  </a:extLst>
                </wp:docPr>
                <wp:cNvGraphicFramePr/>
                <a:graphic xmlns:a="http://schemas.openxmlformats.org/drawingml/2006/main">
                  <a:graphicData uri="http://schemas.microsoft.com/office/word/2010/wordprocessingShape">
                    <wps:wsp>
                      <wps:cNvSpPr txBox="1"/>
                      <wps:spPr>
                        <a:xfrm>
                          <a:off x="0" y="0"/>
                          <a:ext cx="2582789" cy="41499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F270FD9" w14:textId="77777777" w:rsidR="009B262C" w:rsidRPr="009548BD" w:rsidRDefault="009B262C" w:rsidP="00533EE1">
                            <w:pPr>
                              <w:jc w:val="center"/>
                              <w:rPr>
                                <w:sz w:val="20"/>
                                <w:szCs w:val="20"/>
                              </w:rPr>
                            </w:pPr>
                            <w:r>
                              <w:rPr>
                                <w:rFonts w:ascii="Arial MT Std Cond" w:hAnsi="Arial MT Std Cond" w:cstheme="minorBidi"/>
                                <w:b/>
                                <w:bCs/>
                                <w:color w:val="000000" w:themeColor="text1"/>
                                <w:sz w:val="21"/>
                                <w:szCs w:val="21"/>
                              </w:rPr>
                              <w:t xml:space="preserve">Figure 1: </w:t>
                            </w:r>
                            <w:r w:rsidRPr="009548BD">
                              <w:rPr>
                                <w:rFonts w:ascii="Arial MT Std Cond" w:hAnsi="Arial MT Std Cond" w:cstheme="minorBidi"/>
                                <w:b/>
                                <w:bCs/>
                                <w:color w:val="000000" w:themeColor="text1"/>
                                <w:sz w:val="21"/>
                                <w:szCs w:val="21"/>
                              </w:rPr>
                              <w:t>15-year-old population by reading literacy proficiency levels, PISA 2015</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28B79D7" id="TextBox 6" o:spid="_x0000_s1027" type="#_x0000_t202" style="position:absolute;left:0;text-align:left;margin-left:21.05pt;margin-top:9.1pt;width:203.35pt;height:3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" filled="f" stroked="f">
                <v:textbox>
                  <w:txbxContent>
                    <w:p w14:paraId="5F270FD9" w14:textId="77777777" w:rsidR="009B262C" w:rsidRPr="009548BD" w:rsidRDefault="009B262C" w:rsidP="00533EE1">
                      <w:pPr>
                        <w:jc w:val="center"/>
                        <w:rPr>
                          <w:sz w:val="20"/>
                          <w:szCs w:val="20"/>
                        </w:rPr>
                      </w:pPr>
                      <w:r>
                        <w:rPr>
                          <w:rFonts w:ascii="Arial MT Std Cond" w:hAnsi="Arial MT Std Cond" w:cstheme="minorBidi"/>
                          <w:b/>
                          <w:bCs/>
                          <w:color w:val="000000" w:themeColor="text1"/>
                          <w:sz w:val="21"/>
                          <w:szCs w:val="21"/>
                        </w:rPr>
                        <w:t xml:space="preserve">Figure 1: </w:t>
                      </w:r>
                      <w:r w:rsidRPr="009548BD">
                        <w:rPr>
                          <w:rFonts w:ascii="Arial MT Std Cond" w:hAnsi="Arial MT Std Cond" w:cstheme="minorBidi"/>
                          <w:b/>
                          <w:bCs/>
                          <w:color w:val="000000" w:themeColor="text1"/>
                          <w:sz w:val="21"/>
                          <w:szCs w:val="21"/>
                        </w:rPr>
                        <w:t>15-year-old population by reading literacy proficiency levels, PISA 2015</w:t>
                      </w:r>
                    </w:p>
                  </w:txbxContent>
                </v:textbox>
              </v:shape>
            </w:pict>
          </mc:Fallback>
        </mc:AlternateContent>
      </w:r>
    </w:p>
    <w:p w14:paraId="4D84745A" w14:textId="77777777" w:rsidR="00533EE1" w:rsidRPr="00682636" w:rsidRDefault="00533EE1" w:rsidP="00533EE1">
      <w:pPr>
        <w:jc w:val="both"/>
        <w:rPr>
          <w:rFonts w:ascii="Arial MT Std Cond" w:hAnsi="Arial MT Std Cond" w:cs="Apple Symbols"/>
          <w:sz w:val="22"/>
          <w:szCs w:val="22"/>
        </w:rPr>
      </w:pPr>
    </w:p>
    <w:p w14:paraId="6D708758" w14:textId="77777777" w:rsidR="00533EE1" w:rsidRDefault="00533EE1" w:rsidP="00533EE1">
      <w:pPr>
        <w:jc w:val="both"/>
        <w:rPr>
          <w:rFonts w:ascii="Arial MT Std Cond" w:hAnsi="Arial MT Std Cond" w:cs="Apple Symbols"/>
          <w:b/>
          <w:bCs/>
          <w:sz w:val="22"/>
          <w:szCs w:val="22"/>
        </w:rPr>
      </w:pPr>
    </w:p>
    <w:p w14:paraId="11053554" w14:textId="77777777" w:rsidR="00533EE1" w:rsidRDefault="00533EE1" w:rsidP="00533EE1">
      <w:pPr>
        <w:jc w:val="both"/>
        <w:rPr>
          <w:rFonts w:ascii="Arial MT Std Cond" w:hAnsi="Arial MT Std Cond" w:cs="Apple Symbols"/>
          <w:b/>
          <w:bCs/>
          <w:sz w:val="22"/>
          <w:szCs w:val="22"/>
        </w:rPr>
      </w:pPr>
    </w:p>
    <w:p w14:paraId="0FDBA2D2" w14:textId="77777777" w:rsidR="00533EE1" w:rsidRDefault="00533EE1" w:rsidP="00533EE1">
      <w:pPr>
        <w:jc w:val="both"/>
        <w:rPr>
          <w:rFonts w:ascii="Arial MT Std Cond" w:hAnsi="Arial MT Std Cond" w:cs="Apple Symbols"/>
          <w:b/>
          <w:bCs/>
          <w:sz w:val="22"/>
          <w:szCs w:val="22"/>
        </w:rPr>
      </w:pPr>
      <w:r>
        <w:rPr>
          <w:noProof/>
        </w:rPr>
        <w:drawing>
          <wp:inline distT="0" distB="0" distL="0" distR="0" wp14:anchorId="5FBB60B9" wp14:editId="327A846E">
            <wp:extent cx="5760720" cy="1980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980565"/>
                    </a:xfrm>
                    <a:prstGeom prst="rect">
                      <a:avLst/>
                    </a:prstGeom>
                  </pic:spPr>
                </pic:pic>
              </a:graphicData>
            </a:graphic>
          </wp:inline>
        </w:drawing>
      </w:r>
    </w:p>
    <w:p w14:paraId="78021AD1" w14:textId="77777777" w:rsidR="00533EE1" w:rsidRDefault="00533EE1" w:rsidP="00533EE1">
      <w:pPr>
        <w:jc w:val="both"/>
        <w:rPr>
          <w:rFonts w:ascii="Arial MT Std Cond" w:hAnsi="Arial MT Std Cond" w:cs="Apple Symbols"/>
          <w:b/>
          <w:bCs/>
          <w:sz w:val="22"/>
          <w:szCs w:val="22"/>
        </w:rPr>
      </w:pPr>
    </w:p>
    <w:p w14:paraId="03CBBD8A" w14:textId="77777777" w:rsidR="00533EE1" w:rsidRDefault="00533EE1" w:rsidP="00533EE1">
      <w:pPr>
        <w:jc w:val="both"/>
        <w:rPr>
          <w:rFonts w:ascii="Arial MT Std Cond" w:hAnsi="Arial MT Std Cond" w:cs="Apple Symbols"/>
          <w:b/>
          <w:bCs/>
          <w:sz w:val="22"/>
          <w:szCs w:val="22"/>
        </w:rPr>
      </w:pPr>
    </w:p>
    <w:p w14:paraId="1B3E1B9B" w14:textId="1C819659" w:rsidR="006A341E" w:rsidRPr="006A341E" w:rsidRDefault="006A341E" w:rsidP="00533EE1">
      <w:pPr>
        <w:jc w:val="both"/>
        <w:rPr>
          <w:rFonts w:ascii="Arial MT Std Cond" w:hAnsi="Arial MT Std Cond" w:cs="Apple Symbols"/>
          <w:sz w:val="22"/>
          <w:szCs w:val="22"/>
        </w:rPr>
      </w:pPr>
      <w:r w:rsidRPr="00590477">
        <w:rPr>
          <w:rFonts w:ascii="Arial MT Std Cond" w:hAnsi="Arial MT Std Cond" w:cs="Apple Symbols"/>
          <w:b/>
          <w:bCs/>
          <w:sz w:val="22"/>
          <w:szCs w:val="22"/>
        </w:rPr>
        <w:t xml:space="preserve">Student readiness in </w:t>
      </w:r>
      <w:r>
        <w:rPr>
          <w:rFonts w:ascii="Arial MT Std Cond" w:hAnsi="Arial MT Std Cond" w:cs="Apple Symbols"/>
          <w:b/>
          <w:bCs/>
          <w:sz w:val="22"/>
          <w:szCs w:val="22"/>
        </w:rPr>
        <w:t xml:space="preserve">teacher </w:t>
      </w:r>
      <w:r w:rsidRPr="00590477">
        <w:rPr>
          <w:rFonts w:ascii="Arial MT Std Cond" w:hAnsi="Arial MT Std Cond" w:cs="Apple Symbols"/>
          <w:b/>
          <w:bCs/>
          <w:sz w:val="22"/>
          <w:szCs w:val="22"/>
        </w:rPr>
        <w:t>education program</w:t>
      </w:r>
      <w:r>
        <w:rPr>
          <w:rFonts w:ascii="Arial MT Std Cond" w:hAnsi="Arial MT Std Cond" w:cs="Apple Symbols"/>
          <w:b/>
          <w:bCs/>
          <w:sz w:val="22"/>
          <w:szCs w:val="22"/>
        </w:rPr>
        <w:t>me</w:t>
      </w:r>
      <w:r w:rsidRPr="00590477">
        <w:rPr>
          <w:rFonts w:ascii="Arial MT Std Cond" w:hAnsi="Arial MT Std Cond" w:cs="Apple Symbols"/>
          <w:b/>
          <w:bCs/>
          <w:sz w:val="22"/>
          <w:szCs w:val="22"/>
        </w:rPr>
        <w:t>s creates negative implications for</w:t>
      </w:r>
      <w:r>
        <w:rPr>
          <w:rFonts w:ascii="Arial MT Std Cond" w:hAnsi="Arial MT Std Cond" w:cs="Apple Symbols"/>
          <w:b/>
          <w:bCs/>
          <w:sz w:val="22"/>
          <w:szCs w:val="22"/>
        </w:rPr>
        <w:t xml:space="preserve"> the quality of teaching and learning</w:t>
      </w:r>
      <w:r w:rsidRPr="00590477">
        <w:rPr>
          <w:rFonts w:ascii="Arial MT Std Cond" w:hAnsi="Arial MT Std Cond" w:cs="Apple Symbols"/>
          <w:b/>
          <w:bCs/>
          <w:sz w:val="22"/>
          <w:szCs w:val="22"/>
        </w:rPr>
        <w:t>.</w:t>
      </w:r>
      <w:r w:rsidRPr="00682636">
        <w:rPr>
          <w:rFonts w:ascii="Arial MT Std Cond" w:hAnsi="Arial MT Std Cond" w:cs="Apple Symbols"/>
          <w:sz w:val="22"/>
          <w:szCs w:val="22"/>
        </w:rPr>
        <w:t xml:space="preserve"> </w:t>
      </w:r>
      <w:r w:rsidRPr="004252D5">
        <w:rPr>
          <w:rFonts w:ascii="Arial MT Std Cond" w:hAnsi="Arial MT Std Cond" w:cs="Apple Symbols"/>
          <w:sz w:val="22"/>
          <w:szCs w:val="22"/>
        </w:rPr>
        <w:t>Each year, about 70</w:t>
      </w:r>
      <w:r>
        <w:rPr>
          <w:rFonts w:ascii="Arial MT Std Cond" w:hAnsi="Arial MT Std Cond" w:cs="Apple Symbols"/>
          <w:sz w:val="22"/>
          <w:szCs w:val="22"/>
        </w:rPr>
        <w:t xml:space="preserve"> percent</w:t>
      </w:r>
      <w:r w:rsidRPr="004252D5">
        <w:rPr>
          <w:rFonts w:ascii="Arial MT Std Cond" w:hAnsi="Arial MT Std Cond" w:cs="Apple Symbols"/>
          <w:sz w:val="22"/>
          <w:szCs w:val="22"/>
        </w:rPr>
        <w:t xml:space="preserve"> of secondary school graduates apply to universities</w:t>
      </w:r>
      <w:r>
        <w:rPr>
          <w:rFonts w:ascii="Arial MT Std Cond" w:hAnsi="Arial MT Std Cond" w:cs="Apple Symbols"/>
          <w:sz w:val="22"/>
          <w:szCs w:val="22"/>
        </w:rPr>
        <w:t xml:space="preserve">. Because in most university programs entry score in set </w:t>
      </w:r>
      <w:r w:rsidRPr="004252D5">
        <w:rPr>
          <w:rFonts w:ascii="Arial MT Std Cond" w:hAnsi="Arial MT Std Cond" w:cs="Apple Symbols"/>
          <w:sz w:val="22"/>
          <w:szCs w:val="22"/>
        </w:rPr>
        <w:t>just above what an applicant would have scored by guessing multiple choice exam item responses randomly</w:t>
      </w:r>
      <w:r>
        <w:rPr>
          <w:rFonts w:ascii="Arial MT Std Cond" w:hAnsi="Arial MT Std Cond" w:cs="Apple Symbols"/>
          <w:sz w:val="22"/>
          <w:szCs w:val="22"/>
        </w:rPr>
        <w:t>,</w:t>
      </w:r>
      <w:r w:rsidRPr="004252D5">
        <w:rPr>
          <w:rFonts w:ascii="Arial MT Std Cond" w:hAnsi="Arial MT Std Cond" w:cs="Apple Symbols"/>
          <w:sz w:val="22"/>
          <w:szCs w:val="22"/>
        </w:rPr>
        <w:t xml:space="preserve"> an increasing number of these students </w:t>
      </w:r>
      <w:r>
        <w:rPr>
          <w:rFonts w:ascii="Arial MT Std Cond" w:hAnsi="Arial MT Std Cond" w:cs="Apple Symbols"/>
          <w:sz w:val="22"/>
          <w:szCs w:val="22"/>
        </w:rPr>
        <w:t>find sits</w:t>
      </w:r>
      <w:r w:rsidRPr="004252D5">
        <w:rPr>
          <w:rFonts w:ascii="Arial MT Std Cond" w:hAnsi="Arial MT Std Cond" w:cs="Apple Symbols"/>
          <w:sz w:val="22"/>
          <w:szCs w:val="22"/>
        </w:rPr>
        <w:t xml:space="preserve"> in undergraduate academic programmes. </w:t>
      </w:r>
      <w:r>
        <w:rPr>
          <w:rFonts w:ascii="Arial MT Std Cond" w:hAnsi="Arial MT Std Cond" w:cs="Apple Symbols"/>
          <w:sz w:val="22"/>
          <w:szCs w:val="22"/>
        </w:rPr>
        <w:t>As figure 2 below illustrates, in 2017, around 45 percent of the 18-22-year-old youth were enrolled in university programmes. The prevailing majority of the students were enrolled in research universities (World Bank 2017). A large share of these students</w:t>
      </w:r>
      <w:r w:rsidRPr="004252D5">
        <w:rPr>
          <w:rFonts w:ascii="Arial MT Std Cond" w:hAnsi="Arial MT Std Cond" w:cs="Apple Symbols"/>
          <w:sz w:val="22"/>
          <w:szCs w:val="22"/>
        </w:rPr>
        <w:t xml:space="preserve">, however, are </w:t>
      </w:r>
      <w:r>
        <w:rPr>
          <w:rFonts w:ascii="Arial MT Std Cond" w:hAnsi="Arial MT Std Cond" w:cs="Apple Symbols"/>
          <w:sz w:val="22"/>
          <w:szCs w:val="22"/>
        </w:rPr>
        <w:t xml:space="preserve">not </w:t>
      </w:r>
      <w:r w:rsidRPr="004252D5">
        <w:rPr>
          <w:rFonts w:ascii="Arial MT Std Cond" w:hAnsi="Arial MT Std Cond" w:cs="Apple Symbols"/>
          <w:sz w:val="22"/>
          <w:szCs w:val="22"/>
        </w:rPr>
        <w:t xml:space="preserve">academically prepared for university programmes. As </w:t>
      </w:r>
      <w:r>
        <w:rPr>
          <w:rFonts w:ascii="Arial MT Std Cond" w:hAnsi="Arial MT Std Cond" w:cs="Apple Symbols"/>
          <w:sz w:val="22"/>
          <w:szCs w:val="22"/>
        </w:rPr>
        <w:t xml:space="preserve">the figure 1 below illustrates, only around 35 percent of Georgian 15-year-old students perform at or above the baseline level in reading </w:t>
      </w:r>
      <w:r w:rsidRPr="004252D5">
        <w:rPr>
          <w:rFonts w:ascii="Arial MT Std Cond" w:hAnsi="Arial MT Std Cond" w:cs="Apple Symbols"/>
          <w:sz w:val="22"/>
          <w:szCs w:val="22"/>
        </w:rPr>
        <w:t>“at which students begin to demonstrate the reading skills that will enable them to participate effectively and productively in life”</w:t>
      </w:r>
      <w:r w:rsidRPr="009548BD">
        <w:rPr>
          <w:rFonts w:ascii="Arial MT Std Cond" w:hAnsi="Arial MT Std Cond" w:cs="Apple Symbols"/>
          <w:sz w:val="22"/>
          <w:szCs w:val="22"/>
        </w:rPr>
        <w:t xml:space="preserve"> </w:t>
      </w:r>
      <w:r w:rsidRPr="004252D5">
        <w:rPr>
          <w:rFonts w:ascii="Arial MT Std Cond" w:hAnsi="Arial MT Std Cond" w:cs="Apple Symbols"/>
          <w:sz w:val="22"/>
          <w:szCs w:val="22"/>
        </w:rPr>
        <w:t>(OECD, 2016: 164)</w:t>
      </w:r>
      <w:r>
        <w:rPr>
          <w:rFonts w:ascii="Arial MT Std Cond" w:hAnsi="Arial MT Std Cond" w:cs="Apple Symbols"/>
          <w:sz w:val="22"/>
          <w:szCs w:val="22"/>
        </w:rPr>
        <w:t xml:space="preserve">. The rest are either excluded from the education system (22%) or </w:t>
      </w:r>
      <w:r>
        <w:rPr>
          <w:rFonts w:ascii="Arial MT Std Cond" w:hAnsi="Arial MT Std Cond" w:cs="Apple Symbols"/>
          <w:sz w:val="22"/>
          <w:szCs w:val="22"/>
        </w:rPr>
        <w:lastRenderedPageBreak/>
        <w:t>perform below the baseline level 2 and could be considered functionally illiterate (24% below level 1 and 20% at level 1).</w:t>
      </w:r>
      <w:r w:rsidRPr="004252D5">
        <w:rPr>
          <w:rFonts w:ascii="Arial MT Std Cond" w:hAnsi="Arial MT Std Cond" w:cs="Apple Symbols"/>
          <w:sz w:val="22"/>
          <w:szCs w:val="22"/>
        </w:rPr>
        <w:t xml:space="preserve"> </w:t>
      </w:r>
      <w:r>
        <w:rPr>
          <w:rFonts w:ascii="Arial MT Std Cond" w:hAnsi="Arial MT Std Cond" w:cs="Apple Symbols"/>
          <w:sz w:val="22"/>
          <w:szCs w:val="22"/>
        </w:rPr>
        <w:t xml:space="preserve">The figures imply that the prevailing majority of Georgian students are barely ready for university education. This could be particularly true of students in primary education programmes who traditionally are among the lowest performers in </w:t>
      </w:r>
      <w:r w:rsidRPr="00682636">
        <w:rPr>
          <w:rFonts w:ascii="Arial MT Std Cond" w:hAnsi="Arial MT Std Cond" w:cs="Apple Symbols"/>
          <w:sz w:val="22"/>
          <w:szCs w:val="22"/>
        </w:rPr>
        <w:t>Unified National Exam</w:t>
      </w:r>
      <w:r>
        <w:rPr>
          <w:rFonts w:ascii="Arial MT Std Cond" w:hAnsi="Arial MT Std Cond" w:cs="Apple Symbols"/>
          <w:sz w:val="22"/>
          <w:szCs w:val="22"/>
        </w:rPr>
        <w:t xml:space="preserve">s (World Bank, 2015). </w:t>
      </w:r>
    </w:p>
    <w:p w14:paraId="2E5D6519" w14:textId="77777777" w:rsidR="006A341E" w:rsidRDefault="006A341E" w:rsidP="00533EE1">
      <w:pPr>
        <w:jc w:val="both"/>
        <w:rPr>
          <w:rFonts w:ascii="Arial MT Std Cond" w:hAnsi="Arial MT Std Cond" w:cs="Apple Symbols"/>
          <w:b/>
          <w:bCs/>
          <w:sz w:val="22"/>
          <w:szCs w:val="22"/>
        </w:rPr>
      </w:pPr>
    </w:p>
    <w:p w14:paraId="3A33031E" w14:textId="38B5B7EA" w:rsidR="00533EE1" w:rsidRDefault="00533EE1" w:rsidP="00533EE1">
      <w:pPr>
        <w:jc w:val="both"/>
        <w:rPr>
          <w:rFonts w:ascii="Arial MT Std Cond" w:hAnsi="Arial MT Std Cond" w:cs="Apple Symbols"/>
          <w:sz w:val="22"/>
          <w:szCs w:val="22"/>
        </w:rPr>
      </w:pPr>
      <w:r>
        <w:rPr>
          <w:rFonts w:ascii="Arial MT Std Cond" w:hAnsi="Arial MT Std Cond" w:cs="Apple Symbols"/>
          <w:b/>
          <w:bCs/>
          <w:sz w:val="22"/>
          <w:szCs w:val="22"/>
        </w:rPr>
        <w:t xml:space="preserve">Low research productivity of the faculty creates risks for the development of the quality of teaching in teacher education programmes. </w:t>
      </w:r>
      <w:r>
        <w:rPr>
          <w:rFonts w:ascii="Arial MT Std Cond" w:hAnsi="Arial MT Std Cond" w:cs="Apple Symbols"/>
          <w:sz w:val="22"/>
          <w:szCs w:val="22"/>
        </w:rPr>
        <w:t>R</w:t>
      </w:r>
      <w:r w:rsidRPr="00335945">
        <w:rPr>
          <w:rFonts w:ascii="Arial MT Std Cond" w:hAnsi="Arial MT Std Cond" w:cs="Apple Symbols"/>
          <w:sz w:val="22"/>
          <w:szCs w:val="22"/>
        </w:rPr>
        <w:t xml:space="preserve">esearch in higher education institutions is </w:t>
      </w:r>
      <w:r>
        <w:rPr>
          <w:rFonts w:ascii="Arial MT Std Cond" w:hAnsi="Arial MT Std Cond" w:cs="Apple Symbols"/>
          <w:sz w:val="22"/>
          <w:szCs w:val="22"/>
        </w:rPr>
        <w:t>closely associated with the quality of</w:t>
      </w:r>
      <w:r w:rsidRPr="00335945">
        <w:rPr>
          <w:rFonts w:ascii="Arial MT Std Cond" w:hAnsi="Arial MT Std Cond" w:cs="Apple Symbols"/>
          <w:sz w:val="22"/>
          <w:szCs w:val="22"/>
        </w:rPr>
        <w:t xml:space="preserve"> teaching (Middaugh, 2000) and continuous professional development (Livingston, McCall &amp; </w:t>
      </w:r>
      <w:proofErr w:type="spellStart"/>
      <w:r w:rsidRPr="00335945">
        <w:rPr>
          <w:rFonts w:ascii="Arial MT Std Cond" w:hAnsi="Arial MT Std Cond" w:cs="Apple Symbols"/>
          <w:sz w:val="22"/>
          <w:szCs w:val="22"/>
        </w:rPr>
        <w:t>Morgado</w:t>
      </w:r>
      <w:proofErr w:type="spellEnd"/>
      <w:r w:rsidRPr="00335945">
        <w:rPr>
          <w:rFonts w:ascii="Arial MT Std Cond" w:hAnsi="Arial MT Std Cond" w:cs="Apple Symbols"/>
          <w:sz w:val="22"/>
          <w:szCs w:val="22"/>
        </w:rPr>
        <w:t xml:space="preserve">, 2009). </w:t>
      </w:r>
      <w:r>
        <w:rPr>
          <w:rFonts w:ascii="Arial MT Std Cond" w:hAnsi="Arial MT Std Cond" w:cs="Apple Symbols"/>
          <w:sz w:val="22"/>
          <w:szCs w:val="22"/>
        </w:rPr>
        <w:t>Therefore,</w:t>
      </w:r>
      <w:r w:rsidRPr="00335945">
        <w:rPr>
          <w:rFonts w:ascii="Arial MT Std Cond" w:hAnsi="Arial MT Std Cond" w:cs="Apple Symbols"/>
          <w:sz w:val="22"/>
          <w:szCs w:val="22"/>
        </w:rPr>
        <w:t xml:space="preserve"> advancing research capability is viewed as a key factor in enhancing the quality of student and teacher learning (</w:t>
      </w:r>
      <w:proofErr w:type="spellStart"/>
      <w:r w:rsidRPr="00335945">
        <w:rPr>
          <w:rFonts w:ascii="Arial MT Std Cond" w:hAnsi="Arial MT Std Cond" w:cs="Apple Symbols"/>
          <w:sz w:val="22"/>
          <w:szCs w:val="22"/>
        </w:rPr>
        <w:t>Arreman</w:t>
      </w:r>
      <w:proofErr w:type="spellEnd"/>
      <w:r w:rsidRPr="00335945">
        <w:rPr>
          <w:rFonts w:ascii="Arial MT Std Cond" w:hAnsi="Arial MT Std Cond" w:cs="Apple Symbols"/>
          <w:sz w:val="22"/>
          <w:szCs w:val="22"/>
        </w:rPr>
        <w:t xml:space="preserve">, 2008; </w:t>
      </w:r>
      <w:proofErr w:type="spellStart"/>
      <w:r w:rsidRPr="00335945">
        <w:rPr>
          <w:rFonts w:ascii="Arial MT Std Cond" w:hAnsi="Arial MT Std Cond" w:cs="Apple Symbols"/>
          <w:sz w:val="22"/>
          <w:szCs w:val="22"/>
        </w:rPr>
        <w:t>Lunenberg</w:t>
      </w:r>
      <w:proofErr w:type="spellEnd"/>
      <w:r w:rsidRPr="00335945">
        <w:rPr>
          <w:rFonts w:ascii="Arial MT Std Cond" w:hAnsi="Arial MT Std Cond" w:cs="Apple Symbols"/>
          <w:sz w:val="22"/>
          <w:szCs w:val="22"/>
        </w:rPr>
        <w:t xml:space="preserve">, Ponte, &amp; van De Ven, 2007). </w:t>
      </w:r>
      <w:r>
        <w:rPr>
          <w:rFonts w:ascii="Arial MT Std Cond" w:hAnsi="Arial MT Std Cond" w:cs="Apple Symbols"/>
          <w:sz w:val="22"/>
          <w:szCs w:val="22"/>
        </w:rPr>
        <w:t xml:space="preserve">As in many countries, in Georgia teacher educational institutions traditionally operated as teaching institutions and therefore, research was not a part of their activity. Two </w:t>
      </w:r>
      <w:r w:rsidRPr="00072B9C">
        <w:rPr>
          <w:rFonts w:ascii="Arial MT Std Cond" w:hAnsi="Arial MT Std Cond" w:cs="Apple Symbols"/>
          <w:sz w:val="22"/>
          <w:szCs w:val="22"/>
        </w:rPr>
        <w:t>decade</w:t>
      </w:r>
      <w:r>
        <w:rPr>
          <w:rFonts w:ascii="Arial MT Std Cond" w:hAnsi="Arial MT Std Cond" w:cs="Apple Symbols"/>
          <w:sz w:val="22"/>
          <w:szCs w:val="22"/>
        </w:rPr>
        <w:t>s ago</w:t>
      </w:r>
      <w:r w:rsidRPr="00072B9C">
        <w:rPr>
          <w:rFonts w:ascii="Arial MT Std Cond" w:hAnsi="Arial MT Std Cond" w:cs="Apple Symbols"/>
          <w:sz w:val="22"/>
          <w:szCs w:val="22"/>
        </w:rPr>
        <w:t xml:space="preserve">, </w:t>
      </w:r>
      <w:r>
        <w:rPr>
          <w:rFonts w:ascii="Arial MT Std Cond" w:hAnsi="Arial MT Std Cond" w:cs="Apple Symbols"/>
          <w:sz w:val="22"/>
          <w:szCs w:val="22"/>
        </w:rPr>
        <w:t xml:space="preserve">teacher institutions were transformed into research universities or integrated into research universities. However, </w:t>
      </w:r>
      <w:r w:rsidRPr="00682636">
        <w:rPr>
          <w:rFonts w:ascii="Arial MT Std Cond" w:hAnsi="Arial MT Std Cond" w:cs="Apple Symbols"/>
          <w:sz w:val="22"/>
          <w:szCs w:val="22"/>
        </w:rPr>
        <w:t xml:space="preserve">research output in education field </w:t>
      </w:r>
      <w:r>
        <w:rPr>
          <w:rFonts w:ascii="Arial MT Std Cond" w:hAnsi="Arial MT Std Cond" w:cs="Apple Symbols"/>
          <w:sz w:val="22"/>
          <w:szCs w:val="22"/>
        </w:rPr>
        <w:t>remains</w:t>
      </w:r>
      <w:r w:rsidRPr="00682636">
        <w:rPr>
          <w:rFonts w:ascii="Arial MT Std Cond" w:hAnsi="Arial MT Std Cond" w:cs="Apple Symbols"/>
          <w:sz w:val="22"/>
          <w:szCs w:val="22"/>
        </w:rPr>
        <w:t xml:space="preserve"> weak.</w:t>
      </w:r>
      <w:r>
        <w:rPr>
          <w:rFonts w:ascii="Arial MT Std Cond" w:hAnsi="Arial MT Std Cond" w:cs="Apple Symbols"/>
          <w:sz w:val="22"/>
          <w:szCs w:val="22"/>
        </w:rPr>
        <w:t xml:space="preserve"> In terms of </w:t>
      </w:r>
      <w:r w:rsidRPr="00682636">
        <w:rPr>
          <w:rFonts w:ascii="Arial MT Std Cond" w:hAnsi="Arial MT Std Cond" w:cs="Apple Symbols"/>
          <w:sz w:val="22"/>
          <w:szCs w:val="22"/>
        </w:rPr>
        <w:t xml:space="preserve">research </w:t>
      </w:r>
      <w:r>
        <w:rPr>
          <w:rFonts w:ascii="Arial MT Std Cond" w:hAnsi="Arial MT Std Cond" w:cs="Apple Symbols"/>
          <w:sz w:val="22"/>
          <w:szCs w:val="22"/>
        </w:rPr>
        <w:t>output on education topics, Georgia lags</w:t>
      </w:r>
      <w:r w:rsidRPr="00682636">
        <w:rPr>
          <w:rFonts w:ascii="Arial MT Std Cond" w:hAnsi="Arial MT Std Cond" w:cs="Apple Symbols"/>
          <w:sz w:val="22"/>
          <w:szCs w:val="22"/>
        </w:rPr>
        <w:t xml:space="preserve"> behind many other EE countries. </w:t>
      </w:r>
      <w:r>
        <w:rPr>
          <w:rFonts w:ascii="Arial MT Std Cond" w:hAnsi="Arial MT Std Cond" w:cs="Apple Symbols"/>
          <w:sz w:val="22"/>
          <w:szCs w:val="22"/>
        </w:rPr>
        <w:t xml:space="preserve">In the period between 1998 and 2018, Georgian researchers published 212 citable documents on education topics. </w:t>
      </w:r>
      <w:r w:rsidRPr="00682636">
        <w:rPr>
          <w:rFonts w:ascii="Arial MT Std Cond" w:hAnsi="Arial MT Std Cond" w:cs="Apple Symbols"/>
          <w:sz w:val="22"/>
          <w:szCs w:val="22"/>
        </w:rPr>
        <w:t xml:space="preserve">Croatia, the country with the around the same population size published 1447 and Estonia </w:t>
      </w:r>
      <w:r>
        <w:rPr>
          <w:rFonts w:ascii="Arial MT Std Cond" w:hAnsi="Arial MT Std Cond" w:cs="Apple Symbols"/>
          <w:sz w:val="22"/>
          <w:szCs w:val="22"/>
        </w:rPr>
        <w:t xml:space="preserve">- </w:t>
      </w:r>
      <w:r w:rsidRPr="00682636">
        <w:rPr>
          <w:rFonts w:ascii="Arial MT Std Cond" w:hAnsi="Arial MT Std Cond" w:cs="Apple Symbols"/>
          <w:sz w:val="22"/>
          <w:szCs w:val="22"/>
        </w:rPr>
        <w:t>929 publications in the same period of time</w:t>
      </w:r>
      <w:r w:rsidRPr="009328FC">
        <w:rPr>
          <w:rFonts w:ascii="Arial MT Std Cond" w:hAnsi="Arial MT Std Cond" w:cs="Apple Symbols"/>
          <w:sz w:val="22"/>
          <w:szCs w:val="22"/>
        </w:rPr>
        <w:t xml:space="preserve"> (see </w:t>
      </w:r>
      <w:r w:rsidRPr="009328FC">
        <w:rPr>
          <w:rFonts w:ascii="Arial MT Std Cond" w:hAnsi="Arial MT Std Cond" w:cs="Apple Symbols"/>
          <w:sz w:val="22"/>
          <w:szCs w:val="22"/>
        </w:rPr>
        <w:fldChar w:fldCharType="begin"/>
      </w:r>
      <w:r w:rsidRPr="009328FC">
        <w:rPr>
          <w:rFonts w:ascii="Arial MT Std Cond" w:hAnsi="Arial MT Std Cond" w:cs="Apple Symbols"/>
          <w:sz w:val="22"/>
          <w:szCs w:val="22"/>
        </w:rPr>
        <w:instrText xml:space="preserve"> REF _Ref32190815 \h </w:instrText>
      </w:r>
      <w:r w:rsidRPr="009328FC">
        <w:rPr>
          <w:rFonts w:ascii="Arial MT Std Cond" w:hAnsi="Arial MT Std Cond" w:cs="Apple Symbols"/>
          <w:sz w:val="22"/>
          <w:szCs w:val="22"/>
        </w:rPr>
      </w:r>
      <w:r>
        <w:rPr>
          <w:rFonts w:ascii="Arial MT Std Cond" w:hAnsi="Arial MT Std Cond" w:cs="Apple Symbols"/>
          <w:sz w:val="22"/>
          <w:szCs w:val="22"/>
        </w:rPr>
        <w:instrText xml:space="preserve"> \* MERGEFORMAT </w:instrText>
      </w:r>
      <w:r w:rsidRPr="009328FC">
        <w:rPr>
          <w:rFonts w:ascii="Arial MT Std Cond" w:hAnsi="Arial MT Std Cond" w:cs="Apple Symbols"/>
          <w:sz w:val="22"/>
          <w:szCs w:val="22"/>
        </w:rPr>
        <w:fldChar w:fldCharType="separate"/>
      </w:r>
      <w:r w:rsidR="00EF52FA" w:rsidRPr="00EF52FA">
        <w:rPr>
          <w:rFonts w:ascii="Arial MT Std Cond" w:hAnsi="Arial MT Std Cond" w:cs="Apple Symbols"/>
          <w:sz w:val="22"/>
          <w:szCs w:val="22"/>
        </w:rPr>
        <w:t>Table 26</w:t>
      </w:r>
      <w:r w:rsidRPr="009328FC">
        <w:rPr>
          <w:rFonts w:ascii="Arial MT Std Cond" w:hAnsi="Arial MT Std Cond" w:cs="Apple Symbols"/>
          <w:sz w:val="22"/>
          <w:szCs w:val="22"/>
        </w:rPr>
        <w:fldChar w:fldCharType="end"/>
      </w:r>
      <w:r w:rsidRPr="009328FC">
        <w:rPr>
          <w:rFonts w:ascii="Arial MT Std Cond" w:hAnsi="Arial MT Std Cond" w:cs="Apple Symbols"/>
          <w:sz w:val="22"/>
          <w:szCs w:val="22"/>
        </w:rPr>
        <w:t xml:space="preserve"> in the appendix)</w:t>
      </w:r>
      <w:r w:rsidRPr="00682636">
        <w:rPr>
          <w:rFonts w:ascii="Arial MT Std Cond" w:hAnsi="Arial MT Std Cond" w:cs="Apple Symbols"/>
          <w:sz w:val="22"/>
          <w:szCs w:val="22"/>
        </w:rPr>
        <w:t xml:space="preserve">. </w:t>
      </w:r>
    </w:p>
    <w:p w14:paraId="520B6147" w14:textId="77777777" w:rsidR="00533EE1" w:rsidRDefault="00533EE1" w:rsidP="00533EE1">
      <w:pPr>
        <w:jc w:val="both"/>
        <w:rPr>
          <w:rFonts w:ascii="Arial MT Std Cond" w:hAnsi="Arial MT Std Cond" w:cs="Apple Symbols"/>
          <w:sz w:val="22"/>
          <w:szCs w:val="22"/>
        </w:rPr>
      </w:pPr>
    </w:p>
    <w:p w14:paraId="199FB04B" w14:textId="77777777" w:rsidR="00533EE1" w:rsidRPr="00C60707" w:rsidRDefault="00533EE1" w:rsidP="00533EE1">
      <w:pPr>
        <w:jc w:val="both"/>
        <w:rPr>
          <w:rFonts w:ascii="Arial MT Std Cond" w:hAnsi="Arial MT Std Cond" w:cs="Apple Symbols"/>
          <w:sz w:val="22"/>
          <w:szCs w:val="22"/>
        </w:rPr>
      </w:pPr>
      <w:r w:rsidRPr="008E216B">
        <w:rPr>
          <w:rFonts w:ascii="Arial MT Std Cond" w:hAnsi="Arial MT Std Cond" w:cs="Apple Symbols"/>
          <w:b/>
          <w:bCs/>
          <w:sz w:val="22"/>
          <w:szCs w:val="22"/>
        </w:rPr>
        <w:t xml:space="preserve">Developing initial teacher training </w:t>
      </w:r>
      <w:r w:rsidRPr="005E15F3">
        <w:rPr>
          <w:rFonts w:ascii="Arial MT Std Cond" w:hAnsi="Arial MT Std Cond" w:cs="Apple Symbols"/>
          <w:b/>
          <w:bCs/>
          <w:sz w:val="22"/>
          <w:szCs w:val="22"/>
        </w:rPr>
        <w:t xml:space="preserve">is among the objectives of the </w:t>
      </w:r>
      <w:r w:rsidRPr="008E216B">
        <w:rPr>
          <w:rFonts w:ascii="Arial MT Std Cond" w:hAnsi="Arial MT Std Cond" w:cs="Apple Symbols"/>
          <w:b/>
          <w:bCs/>
          <w:sz w:val="22"/>
          <w:szCs w:val="22"/>
        </w:rPr>
        <w:t xml:space="preserve">Professional Education Reform Strategy </w:t>
      </w:r>
      <w:r w:rsidRPr="005E15F3">
        <w:rPr>
          <w:rFonts w:ascii="Arial MT Std Cond" w:hAnsi="Arial MT Std Cond" w:cs="Apple Symbols"/>
          <w:b/>
          <w:bCs/>
          <w:sz w:val="22"/>
          <w:szCs w:val="22"/>
        </w:rPr>
        <w:t xml:space="preserve">for </w:t>
      </w:r>
      <w:r w:rsidRPr="008E216B">
        <w:rPr>
          <w:rFonts w:ascii="Arial MT Std Cond" w:hAnsi="Arial MT Std Cond" w:cs="Apple Symbols"/>
          <w:b/>
          <w:bCs/>
          <w:sz w:val="22"/>
          <w:szCs w:val="22"/>
        </w:rPr>
        <w:t>2013-2020</w:t>
      </w:r>
      <w:r w:rsidRPr="005E15F3">
        <w:rPr>
          <w:rFonts w:ascii="Sylfaen" w:hAnsi="Sylfaen" w:cs="Sylfaen"/>
        </w:rPr>
        <w:t xml:space="preserve">. </w:t>
      </w:r>
      <w:r w:rsidRPr="00C60707">
        <w:rPr>
          <w:rFonts w:ascii="Arial MT Std Cond" w:hAnsi="Arial MT Std Cond" w:cs="Apple Symbols"/>
          <w:sz w:val="22"/>
          <w:szCs w:val="22"/>
        </w:rPr>
        <w:t xml:space="preserve">Actions include (1) the development of professional education teacher initial education and development system and (2) the development of high quality accredited programmes/modules. </w:t>
      </w:r>
    </w:p>
    <w:p w14:paraId="1E3AFC5F" w14:textId="77777777" w:rsidR="00533EE1" w:rsidRPr="005E15F3" w:rsidRDefault="00533EE1" w:rsidP="00533EE1">
      <w:pPr>
        <w:jc w:val="both"/>
        <w:rPr>
          <w:rFonts w:ascii="Sylfaen" w:hAnsi="Sylfaen" w:cs="Sylfaen"/>
        </w:rPr>
      </w:pPr>
    </w:p>
    <w:p w14:paraId="57F09B28" w14:textId="77777777" w:rsidR="00533EE1" w:rsidRDefault="00533EE1" w:rsidP="00533EE1">
      <w:pPr>
        <w:jc w:val="both"/>
        <w:rPr>
          <w:rFonts w:ascii="Arial MT Std Cond" w:hAnsi="Arial MT Std Cond" w:cs="Apple Symbols"/>
          <w:sz w:val="22"/>
          <w:szCs w:val="22"/>
        </w:rPr>
      </w:pPr>
      <w:r w:rsidRPr="008E216B">
        <w:rPr>
          <w:rFonts w:ascii="Arial MT Std Cond" w:hAnsi="Arial MT Std Cond" w:cs="Apple Symbols"/>
          <w:sz w:val="22"/>
          <w:szCs w:val="22"/>
        </w:rPr>
        <w:t xml:space="preserve">In VET, </w:t>
      </w:r>
      <w:r>
        <w:rPr>
          <w:rFonts w:ascii="Arial MT Std Cond" w:hAnsi="Arial MT Std Cond" w:cs="Apple Symbols"/>
          <w:sz w:val="22"/>
          <w:szCs w:val="22"/>
        </w:rPr>
        <w:t>i</w:t>
      </w:r>
      <w:r w:rsidRPr="008E216B">
        <w:rPr>
          <w:rFonts w:ascii="Arial MT Std Cond" w:hAnsi="Arial MT Std Cond" w:cs="Apple Symbols"/>
          <w:sz w:val="22"/>
          <w:szCs w:val="22"/>
        </w:rPr>
        <w:t xml:space="preserve">nitial teacher training is well-established across the EU. Most countries offer teacher training programmes and </w:t>
      </w:r>
      <w:proofErr w:type="spellStart"/>
      <w:r w:rsidRPr="008E216B">
        <w:rPr>
          <w:rFonts w:ascii="Arial MT Std Cond" w:hAnsi="Arial MT Std Cond" w:cs="Apple Symbols"/>
          <w:sz w:val="22"/>
          <w:szCs w:val="22"/>
        </w:rPr>
        <w:t>recognised</w:t>
      </w:r>
      <w:proofErr w:type="spellEnd"/>
      <w:r w:rsidRPr="008E216B">
        <w:rPr>
          <w:rFonts w:ascii="Arial MT Std Cond" w:hAnsi="Arial MT Std Cond" w:cs="Apple Symbols"/>
          <w:sz w:val="22"/>
          <w:szCs w:val="22"/>
        </w:rPr>
        <w:t xml:space="preserve"> teacher qualifications at EQF levels 5 to 8.</w:t>
      </w:r>
      <w:r>
        <w:rPr>
          <w:rFonts w:ascii="Arial MT Std Cond" w:hAnsi="Arial MT Std Cond" w:cs="Apple Symbols"/>
          <w:sz w:val="22"/>
          <w:szCs w:val="22"/>
        </w:rPr>
        <w:t xml:space="preserve"> However, there are different provisions depending on the function of the teachers. G</w:t>
      </w:r>
      <w:r w:rsidRPr="005E15F3">
        <w:rPr>
          <w:rFonts w:ascii="Arial MT Std Cond" w:hAnsi="Arial MT Std Cond" w:cs="Apple Symbols"/>
          <w:sz w:val="22"/>
          <w:szCs w:val="22"/>
        </w:rPr>
        <w:t xml:space="preserve">eneral subject teachers </w:t>
      </w:r>
      <w:r>
        <w:rPr>
          <w:rFonts w:ascii="Arial MT Std Cond" w:hAnsi="Arial MT Std Cond" w:cs="Apple Symbols"/>
          <w:sz w:val="22"/>
          <w:szCs w:val="22"/>
        </w:rPr>
        <w:t xml:space="preserve">are </w:t>
      </w:r>
      <w:r w:rsidRPr="005E15F3">
        <w:rPr>
          <w:rFonts w:ascii="Arial MT Std Cond" w:hAnsi="Arial MT Std Cond" w:cs="Apple Symbols"/>
          <w:sz w:val="22"/>
          <w:szCs w:val="22"/>
        </w:rPr>
        <w:t>usually trained in general teacher training programmes</w:t>
      </w:r>
      <w:r>
        <w:rPr>
          <w:rFonts w:ascii="Arial MT Std Cond" w:hAnsi="Arial MT Std Cond" w:cs="Apple Symbols"/>
          <w:sz w:val="22"/>
          <w:szCs w:val="22"/>
        </w:rPr>
        <w:t xml:space="preserve"> </w:t>
      </w:r>
      <w:r w:rsidRPr="005E15F3">
        <w:rPr>
          <w:rFonts w:ascii="Arial MT Std Cond" w:hAnsi="Arial MT Std Cond" w:cs="Apple Symbols"/>
          <w:sz w:val="22"/>
          <w:szCs w:val="22"/>
        </w:rPr>
        <w:t>(</w:t>
      </w:r>
      <w:proofErr w:type="spellStart"/>
      <w:r w:rsidRPr="005E15F3">
        <w:rPr>
          <w:rFonts w:ascii="Arial MT Std Cond" w:hAnsi="Arial MT Std Cond" w:cs="Apple Symbols"/>
          <w:sz w:val="22"/>
          <w:szCs w:val="22"/>
        </w:rPr>
        <w:t>Cedefop</w:t>
      </w:r>
      <w:proofErr w:type="spellEnd"/>
      <w:r w:rsidRPr="005E15F3">
        <w:rPr>
          <w:rFonts w:ascii="Arial MT Std Cond" w:hAnsi="Arial MT Std Cond" w:cs="Apple Symbols"/>
          <w:sz w:val="22"/>
          <w:szCs w:val="22"/>
        </w:rPr>
        <w:t>, 20160)</w:t>
      </w:r>
      <w:r>
        <w:rPr>
          <w:rFonts w:ascii="Arial MT Std Cond" w:hAnsi="Arial MT Std Cond" w:cs="Apple Symbols"/>
          <w:sz w:val="22"/>
          <w:szCs w:val="22"/>
        </w:rPr>
        <w:t>. Adopting this practice in Georgia would imply that teachers for general and integrated courses should be trained in university teacher education programmes. The university teacher education programmes should therefore accommodate the modules or courses addressing VET target population needs which includes not only adult education methodology, but also the educational needs of students in integrated programmes. It should be argued that the target population for integrated VET programmes are early school leavers, the students who do not succeed in and are marginalized by the general education system. Therefore, future teachers for the programmes should be well equipped with classroom and school-wide techniques for addressing the needs of the students.</w:t>
      </w:r>
    </w:p>
    <w:p w14:paraId="447D34C8" w14:textId="77777777" w:rsidR="00533EE1" w:rsidRDefault="00533EE1" w:rsidP="00533EE1">
      <w:pPr>
        <w:jc w:val="both"/>
        <w:rPr>
          <w:rFonts w:ascii="Arial MT Std Cond" w:hAnsi="Arial MT Std Cond" w:cs="Apple Symbols"/>
          <w:sz w:val="22"/>
          <w:szCs w:val="22"/>
        </w:rPr>
      </w:pPr>
    </w:p>
    <w:p w14:paraId="125EC20A" w14:textId="1DC76A84" w:rsidR="00533EE1" w:rsidRPr="00145837" w:rsidRDefault="008202DD" w:rsidP="00533EE1">
      <w:pPr>
        <w:pStyle w:val="Heading2"/>
        <w:rPr>
          <w:sz w:val="28"/>
          <w:szCs w:val="28"/>
        </w:rPr>
      </w:pPr>
      <w:bookmarkStart w:id="48" w:name="_Toc32381118"/>
      <w:bookmarkStart w:id="49" w:name="_Toc32389474"/>
      <w:r w:rsidRPr="00145837">
        <w:rPr>
          <w:sz w:val="28"/>
          <w:szCs w:val="28"/>
        </w:rPr>
        <w:t>Teacher In-service Training</w:t>
      </w:r>
      <w:bookmarkEnd w:id="48"/>
      <w:bookmarkEnd w:id="49"/>
    </w:p>
    <w:p w14:paraId="5846A3E4" w14:textId="77777777" w:rsidR="00533EE1" w:rsidRPr="00682636" w:rsidRDefault="00533EE1" w:rsidP="00533EE1">
      <w:pPr>
        <w:jc w:val="both"/>
        <w:rPr>
          <w:rFonts w:ascii="Arial MT Std Cond" w:hAnsi="Arial MT Std Cond" w:cs="Apple Symbols"/>
          <w:sz w:val="22"/>
          <w:szCs w:val="22"/>
        </w:rPr>
      </w:pPr>
    </w:p>
    <w:p w14:paraId="290A4CC1" w14:textId="77777777" w:rsidR="00533EE1" w:rsidRDefault="00533EE1" w:rsidP="00533EE1">
      <w:pPr>
        <w:jc w:val="both"/>
        <w:rPr>
          <w:rFonts w:ascii="Arial MT Std Cond" w:hAnsi="Arial MT Std Cond" w:cs="Apple Symbols"/>
          <w:sz w:val="22"/>
          <w:szCs w:val="22"/>
        </w:rPr>
      </w:pPr>
      <w:r w:rsidRPr="007F130A">
        <w:rPr>
          <w:rFonts w:ascii="Arial MT Std Cond" w:hAnsi="Arial MT Std Cond" w:cs="Apple Symbols"/>
          <w:b/>
          <w:bCs/>
          <w:sz w:val="22"/>
          <w:szCs w:val="22"/>
        </w:rPr>
        <w:t xml:space="preserve">During the last 4 years, </w:t>
      </w:r>
      <w:r>
        <w:rPr>
          <w:rFonts w:ascii="Arial MT Std Cond" w:hAnsi="Arial MT Std Cond" w:cs="Apple Symbols"/>
          <w:b/>
          <w:bCs/>
          <w:sz w:val="22"/>
          <w:szCs w:val="22"/>
        </w:rPr>
        <w:t>there has been a significant growth</w:t>
      </w:r>
      <w:r w:rsidRPr="007F130A">
        <w:rPr>
          <w:rFonts w:ascii="Arial MT Std Cond" w:hAnsi="Arial MT Std Cond" w:cs="Apple Symbols"/>
          <w:b/>
          <w:bCs/>
          <w:sz w:val="22"/>
          <w:szCs w:val="22"/>
        </w:rPr>
        <w:t xml:space="preserve"> </w:t>
      </w:r>
      <w:r>
        <w:rPr>
          <w:rFonts w:ascii="Arial MT Std Cond" w:hAnsi="Arial MT Std Cond" w:cs="Apple Symbols"/>
          <w:b/>
          <w:bCs/>
          <w:sz w:val="22"/>
          <w:szCs w:val="22"/>
        </w:rPr>
        <w:t>in t</w:t>
      </w:r>
      <w:r w:rsidRPr="007F130A">
        <w:rPr>
          <w:rFonts w:ascii="Arial MT Std Cond" w:hAnsi="Arial MT Std Cond" w:cs="Apple Symbols"/>
          <w:b/>
          <w:bCs/>
          <w:sz w:val="22"/>
          <w:szCs w:val="22"/>
        </w:rPr>
        <w:t>eacher participation in professional development</w:t>
      </w:r>
      <w:r>
        <w:rPr>
          <w:rFonts w:ascii="Arial MT Std Cond" w:hAnsi="Arial MT Std Cond" w:cs="Apple Symbols"/>
          <w:b/>
          <w:bCs/>
          <w:sz w:val="22"/>
          <w:szCs w:val="22"/>
        </w:rPr>
        <w:t xml:space="preserve"> activities</w:t>
      </w:r>
      <w:r w:rsidRPr="007F130A">
        <w:rPr>
          <w:rFonts w:ascii="Arial MT Std Cond" w:hAnsi="Arial MT Std Cond" w:cs="Apple Symbols"/>
          <w:b/>
          <w:bCs/>
          <w:sz w:val="22"/>
          <w:szCs w:val="22"/>
        </w:rPr>
        <w:t>.</w:t>
      </w:r>
      <w:r w:rsidRPr="00682636">
        <w:rPr>
          <w:rFonts w:ascii="Arial MT Std Cond" w:hAnsi="Arial MT Std Cond" w:cs="Apple Symbols"/>
          <w:sz w:val="22"/>
          <w:szCs w:val="22"/>
        </w:rPr>
        <w:t xml:space="preserve"> </w:t>
      </w:r>
      <w:r>
        <w:rPr>
          <w:rFonts w:ascii="Arial MT Std Cond" w:hAnsi="Arial MT Std Cond" w:cs="Apple Symbols"/>
          <w:sz w:val="22"/>
          <w:szCs w:val="22"/>
        </w:rPr>
        <w:t>T</w:t>
      </w:r>
      <w:r w:rsidRPr="00682636">
        <w:rPr>
          <w:rFonts w:ascii="Arial MT Std Cond" w:hAnsi="Arial MT Std Cond" w:cs="Apple Symbols"/>
          <w:sz w:val="22"/>
          <w:szCs w:val="22"/>
        </w:rPr>
        <w:t>he percentage of teachers who participated in “at least one professional development activity during the last year” increased from 7</w:t>
      </w:r>
      <w:r>
        <w:rPr>
          <w:rFonts w:ascii="Arial MT Std Cond" w:hAnsi="Arial MT Std Cond" w:cs="Apple Symbols"/>
          <w:sz w:val="22"/>
          <w:szCs w:val="22"/>
        </w:rPr>
        <w:t>7 percent</w:t>
      </w:r>
      <w:r w:rsidRPr="00682636">
        <w:rPr>
          <w:rFonts w:ascii="Arial MT Std Cond" w:hAnsi="Arial MT Std Cond" w:cs="Apple Symbols"/>
          <w:sz w:val="22"/>
          <w:szCs w:val="22"/>
        </w:rPr>
        <w:t xml:space="preserve"> in 2014</w:t>
      </w:r>
      <w:r>
        <w:rPr>
          <w:rStyle w:val="FootnoteReference"/>
          <w:rFonts w:ascii="Arial MT Std Cond" w:hAnsi="Arial MT Std Cond" w:cs="Apple Symbols"/>
          <w:sz w:val="22"/>
          <w:szCs w:val="22"/>
        </w:rPr>
        <w:footnoteReference w:id="17"/>
      </w:r>
      <w:r w:rsidRPr="00682636">
        <w:rPr>
          <w:rFonts w:ascii="Arial MT Std Cond" w:hAnsi="Arial MT Std Cond" w:cs="Apple Symbols"/>
          <w:sz w:val="22"/>
          <w:szCs w:val="22"/>
        </w:rPr>
        <w:t xml:space="preserve"> to 94</w:t>
      </w:r>
      <w:r>
        <w:rPr>
          <w:rFonts w:ascii="Arial MT Std Cond" w:hAnsi="Arial MT Std Cond" w:cs="Apple Symbols"/>
          <w:sz w:val="22"/>
          <w:szCs w:val="22"/>
        </w:rPr>
        <w:t xml:space="preserve"> percent</w:t>
      </w:r>
      <w:r w:rsidRPr="00682636">
        <w:rPr>
          <w:rFonts w:ascii="Arial MT Std Cond" w:hAnsi="Arial MT Std Cond" w:cs="Apple Symbols"/>
          <w:sz w:val="22"/>
          <w:szCs w:val="22"/>
        </w:rPr>
        <w:t xml:space="preserve"> in 2018. </w:t>
      </w:r>
      <w:r>
        <w:rPr>
          <w:rFonts w:ascii="Arial MT Std Cond" w:hAnsi="Arial MT Std Cond" w:cs="Apple Symbols"/>
          <w:sz w:val="22"/>
          <w:szCs w:val="22"/>
        </w:rPr>
        <w:t xml:space="preserve">The teacher professional development indicator </w:t>
      </w:r>
      <w:r w:rsidRPr="00682636">
        <w:rPr>
          <w:rFonts w:ascii="Arial MT Std Cond" w:hAnsi="Arial MT Std Cond" w:cs="Apple Symbols"/>
          <w:sz w:val="22"/>
          <w:szCs w:val="22"/>
        </w:rPr>
        <w:t xml:space="preserve">is comparable to </w:t>
      </w:r>
      <w:r>
        <w:rPr>
          <w:rFonts w:ascii="Arial MT Std Cond" w:hAnsi="Arial MT Std Cond" w:cs="Apple Symbols"/>
          <w:sz w:val="22"/>
          <w:szCs w:val="22"/>
        </w:rPr>
        <w:t xml:space="preserve">that of </w:t>
      </w:r>
      <w:r w:rsidRPr="00682636">
        <w:rPr>
          <w:rFonts w:ascii="Arial MT Std Cond" w:hAnsi="Arial MT Std Cond" w:cs="Apple Symbols"/>
          <w:sz w:val="22"/>
          <w:szCs w:val="22"/>
        </w:rPr>
        <w:t xml:space="preserve">EU </w:t>
      </w:r>
      <w:r>
        <w:rPr>
          <w:rFonts w:ascii="Arial MT Std Cond" w:hAnsi="Arial MT Std Cond" w:cs="Apple Symbols"/>
          <w:sz w:val="22"/>
          <w:szCs w:val="22"/>
        </w:rPr>
        <w:t xml:space="preserve">average </w:t>
      </w:r>
      <w:r w:rsidRPr="00682636">
        <w:rPr>
          <w:rFonts w:ascii="Arial MT Std Cond" w:hAnsi="Arial MT Std Cond" w:cs="Apple Symbols"/>
          <w:sz w:val="22"/>
          <w:szCs w:val="22"/>
        </w:rPr>
        <w:t xml:space="preserve">(93%) and post-soviet countries such as Estonia (98%), Lithuania (99%), and Latvia (98%). </w:t>
      </w:r>
    </w:p>
    <w:p w14:paraId="0B2F434F" w14:textId="77777777" w:rsidR="00533EE1" w:rsidRDefault="00533EE1" w:rsidP="00533EE1">
      <w:pPr>
        <w:jc w:val="both"/>
        <w:rPr>
          <w:rFonts w:ascii="Arial MT Std Cond" w:hAnsi="Arial MT Std Cond" w:cs="Apple Symbols"/>
          <w:sz w:val="22"/>
          <w:szCs w:val="22"/>
        </w:rPr>
      </w:pPr>
    </w:p>
    <w:p w14:paraId="2F35F435" w14:textId="77777777" w:rsidR="00533EE1" w:rsidRPr="00682636" w:rsidRDefault="00533EE1" w:rsidP="00533EE1">
      <w:pPr>
        <w:jc w:val="both"/>
        <w:rPr>
          <w:rFonts w:ascii="Arial MT Std Cond" w:hAnsi="Arial MT Std Cond" w:cs="Apple Symbols"/>
          <w:sz w:val="22"/>
          <w:szCs w:val="22"/>
        </w:rPr>
      </w:pPr>
      <w:r w:rsidRPr="00AA6C42">
        <w:rPr>
          <w:rFonts w:ascii="Arial MT Std Cond" w:hAnsi="Arial MT Std Cond" w:cs="Apple Symbols"/>
          <w:b/>
          <w:bCs/>
          <w:sz w:val="22"/>
          <w:szCs w:val="22"/>
        </w:rPr>
        <w:t xml:space="preserve">There is also a significant increase in the participation across all major professional development </w:t>
      </w:r>
      <w:r>
        <w:rPr>
          <w:rFonts w:ascii="Arial MT Std Cond" w:hAnsi="Arial MT Std Cond" w:cs="Apple Symbols"/>
          <w:b/>
          <w:bCs/>
          <w:sz w:val="22"/>
          <w:szCs w:val="22"/>
        </w:rPr>
        <w:t>areas</w:t>
      </w:r>
      <w:r w:rsidRPr="00AA6C42">
        <w:rPr>
          <w:rFonts w:ascii="Arial MT Std Cond" w:hAnsi="Arial MT Std Cond" w:cs="Apple Symbols"/>
          <w:b/>
          <w:bCs/>
          <w:sz w:val="22"/>
          <w:szCs w:val="22"/>
        </w:rPr>
        <w:t>.</w:t>
      </w:r>
      <w:r w:rsidRPr="00682636">
        <w:rPr>
          <w:rFonts w:ascii="Arial MT Std Cond" w:hAnsi="Arial MT Std Cond" w:cs="Apple Symbols"/>
          <w:sz w:val="22"/>
          <w:szCs w:val="22"/>
        </w:rPr>
        <w:t xml:space="preserve"> The growth is </w:t>
      </w:r>
      <w:r w:rsidRPr="00494E84">
        <w:rPr>
          <w:rFonts w:ascii="Arial MT Std Cond" w:hAnsi="Arial MT Std Cond" w:cs="Apple Symbols"/>
          <w:sz w:val="22"/>
          <w:szCs w:val="22"/>
        </w:rPr>
        <w:t>particularly pronounced</w:t>
      </w:r>
      <w:r w:rsidRPr="00682636">
        <w:rPr>
          <w:rFonts w:ascii="Arial MT Std Cond" w:hAnsi="Arial MT Std Cond" w:cs="Apple Symbols"/>
          <w:sz w:val="22"/>
          <w:szCs w:val="22"/>
        </w:rPr>
        <w:t xml:space="preserve"> in professional development activities that covered teaching </w:t>
      </w:r>
      <w:r w:rsidRPr="00682636">
        <w:rPr>
          <w:rFonts w:ascii="Arial MT Std Cond" w:hAnsi="Arial MT Std Cond" w:cs="Apple Symbols"/>
          <w:sz w:val="22"/>
          <w:szCs w:val="22"/>
        </w:rPr>
        <w:lastRenderedPageBreak/>
        <w:t>cross-curricular skills (25%), teaching students with special needs (26%)</w:t>
      </w:r>
      <w:r>
        <w:rPr>
          <w:rFonts w:ascii="Arial MT Std Cond" w:hAnsi="Arial MT Std Cond" w:cs="Apple Symbols"/>
          <w:sz w:val="22"/>
          <w:szCs w:val="22"/>
        </w:rPr>
        <w:t>,</w:t>
      </w:r>
      <w:r w:rsidRPr="00682636">
        <w:rPr>
          <w:rFonts w:ascii="Arial MT Std Cond" w:hAnsi="Arial MT Std Cond" w:cs="Apple Symbols"/>
          <w:sz w:val="22"/>
          <w:szCs w:val="22"/>
        </w:rPr>
        <w:t xml:space="preserve"> and teaching in a multicultural and multilingual setting (20%). The lowest increase is documented in knowledge and understanding of my subject field (7%) and ICT skills for teaching (9%)</w:t>
      </w:r>
      <w:r>
        <w:rPr>
          <w:rFonts w:ascii="Arial MT Std Cond" w:hAnsi="Arial MT Std Cond" w:cs="Apple Symbols"/>
          <w:sz w:val="22"/>
          <w:szCs w:val="22"/>
        </w:rPr>
        <w:t xml:space="preserve"> (OECD, 2019d)</w:t>
      </w:r>
      <w:r w:rsidRPr="00682636">
        <w:rPr>
          <w:rFonts w:ascii="Arial MT Std Cond" w:hAnsi="Arial MT Std Cond" w:cs="Apple Symbols"/>
          <w:sz w:val="22"/>
          <w:szCs w:val="22"/>
        </w:rPr>
        <w:t xml:space="preserve">. </w:t>
      </w:r>
    </w:p>
    <w:p w14:paraId="43E66C2C" w14:textId="77777777" w:rsidR="00533EE1" w:rsidRPr="00682636" w:rsidRDefault="00533EE1" w:rsidP="00533EE1">
      <w:pPr>
        <w:jc w:val="both"/>
        <w:rPr>
          <w:rFonts w:ascii="Arial MT Std Cond" w:hAnsi="Arial MT Std Cond" w:cs="Apple Symbols"/>
          <w:sz w:val="22"/>
          <w:szCs w:val="22"/>
        </w:rPr>
      </w:pPr>
    </w:p>
    <w:p w14:paraId="79D0A26E" w14:textId="77777777" w:rsidR="00533EE1" w:rsidRPr="00682636" w:rsidRDefault="00533EE1" w:rsidP="00533EE1">
      <w:pPr>
        <w:jc w:val="both"/>
        <w:rPr>
          <w:rFonts w:ascii="Arial MT Std Cond" w:hAnsi="Arial MT Std Cond" w:cs="Apple Symbols"/>
          <w:sz w:val="22"/>
          <w:szCs w:val="22"/>
        </w:rPr>
      </w:pPr>
    </w:p>
    <w:p w14:paraId="53F45CFB" w14:textId="64CC1662" w:rsidR="00533EE1" w:rsidRPr="00CF24D1" w:rsidRDefault="00533EE1" w:rsidP="00533EE1">
      <w:pPr>
        <w:pStyle w:val="Caption"/>
        <w:jc w:val="both"/>
      </w:pPr>
      <w:bookmarkStart w:id="50" w:name="_Toc27023604"/>
      <w:bookmarkStart w:id="51" w:name="_Toc32383708"/>
      <w:bookmarkStart w:id="52" w:name="_Toc32384419"/>
      <w:r w:rsidRPr="00CF24D1">
        <w:t xml:space="preserve">Table </w:t>
      </w:r>
      <w:r w:rsidR="00EF52FA">
        <w:fldChar w:fldCharType="begin"/>
      </w:r>
      <w:r w:rsidR="00EF52FA">
        <w:instrText xml:space="preserve"> SEQ Table \* ARABIC </w:instrText>
      </w:r>
      <w:r w:rsidR="00EF52FA">
        <w:fldChar w:fldCharType="separate"/>
      </w:r>
      <w:r w:rsidR="00C14676">
        <w:rPr>
          <w:noProof/>
        </w:rPr>
        <w:t>5</w:t>
      </w:r>
      <w:r w:rsidR="00EF52FA">
        <w:fldChar w:fldCharType="end"/>
      </w:r>
      <w:r w:rsidRPr="00CF24D1">
        <w:t>: Change in the content of professional development undertaken by secondary level teachers from 2013 to 2018.</w:t>
      </w:r>
      <w:bookmarkEnd w:id="50"/>
      <w:bookmarkEnd w:id="51"/>
      <w:bookmarkEnd w:id="52"/>
      <w:r w:rsidRPr="00CF24D1">
        <w:t xml:space="preserve"> </w:t>
      </w:r>
    </w:p>
    <w:tbl>
      <w:tblPr>
        <w:tblStyle w:val="PlainTable2"/>
        <w:tblW w:w="9145" w:type="dxa"/>
        <w:tblLook w:val="04A0" w:firstRow="1" w:lastRow="0" w:firstColumn="1" w:lastColumn="0" w:noHBand="0" w:noVBand="1"/>
      </w:tblPr>
      <w:tblGrid>
        <w:gridCol w:w="4253"/>
        <w:gridCol w:w="1276"/>
        <w:gridCol w:w="1016"/>
        <w:gridCol w:w="1300"/>
        <w:gridCol w:w="1300"/>
      </w:tblGrid>
      <w:tr w:rsidR="00533EE1" w:rsidRPr="00137E2F" w14:paraId="1A9A7D5E" w14:textId="77777777" w:rsidTr="00533EE1">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253" w:type="dxa"/>
            <w:vMerge w:val="restart"/>
            <w:tcBorders>
              <w:top w:val="single" w:sz="4" w:space="0" w:color="auto"/>
            </w:tcBorders>
            <w:noWrap/>
          </w:tcPr>
          <w:p w14:paraId="609FEF4F"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Topics that were included in professional development activities</w:t>
            </w:r>
          </w:p>
        </w:tc>
        <w:tc>
          <w:tcPr>
            <w:tcW w:w="1276" w:type="dxa"/>
            <w:vMerge w:val="restart"/>
            <w:noWrap/>
          </w:tcPr>
          <w:p w14:paraId="72AC99A4" w14:textId="77777777" w:rsidR="00533EE1" w:rsidRPr="00137E2F"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2"/>
                <w:szCs w:val="22"/>
              </w:rPr>
            </w:pPr>
          </w:p>
          <w:p w14:paraId="628F10A7" w14:textId="77777777" w:rsidR="00533EE1" w:rsidRPr="00137E2F"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2"/>
                <w:szCs w:val="22"/>
              </w:rPr>
            </w:pPr>
          </w:p>
          <w:p w14:paraId="257EBC0C" w14:textId="77777777" w:rsidR="00533EE1" w:rsidRPr="00137E2F"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Georgia 2018</w:t>
            </w:r>
          </w:p>
        </w:tc>
        <w:tc>
          <w:tcPr>
            <w:tcW w:w="3616" w:type="dxa"/>
            <w:gridSpan w:val="3"/>
            <w:tcBorders>
              <w:bottom w:val="single" w:sz="4" w:space="0" w:color="auto"/>
            </w:tcBorders>
          </w:tcPr>
          <w:p w14:paraId="0A00E8FC" w14:textId="77777777" w:rsidR="00533EE1" w:rsidRPr="00137E2F" w:rsidRDefault="00533EE1" w:rsidP="00533EE1">
            <w:pPr>
              <w:tabs>
                <w:tab w:val="left" w:pos="834"/>
              </w:tabs>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Change (%) between 2013 and 2018</w:t>
            </w:r>
          </w:p>
          <w:p w14:paraId="5FF6D01B" w14:textId="77777777" w:rsidR="00533EE1" w:rsidRPr="00137E2F" w:rsidRDefault="00533EE1" w:rsidP="00533EE1">
            <w:pPr>
              <w:tabs>
                <w:tab w:val="left" w:pos="834"/>
              </w:tabs>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(TALIS 2018 - TALIS 2013)</w:t>
            </w:r>
          </w:p>
        </w:tc>
      </w:tr>
      <w:tr w:rsidR="00533EE1" w:rsidRPr="00137E2F" w14:paraId="3116B55E" w14:textId="77777777" w:rsidTr="00533EE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253" w:type="dxa"/>
            <w:vMerge/>
            <w:noWrap/>
          </w:tcPr>
          <w:p w14:paraId="33C845A8" w14:textId="77777777" w:rsidR="00533EE1" w:rsidRPr="00137E2F" w:rsidRDefault="00533EE1" w:rsidP="00533EE1">
            <w:pPr>
              <w:jc w:val="both"/>
              <w:rPr>
                <w:rFonts w:ascii="Arial MT Std Light Cond" w:hAnsi="Arial MT Std Light Cond" w:cs="Apple Symbols"/>
                <w:b w:val="0"/>
                <w:bCs w:val="0"/>
                <w:sz w:val="22"/>
                <w:szCs w:val="22"/>
              </w:rPr>
            </w:pPr>
          </w:p>
        </w:tc>
        <w:tc>
          <w:tcPr>
            <w:tcW w:w="1276" w:type="dxa"/>
            <w:vMerge/>
            <w:noWrap/>
          </w:tcPr>
          <w:p w14:paraId="252514F3"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p>
        </w:tc>
        <w:tc>
          <w:tcPr>
            <w:tcW w:w="1016" w:type="dxa"/>
            <w:tcBorders>
              <w:top w:val="single" w:sz="4" w:space="0" w:color="auto"/>
            </w:tcBorders>
          </w:tcPr>
          <w:p w14:paraId="1AA17CBB"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Georgia</w:t>
            </w:r>
          </w:p>
        </w:tc>
        <w:tc>
          <w:tcPr>
            <w:tcW w:w="1300" w:type="dxa"/>
            <w:tcBorders>
              <w:top w:val="single" w:sz="4" w:space="0" w:color="auto"/>
            </w:tcBorders>
            <w:noWrap/>
          </w:tcPr>
          <w:p w14:paraId="403ACC3A"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Estonia</w:t>
            </w:r>
          </w:p>
        </w:tc>
        <w:tc>
          <w:tcPr>
            <w:tcW w:w="1300" w:type="dxa"/>
            <w:tcBorders>
              <w:top w:val="single" w:sz="4" w:space="0" w:color="auto"/>
            </w:tcBorders>
            <w:noWrap/>
          </w:tcPr>
          <w:p w14:paraId="2AB9B30D"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Latvia</w:t>
            </w:r>
          </w:p>
        </w:tc>
      </w:tr>
      <w:tr w:rsidR="00533EE1" w:rsidRPr="00137E2F" w14:paraId="6B18330F" w14:textId="77777777" w:rsidTr="00533EE1">
        <w:trPr>
          <w:trHeight w:val="278"/>
        </w:trPr>
        <w:tc>
          <w:tcPr>
            <w:cnfStyle w:val="001000000000" w:firstRow="0" w:lastRow="0" w:firstColumn="1" w:lastColumn="0" w:oddVBand="0" w:evenVBand="0" w:oddHBand="0" w:evenHBand="0" w:firstRowFirstColumn="0" w:firstRowLastColumn="0" w:lastRowFirstColumn="0" w:lastRowLastColumn="0"/>
            <w:tcW w:w="4253" w:type="dxa"/>
            <w:vMerge/>
            <w:noWrap/>
          </w:tcPr>
          <w:p w14:paraId="4F38A11A" w14:textId="77777777" w:rsidR="00533EE1" w:rsidRPr="00137E2F" w:rsidRDefault="00533EE1" w:rsidP="00533EE1">
            <w:pPr>
              <w:jc w:val="both"/>
              <w:rPr>
                <w:rFonts w:ascii="Arial MT Std Light Cond" w:hAnsi="Arial MT Std Light Cond" w:cs="Apple Symbols"/>
                <w:b w:val="0"/>
                <w:bCs w:val="0"/>
                <w:sz w:val="22"/>
                <w:szCs w:val="22"/>
              </w:rPr>
            </w:pPr>
          </w:p>
        </w:tc>
        <w:tc>
          <w:tcPr>
            <w:tcW w:w="1276" w:type="dxa"/>
            <w:noWrap/>
          </w:tcPr>
          <w:p w14:paraId="4A894700"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w:t>
            </w:r>
          </w:p>
        </w:tc>
        <w:tc>
          <w:tcPr>
            <w:tcW w:w="1016" w:type="dxa"/>
          </w:tcPr>
          <w:p w14:paraId="0F759BB3"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w:t>
            </w:r>
          </w:p>
        </w:tc>
        <w:tc>
          <w:tcPr>
            <w:tcW w:w="1300" w:type="dxa"/>
            <w:noWrap/>
          </w:tcPr>
          <w:p w14:paraId="2DE2ED8E"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w:t>
            </w:r>
          </w:p>
        </w:tc>
        <w:tc>
          <w:tcPr>
            <w:tcW w:w="1300" w:type="dxa"/>
            <w:noWrap/>
          </w:tcPr>
          <w:p w14:paraId="75C03E05"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w:t>
            </w:r>
          </w:p>
        </w:tc>
      </w:tr>
      <w:tr w:rsidR="00533EE1" w:rsidRPr="00137E2F" w14:paraId="2A9D44C9" w14:textId="77777777" w:rsidTr="00533EE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253" w:type="dxa"/>
            <w:hideMark/>
          </w:tcPr>
          <w:p w14:paraId="1A6BC05C"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Knowledge and understanding of my subject field(s)</w:t>
            </w:r>
          </w:p>
        </w:tc>
        <w:tc>
          <w:tcPr>
            <w:tcW w:w="1276" w:type="dxa"/>
            <w:noWrap/>
            <w:hideMark/>
          </w:tcPr>
          <w:p w14:paraId="32BF5147"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87.6</w:t>
            </w:r>
          </w:p>
        </w:tc>
        <w:tc>
          <w:tcPr>
            <w:tcW w:w="1016" w:type="dxa"/>
          </w:tcPr>
          <w:p w14:paraId="709DF20C"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7.2</w:t>
            </w:r>
          </w:p>
        </w:tc>
        <w:tc>
          <w:tcPr>
            <w:tcW w:w="1300" w:type="dxa"/>
            <w:noWrap/>
            <w:hideMark/>
          </w:tcPr>
          <w:p w14:paraId="765BADB8"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-2.6</w:t>
            </w:r>
          </w:p>
        </w:tc>
        <w:tc>
          <w:tcPr>
            <w:tcW w:w="1300" w:type="dxa"/>
            <w:noWrap/>
            <w:hideMark/>
          </w:tcPr>
          <w:p w14:paraId="36245352"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4.3</w:t>
            </w:r>
          </w:p>
        </w:tc>
      </w:tr>
      <w:tr w:rsidR="00533EE1" w:rsidRPr="00137E2F" w14:paraId="3670E633" w14:textId="77777777" w:rsidTr="00533EE1">
        <w:trPr>
          <w:trHeight w:val="294"/>
        </w:trPr>
        <w:tc>
          <w:tcPr>
            <w:cnfStyle w:val="001000000000" w:firstRow="0" w:lastRow="0" w:firstColumn="1" w:lastColumn="0" w:oddVBand="0" w:evenVBand="0" w:oddHBand="0" w:evenHBand="0" w:firstRowFirstColumn="0" w:firstRowLastColumn="0" w:lastRowFirstColumn="0" w:lastRowLastColumn="0"/>
            <w:tcW w:w="4253" w:type="dxa"/>
            <w:hideMark/>
          </w:tcPr>
          <w:p w14:paraId="6E649E3F"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 xml:space="preserve">Pedagogical competencies in teaching my subject field(s)  </w:t>
            </w:r>
          </w:p>
        </w:tc>
        <w:tc>
          <w:tcPr>
            <w:tcW w:w="1276" w:type="dxa"/>
            <w:noWrap/>
            <w:hideMark/>
          </w:tcPr>
          <w:p w14:paraId="2517BED0"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87.0</w:t>
            </w:r>
          </w:p>
        </w:tc>
        <w:tc>
          <w:tcPr>
            <w:tcW w:w="1016" w:type="dxa"/>
          </w:tcPr>
          <w:p w14:paraId="1B000902"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12.1</w:t>
            </w:r>
          </w:p>
        </w:tc>
        <w:tc>
          <w:tcPr>
            <w:tcW w:w="1300" w:type="dxa"/>
            <w:noWrap/>
            <w:hideMark/>
          </w:tcPr>
          <w:p w14:paraId="6B66443A"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2.5</w:t>
            </w:r>
          </w:p>
        </w:tc>
        <w:tc>
          <w:tcPr>
            <w:tcW w:w="1300" w:type="dxa"/>
            <w:noWrap/>
            <w:hideMark/>
          </w:tcPr>
          <w:p w14:paraId="4D544F3E"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7.2</w:t>
            </w:r>
          </w:p>
        </w:tc>
      </w:tr>
      <w:tr w:rsidR="00533EE1" w:rsidRPr="00137E2F" w14:paraId="33909392" w14:textId="77777777" w:rsidTr="00533EE1">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253" w:type="dxa"/>
            <w:hideMark/>
          </w:tcPr>
          <w:p w14:paraId="243C02DA"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Knowledge of the curriculum</w:t>
            </w:r>
          </w:p>
          <w:p w14:paraId="2D46343F" w14:textId="77777777" w:rsidR="00533EE1" w:rsidRPr="00137E2F" w:rsidRDefault="00533EE1" w:rsidP="00533EE1">
            <w:pPr>
              <w:jc w:val="both"/>
              <w:rPr>
                <w:rFonts w:ascii="Arial MT Std Light Cond" w:hAnsi="Arial MT Std Light Cond" w:cs="Apple Symbols"/>
                <w:b w:val="0"/>
                <w:bCs w:val="0"/>
                <w:sz w:val="22"/>
                <w:szCs w:val="22"/>
              </w:rPr>
            </w:pPr>
          </w:p>
        </w:tc>
        <w:tc>
          <w:tcPr>
            <w:tcW w:w="1276" w:type="dxa"/>
            <w:noWrap/>
            <w:hideMark/>
          </w:tcPr>
          <w:p w14:paraId="794F2090"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90.9</w:t>
            </w:r>
          </w:p>
        </w:tc>
        <w:tc>
          <w:tcPr>
            <w:tcW w:w="1016" w:type="dxa"/>
          </w:tcPr>
          <w:p w14:paraId="6BA11FAF"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11.9</w:t>
            </w:r>
          </w:p>
        </w:tc>
        <w:tc>
          <w:tcPr>
            <w:tcW w:w="1300" w:type="dxa"/>
            <w:noWrap/>
            <w:hideMark/>
          </w:tcPr>
          <w:p w14:paraId="1F4961A8"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-11.9</w:t>
            </w:r>
          </w:p>
        </w:tc>
        <w:tc>
          <w:tcPr>
            <w:tcW w:w="1300" w:type="dxa"/>
            <w:noWrap/>
            <w:hideMark/>
          </w:tcPr>
          <w:p w14:paraId="5D341EDB"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21.4</w:t>
            </w:r>
          </w:p>
        </w:tc>
      </w:tr>
      <w:tr w:rsidR="00533EE1" w:rsidRPr="00137E2F" w14:paraId="3B712B8B" w14:textId="77777777" w:rsidTr="00533EE1">
        <w:trPr>
          <w:trHeight w:val="320"/>
        </w:trPr>
        <w:tc>
          <w:tcPr>
            <w:cnfStyle w:val="001000000000" w:firstRow="0" w:lastRow="0" w:firstColumn="1" w:lastColumn="0" w:oddVBand="0" w:evenVBand="0" w:oddHBand="0" w:evenHBand="0" w:firstRowFirstColumn="0" w:firstRowLastColumn="0" w:lastRowFirstColumn="0" w:lastRowLastColumn="0"/>
            <w:tcW w:w="4253" w:type="dxa"/>
            <w:hideMark/>
          </w:tcPr>
          <w:p w14:paraId="4C7A23FA"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Student assessment practices</w:t>
            </w:r>
          </w:p>
          <w:p w14:paraId="04C302CB" w14:textId="77777777" w:rsidR="00533EE1" w:rsidRPr="00137E2F" w:rsidRDefault="00533EE1" w:rsidP="00533EE1">
            <w:pPr>
              <w:jc w:val="both"/>
              <w:rPr>
                <w:rFonts w:ascii="Arial MT Std Light Cond" w:hAnsi="Arial MT Std Light Cond" w:cs="Apple Symbols"/>
                <w:b w:val="0"/>
                <w:bCs w:val="0"/>
                <w:sz w:val="22"/>
                <w:szCs w:val="22"/>
              </w:rPr>
            </w:pPr>
          </w:p>
        </w:tc>
        <w:tc>
          <w:tcPr>
            <w:tcW w:w="1276" w:type="dxa"/>
            <w:noWrap/>
            <w:hideMark/>
          </w:tcPr>
          <w:p w14:paraId="484ED879"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89.8</w:t>
            </w:r>
          </w:p>
        </w:tc>
        <w:tc>
          <w:tcPr>
            <w:tcW w:w="1016" w:type="dxa"/>
          </w:tcPr>
          <w:p w14:paraId="13D372AD"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16.5</w:t>
            </w:r>
          </w:p>
        </w:tc>
        <w:tc>
          <w:tcPr>
            <w:tcW w:w="1300" w:type="dxa"/>
            <w:noWrap/>
            <w:hideMark/>
          </w:tcPr>
          <w:p w14:paraId="31E30CB9"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1.0</w:t>
            </w:r>
          </w:p>
        </w:tc>
        <w:tc>
          <w:tcPr>
            <w:tcW w:w="1300" w:type="dxa"/>
            <w:noWrap/>
            <w:hideMark/>
          </w:tcPr>
          <w:p w14:paraId="6E6BDFAF"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17.5</w:t>
            </w:r>
          </w:p>
        </w:tc>
      </w:tr>
      <w:tr w:rsidR="00533EE1" w:rsidRPr="00137E2F" w14:paraId="797AF691" w14:textId="77777777" w:rsidTr="00533EE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253" w:type="dxa"/>
            <w:hideMark/>
          </w:tcPr>
          <w:p w14:paraId="7FA04DC8"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ICT skills for teaching</w:t>
            </w:r>
          </w:p>
          <w:p w14:paraId="43D4ED23" w14:textId="77777777" w:rsidR="00533EE1" w:rsidRPr="00137E2F" w:rsidRDefault="00533EE1" w:rsidP="00533EE1">
            <w:pPr>
              <w:jc w:val="both"/>
              <w:rPr>
                <w:rFonts w:ascii="Arial MT Std Light Cond" w:hAnsi="Arial MT Std Light Cond" w:cs="Apple Symbols"/>
                <w:b w:val="0"/>
                <w:bCs w:val="0"/>
                <w:sz w:val="22"/>
                <w:szCs w:val="22"/>
              </w:rPr>
            </w:pPr>
          </w:p>
        </w:tc>
        <w:tc>
          <w:tcPr>
            <w:tcW w:w="1276" w:type="dxa"/>
            <w:noWrap/>
            <w:hideMark/>
          </w:tcPr>
          <w:p w14:paraId="5A9A3EBD"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66.6</w:t>
            </w:r>
          </w:p>
        </w:tc>
        <w:tc>
          <w:tcPr>
            <w:tcW w:w="1016" w:type="dxa"/>
          </w:tcPr>
          <w:p w14:paraId="6A65CF7F"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9.0</w:t>
            </w:r>
          </w:p>
        </w:tc>
        <w:tc>
          <w:tcPr>
            <w:tcW w:w="1300" w:type="dxa"/>
            <w:noWrap/>
            <w:hideMark/>
          </w:tcPr>
          <w:p w14:paraId="5ED6181F"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10.9</w:t>
            </w:r>
          </w:p>
        </w:tc>
        <w:tc>
          <w:tcPr>
            <w:tcW w:w="1300" w:type="dxa"/>
            <w:noWrap/>
            <w:hideMark/>
          </w:tcPr>
          <w:p w14:paraId="5668470F"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5.3</w:t>
            </w:r>
          </w:p>
        </w:tc>
      </w:tr>
      <w:tr w:rsidR="00533EE1" w:rsidRPr="00137E2F" w14:paraId="551C57D7" w14:textId="77777777" w:rsidTr="00533EE1">
        <w:trPr>
          <w:trHeight w:val="292"/>
        </w:trPr>
        <w:tc>
          <w:tcPr>
            <w:cnfStyle w:val="001000000000" w:firstRow="0" w:lastRow="0" w:firstColumn="1" w:lastColumn="0" w:oddVBand="0" w:evenVBand="0" w:oddHBand="0" w:evenHBand="0" w:firstRowFirstColumn="0" w:firstRowLastColumn="0" w:lastRowFirstColumn="0" w:lastRowLastColumn="0"/>
            <w:tcW w:w="4253" w:type="dxa"/>
            <w:hideMark/>
          </w:tcPr>
          <w:p w14:paraId="7D521CFF"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 xml:space="preserve">Student </w:t>
            </w:r>
            <w:proofErr w:type="spellStart"/>
            <w:r w:rsidRPr="00137E2F">
              <w:rPr>
                <w:rFonts w:ascii="Arial MT Std Light Cond" w:hAnsi="Arial MT Std Light Cond" w:cs="Apple Symbols"/>
                <w:b w:val="0"/>
                <w:bCs w:val="0"/>
                <w:sz w:val="22"/>
                <w:szCs w:val="22"/>
              </w:rPr>
              <w:t>behaviour</w:t>
            </w:r>
            <w:proofErr w:type="spellEnd"/>
            <w:r w:rsidRPr="00137E2F">
              <w:rPr>
                <w:rFonts w:ascii="Arial MT Std Light Cond" w:hAnsi="Arial MT Std Light Cond" w:cs="Apple Symbols"/>
                <w:b w:val="0"/>
                <w:bCs w:val="0"/>
                <w:sz w:val="22"/>
                <w:szCs w:val="22"/>
              </w:rPr>
              <w:t xml:space="preserve"> and classroom management</w:t>
            </w:r>
          </w:p>
        </w:tc>
        <w:tc>
          <w:tcPr>
            <w:tcW w:w="1276" w:type="dxa"/>
            <w:noWrap/>
            <w:hideMark/>
          </w:tcPr>
          <w:p w14:paraId="522F5A72"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84.0</w:t>
            </w:r>
          </w:p>
        </w:tc>
        <w:tc>
          <w:tcPr>
            <w:tcW w:w="1016" w:type="dxa"/>
          </w:tcPr>
          <w:p w14:paraId="7DADB255"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16.3</w:t>
            </w:r>
          </w:p>
        </w:tc>
        <w:tc>
          <w:tcPr>
            <w:tcW w:w="1300" w:type="dxa"/>
            <w:noWrap/>
            <w:hideMark/>
          </w:tcPr>
          <w:p w14:paraId="0B9F6ECD"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9.3</w:t>
            </w:r>
          </w:p>
        </w:tc>
        <w:tc>
          <w:tcPr>
            <w:tcW w:w="1300" w:type="dxa"/>
            <w:noWrap/>
            <w:hideMark/>
          </w:tcPr>
          <w:p w14:paraId="7E6A7520"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20.3</w:t>
            </w:r>
          </w:p>
        </w:tc>
      </w:tr>
      <w:tr w:rsidR="00533EE1" w:rsidRPr="00137E2F" w14:paraId="11DDA578" w14:textId="77777777" w:rsidTr="00533EE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253" w:type="dxa"/>
            <w:hideMark/>
          </w:tcPr>
          <w:p w14:paraId="3B62BFD4"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School management and administration</w:t>
            </w:r>
          </w:p>
        </w:tc>
        <w:tc>
          <w:tcPr>
            <w:tcW w:w="1276" w:type="dxa"/>
            <w:noWrap/>
            <w:hideMark/>
          </w:tcPr>
          <w:p w14:paraId="5665F0FF"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32.5</w:t>
            </w:r>
          </w:p>
        </w:tc>
        <w:tc>
          <w:tcPr>
            <w:tcW w:w="1016" w:type="dxa"/>
          </w:tcPr>
          <w:p w14:paraId="1FDB3D55"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13.0</w:t>
            </w:r>
          </w:p>
        </w:tc>
        <w:tc>
          <w:tcPr>
            <w:tcW w:w="1300" w:type="dxa"/>
            <w:noWrap/>
            <w:hideMark/>
          </w:tcPr>
          <w:p w14:paraId="38CC9F6D"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1.7</w:t>
            </w:r>
          </w:p>
        </w:tc>
        <w:tc>
          <w:tcPr>
            <w:tcW w:w="1300" w:type="dxa"/>
            <w:noWrap/>
            <w:hideMark/>
          </w:tcPr>
          <w:p w14:paraId="1D0CDF42"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7.4</w:t>
            </w:r>
          </w:p>
        </w:tc>
      </w:tr>
      <w:tr w:rsidR="00533EE1" w:rsidRPr="00137E2F" w14:paraId="53297405" w14:textId="77777777" w:rsidTr="00533EE1">
        <w:trPr>
          <w:trHeight w:val="278"/>
        </w:trPr>
        <w:tc>
          <w:tcPr>
            <w:cnfStyle w:val="001000000000" w:firstRow="0" w:lastRow="0" w:firstColumn="1" w:lastColumn="0" w:oddVBand="0" w:evenVBand="0" w:oddHBand="0" w:evenHBand="0" w:firstRowFirstColumn="0" w:firstRowLastColumn="0" w:lastRowFirstColumn="0" w:lastRowLastColumn="0"/>
            <w:tcW w:w="4253" w:type="dxa"/>
            <w:hideMark/>
          </w:tcPr>
          <w:p w14:paraId="7F21B2CC"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 xml:space="preserve">Approaches to </w:t>
            </w:r>
            <w:proofErr w:type="spellStart"/>
            <w:r w:rsidRPr="00137E2F">
              <w:rPr>
                <w:rFonts w:ascii="Arial MT Std Light Cond" w:hAnsi="Arial MT Std Light Cond" w:cs="Apple Symbols"/>
                <w:b w:val="0"/>
                <w:bCs w:val="0"/>
                <w:sz w:val="22"/>
                <w:szCs w:val="22"/>
              </w:rPr>
              <w:t>individualised</w:t>
            </w:r>
            <w:proofErr w:type="spellEnd"/>
            <w:r w:rsidRPr="00137E2F">
              <w:rPr>
                <w:rFonts w:ascii="Arial MT Std Light Cond" w:hAnsi="Arial MT Std Light Cond" w:cs="Apple Symbols"/>
                <w:b w:val="0"/>
                <w:bCs w:val="0"/>
                <w:sz w:val="22"/>
                <w:szCs w:val="22"/>
              </w:rPr>
              <w:t xml:space="preserve"> learning</w:t>
            </w:r>
          </w:p>
        </w:tc>
        <w:tc>
          <w:tcPr>
            <w:tcW w:w="1276" w:type="dxa"/>
            <w:noWrap/>
            <w:hideMark/>
          </w:tcPr>
          <w:p w14:paraId="4AD543E1"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77.6</w:t>
            </w:r>
          </w:p>
        </w:tc>
        <w:tc>
          <w:tcPr>
            <w:tcW w:w="1016" w:type="dxa"/>
          </w:tcPr>
          <w:p w14:paraId="7299EDAB"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16.0</w:t>
            </w:r>
          </w:p>
        </w:tc>
        <w:tc>
          <w:tcPr>
            <w:tcW w:w="1300" w:type="dxa"/>
            <w:noWrap/>
            <w:hideMark/>
          </w:tcPr>
          <w:p w14:paraId="163FBEA5"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5.8</w:t>
            </w:r>
          </w:p>
        </w:tc>
        <w:tc>
          <w:tcPr>
            <w:tcW w:w="1300" w:type="dxa"/>
            <w:noWrap/>
            <w:hideMark/>
          </w:tcPr>
          <w:p w14:paraId="26818DCB"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15.6</w:t>
            </w:r>
          </w:p>
        </w:tc>
      </w:tr>
      <w:tr w:rsidR="00533EE1" w:rsidRPr="00137E2F" w14:paraId="03402EDC" w14:textId="77777777" w:rsidTr="00533EE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3" w:type="dxa"/>
            <w:hideMark/>
          </w:tcPr>
          <w:p w14:paraId="7854C465"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Teaching students with special needs</w:t>
            </w:r>
          </w:p>
        </w:tc>
        <w:tc>
          <w:tcPr>
            <w:tcW w:w="1276" w:type="dxa"/>
            <w:noWrap/>
            <w:hideMark/>
          </w:tcPr>
          <w:p w14:paraId="66FF5C10"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51.4</w:t>
            </w:r>
          </w:p>
        </w:tc>
        <w:tc>
          <w:tcPr>
            <w:tcW w:w="1016" w:type="dxa"/>
          </w:tcPr>
          <w:p w14:paraId="6D7BB7F0"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25.7</w:t>
            </w:r>
          </w:p>
        </w:tc>
        <w:tc>
          <w:tcPr>
            <w:tcW w:w="1300" w:type="dxa"/>
            <w:noWrap/>
            <w:hideMark/>
          </w:tcPr>
          <w:p w14:paraId="3E4C6221"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20.3</w:t>
            </w:r>
          </w:p>
        </w:tc>
        <w:tc>
          <w:tcPr>
            <w:tcW w:w="1300" w:type="dxa"/>
            <w:noWrap/>
            <w:hideMark/>
          </w:tcPr>
          <w:p w14:paraId="135D7437"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19.0</w:t>
            </w:r>
          </w:p>
        </w:tc>
      </w:tr>
      <w:tr w:rsidR="00533EE1" w:rsidRPr="00137E2F" w14:paraId="614BDEBE" w14:textId="77777777" w:rsidTr="00533EE1">
        <w:trPr>
          <w:trHeight w:val="279"/>
        </w:trPr>
        <w:tc>
          <w:tcPr>
            <w:cnfStyle w:val="001000000000" w:firstRow="0" w:lastRow="0" w:firstColumn="1" w:lastColumn="0" w:oddVBand="0" w:evenVBand="0" w:oddHBand="0" w:evenHBand="0" w:firstRowFirstColumn="0" w:firstRowLastColumn="0" w:lastRowFirstColumn="0" w:lastRowLastColumn="0"/>
            <w:tcW w:w="4253" w:type="dxa"/>
            <w:hideMark/>
          </w:tcPr>
          <w:p w14:paraId="50526F55"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Teaching in a multicultural or multilingual setting</w:t>
            </w:r>
          </w:p>
        </w:tc>
        <w:tc>
          <w:tcPr>
            <w:tcW w:w="1276" w:type="dxa"/>
            <w:noWrap/>
            <w:hideMark/>
          </w:tcPr>
          <w:p w14:paraId="0585FFAE"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35.3</w:t>
            </w:r>
          </w:p>
        </w:tc>
        <w:tc>
          <w:tcPr>
            <w:tcW w:w="1016" w:type="dxa"/>
          </w:tcPr>
          <w:p w14:paraId="00AE5AA1"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19.8</w:t>
            </w:r>
          </w:p>
        </w:tc>
        <w:tc>
          <w:tcPr>
            <w:tcW w:w="1300" w:type="dxa"/>
            <w:noWrap/>
            <w:hideMark/>
          </w:tcPr>
          <w:p w14:paraId="3BD7909B"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3.0</w:t>
            </w:r>
          </w:p>
        </w:tc>
        <w:tc>
          <w:tcPr>
            <w:tcW w:w="1300" w:type="dxa"/>
            <w:noWrap/>
            <w:hideMark/>
          </w:tcPr>
          <w:p w14:paraId="57D3540A"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7.0</w:t>
            </w:r>
          </w:p>
        </w:tc>
      </w:tr>
      <w:tr w:rsidR="00533EE1" w:rsidRPr="00137E2F" w14:paraId="786BBBAF"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53" w:type="dxa"/>
            <w:hideMark/>
          </w:tcPr>
          <w:p w14:paraId="36AD1A6E"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Teaching cross-curricular skills</w:t>
            </w:r>
          </w:p>
        </w:tc>
        <w:tc>
          <w:tcPr>
            <w:tcW w:w="1276" w:type="dxa"/>
            <w:noWrap/>
            <w:hideMark/>
          </w:tcPr>
          <w:p w14:paraId="29DBCE05"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74.1</w:t>
            </w:r>
          </w:p>
        </w:tc>
        <w:tc>
          <w:tcPr>
            <w:tcW w:w="1016" w:type="dxa"/>
          </w:tcPr>
          <w:p w14:paraId="707B6A68"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25.2</w:t>
            </w:r>
          </w:p>
        </w:tc>
        <w:tc>
          <w:tcPr>
            <w:tcW w:w="1300" w:type="dxa"/>
            <w:noWrap/>
            <w:hideMark/>
          </w:tcPr>
          <w:p w14:paraId="49AE1AC1"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14.7</w:t>
            </w:r>
          </w:p>
        </w:tc>
        <w:tc>
          <w:tcPr>
            <w:tcW w:w="1300" w:type="dxa"/>
            <w:noWrap/>
            <w:hideMark/>
          </w:tcPr>
          <w:p w14:paraId="37454B6F"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20.7</w:t>
            </w:r>
          </w:p>
        </w:tc>
      </w:tr>
    </w:tbl>
    <w:p w14:paraId="580C2B06" w14:textId="77777777" w:rsidR="00533EE1" w:rsidRPr="001545B6" w:rsidRDefault="00533EE1" w:rsidP="00533EE1">
      <w:pPr>
        <w:jc w:val="both"/>
        <w:rPr>
          <w:rStyle w:val="FootnoteReference"/>
          <w:rFonts w:ascii="Arial MT Std Cond" w:hAnsi="Arial MT Std Cond"/>
          <w:sz w:val="26"/>
          <w:szCs w:val="26"/>
        </w:rPr>
      </w:pPr>
      <w:r w:rsidRPr="001545B6">
        <w:rPr>
          <w:rStyle w:val="FootnoteReference"/>
          <w:rFonts w:ascii="Arial MT Std Cond" w:hAnsi="Arial MT Std Cond"/>
          <w:sz w:val="26"/>
          <w:szCs w:val="26"/>
        </w:rPr>
        <w:t xml:space="preserve">Source: </w:t>
      </w:r>
      <w:hyperlink r:id="rId18" w:history="1">
        <w:r w:rsidRPr="001545B6">
          <w:rPr>
            <w:rStyle w:val="FootnoteReference"/>
            <w:rFonts w:ascii="Arial MT Std Cond" w:hAnsi="Arial MT Std Cond"/>
            <w:sz w:val="26"/>
            <w:szCs w:val="26"/>
          </w:rPr>
          <w:t>TALIS 2018 R</w:t>
        </w:r>
        <w:r w:rsidRPr="001545B6">
          <w:rPr>
            <w:rStyle w:val="FootnoteReference"/>
            <w:rFonts w:ascii="Arial MT Std Cond" w:hAnsi="Arial MT Std Cond"/>
            <w:sz w:val="26"/>
            <w:szCs w:val="26"/>
          </w:rPr>
          <w:t>e</w:t>
        </w:r>
        <w:r w:rsidRPr="001545B6">
          <w:rPr>
            <w:rStyle w:val="FootnoteReference"/>
            <w:rFonts w:ascii="Arial MT Std Cond" w:hAnsi="Arial MT Std Cond"/>
            <w:sz w:val="26"/>
            <w:szCs w:val="26"/>
          </w:rPr>
          <w:t>sults (Volume I). OECD 2019</w:t>
        </w:r>
      </w:hyperlink>
      <w:r w:rsidRPr="001545B6">
        <w:rPr>
          <w:rStyle w:val="FootnoteReference"/>
          <w:rFonts w:ascii="Arial MT Std Cond" w:hAnsi="Arial MT Std Cond"/>
          <w:sz w:val="26"/>
          <w:szCs w:val="26"/>
        </w:rPr>
        <w:t>, Table I.5.27</w:t>
      </w:r>
    </w:p>
    <w:p w14:paraId="65DB6828" w14:textId="77777777" w:rsidR="00533EE1" w:rsidRPr="00682636" w:rsidRDefault="00533EE1" w:rsidP="00533EE1">
      <w:pPr>
        <w:jc w:val="both"/>
        <w:rPr>
          <w:rFonts w:ascii="Arial MT Std Cond" w:hAnsi="Arial MT Std Cond" w:cs="Apple Symbols"/>
          <w:sz w:val="22"/>
          <w:szCs w:val="22"/>
        </w:rPr>
      </w:pPr>
    </w:p>
    <w:p w14:paraId="2D37C4B6" w14:textId="77777777" w:rsidR="00533EE1" w:rsidRPr="00682636" w:rsidRDefault="00533EE1" w:rsidP="00533EE1">
      <w:pPr>
        <w:jc w:val="both"/>
        <w:rPr>
          <w:rFonts w:ascii="Arial MT Std Cond" w:hAnsi="Arial MT Std Cond" w:cs="Apple Symbols"/>
          <w:sz w:val="22"/>
          <w:szCs w:val="22"/>
        </w:rPr>
      </w:pPr>
    </w:p>
    <w:p w14:paraId="4F824F76" w14:textId="2F58878C" w:rsidR="00533EE1" w:rsidRPr="00682636" w:rsidRDefault="00533EE1" w:rsidP="00533EE1">
      <w:pPr>
        <w:jc w:val="both"/>
        <w:rPr>
          <w:rFonts w:ascii="Arial MT Std Cond" w:hAnsi="Arial MT Std Cond" w:cs="Apple Symbols"/>
          <w:sz w:val="22"/>
          <w:szCs w:val="22"/>
        </w:rPr>
      </w:pPr>
      <w:r>
        <w:rPr>
          <w:rFonts w:ascii="Arial MT Std Cond" w:hAnsi="Arial MT Std Cond" w:cs="Apple Symbols"/>
          <w:b/>
          <w:bCs/>
          <w:sz w:val="22"/>
          <w:szCs w:val="22"/>
        </w:rPr>
        <w:t>Compared to 2014, now teachers participate in a wider range of</w:t>
      </w:r>
      <w:r w:rsidRPr="007F130A">
        <w:rPr>
          <w:rFonts w:ascii="Arial MT Std Cond" w:hAnsi="Arial MT Std Cond" w:cs="Apple Symbols"/>
          <w:b/>
          <w:bCs/>
          <w:sz w:val="22"/>
          <w:szCs w:val="22"/>
        </w:rPr>
        <w:t xml:space="preserve"> professional development</w:t>
      </w:r>
      <w:r>
        <w:rPr>
          <w:rFonts w:ascii="Arial MT Std Cond" w:hAnsi="Arial MT Std Cond" w:cs="Apple Symbols"/>
          <w:b/>
          <w:bCs/>
          <w:sz w:val="22"/>
          <w:szCs w:val="22"/>
        </w:rPr>
        <w:t xml:space="preserve"> activities</w:t>
      </w:r>
      <w:r w:rsidRPr="00682636">
        <w:rPr>
          <w:rFonts w:ascii="Arial MT Std Cond" w:hAnsi="Arial MT Std Cond" w:cs="Apple Symbols"/>
          <w:sz w:val="22"/>
          <w:szCs w:val="22"/>
        </w:rPr>
        <w:t>. The increase is particularly pronounced in “Peer and/or self-observation and coaching as part of a formal school arrangement” (from 12% in 2014 to 69% in 2018) and in “participation in a network of teachers formed specifically the professional development of teachers (from 29% to 51</w:t>
      </w:r>
      <w:r w:rsidRPr="00E2725C">
        <w:rPr>
          <w:rFonts w:ascii="Arial MT Std Cond" w:hAnsi="Arial MT Std Cond" w:cs="Apple Symbols"/>
          <w:sz w:val="22"/>
          <w:szCs w:val="22"/>
        </w:rPr>
        <w:t xml:space="preserve">%) (see </w:t>
      </w:r>
      <w:r w:rsidRPr="00E2725C">
        <w:rPr>
          <w:rFonts w:ascii="Arial MT Std Cond" w:hAnsi="Arial MT Std Cond" w:cs="Apple Symbols"/>
          <w:sz w:val="22"/>
          <w:szCs w:val="22"/>
        </w:rPr>
        <w:fldChar w:fldCharType="begin"/>
      </w:r>
      <w:r w:rsidRPr="00E2725C">
        <w:rPr>
          <w:rFonts w:ascii="Arial MT Std Cond" w:hAnsi="Arial MT Std Cond" w:cs="Apple Symbols"/>
          <w:sz w:val="22"/>
          <w:szCs w:val="22"/>
        </w:rPr>
        <w:instrText xml:space="preserve"> REF _Ref21912501 \h  \* MERGEFORMAT </w:instrText>
      </w:r>
      <w:r w:rsidRPr="00E2725C">
        <w:rPr>
          <w:rFonts w:ascii="Arial MT Std Cond" w:hAnsi="Arial MT Std Cond" w:cs="Apple Symbols"/>
          <w:sz w:val="22"/>
          <w:szCs w:val="22"/>
        </w:rPr>
      </w:r>
      <w:r w:rsidRPr="00E2725C">
        <w:rPr>
          <w:rFonts w:ascii="Arial MT Std Cond" w:hAnsi="Arial MT Std Cond" w:cs="Apple Symbols"/>
          <w:sz w:val="22"/>
          <w:szCs w:val="22"/>
        </w:rPr>
        <w:fldChar w:fldCharType="separate"/>
      </w:r>
      <w:r w:rsidR="00EF52FA" w:rsidRPr="00EF52FA">
        <w:rPr>
          <w:rFonts w:ascii="Arial MT Std Cond" w:hAnsi="Arial MT Std Cond"/>
        </w:rPr>
        <w:t xml:space="preserve">Table </w:t>
      </w:r>
      <w:r w:rsidR="00EF52FA" w:rsidRPr="00EF52FA">
        <w:rPr>
          <w:rFonts w:ascii="Arial MT Std Cond" w:hAnsi="Arial MT Std Cond"/>
          <w:noProof/>
        </w:rPr>
        <w:t>6</w:t>
      </w:r>
      <w:r w:rsidRPr="00E2725C">
        <w:rPr>
          <w:rFonts w:ascii="Arial MT Std Cond" w:hAnsi="Arial MT Std Cond" w:cs="Apple Symbols"/>
          <w:sz w:val="22"/>
          <w:szCs w:val="22"/>
        </w:rPr>
        <w:fldChar w:fldCharType="end"/>
      </w:r>
      <w:r w:rsidRPr="00E2725C">
        <w:rPr>
          <w:rFonts w:ascii="Arial MT Std Cond" w:hAnsi="Arial MT Std Cond" w:cs="Apple Symbols"/>
          <w:sz w:val="22"/>
          <w:szCs w:val="22"/>
        </w:rPr>
        <w:t>). On</w:t>
      </w:r>
      <w:r w:rsidRPr="00682636">
        <w:rPr>
          <w:rFonts w:ascii="Arial MT Std Cond" w:hAnsi="Arial MT Std Cond" w:cs="Apple Symbols"/>
          <w:sz w:val="22"/>
          <w:szCs w:val="22"/>
        </w:rPr>
        <w:t xml:space="preserve"> average, Georgian teachers participated in 4 activities during the year, which is slightly lower compared to Estonia (5) and Lithuania (6), but higher t</w:t>
      </w:r>
      <w:r>
        <w:rPr>
          <w:rFonts w:ascii="Arial MT Std Cond" w:hAnsi="Arial MT Std Cond" w:cs="Apple Symbols"/>
          <w:sz w:val="22"/>
          <w:szCs w:val="22"/>
        </w:rPr>
        <w:t>han</w:t>
      </w:r>
      <w:r w:rsidRPr="00682636">
        <w:rPr>
          <w:rFonts w:ascii="Arial MT Std Cond" w:hAnsi="Arial MT Std Cond" w:cs="Apple Symbols"/>
          <w:sz w:val="22"/>
          <w:szCs w:val="22"/>
        </w:rPr>
        <w:t xml:space="preserve"> EU average (3.5)</w:t>
      </w:r>
      <w:r>
        <w:rPr>
          <w:rFonts w:ascii="Arial MT Std Cond" w:hAnsi="Arial MT Std Cond" w:cs="Apple Symbols"/>
          <w:sz w:val="22"/>
          <w:szCs w:val="22"/>
        </w:rPr>
        <w:t xml:space="preserve"> (OECD 2018)</w:t>
      </w:r>
      <w:r w:rsidRPr="00682636">
        <w:rPr>
          <w:rFonts w:ascii="Arial MT Std Cond" w:hAnsi="Arial MT Std Cond" w:cs="Apple Symbols"/>
          <w:sz w:val="22"/>
          <w:szCs w:val="22"/>
        </w:rPr>
        <w:t xml:space="preserve">. </w:t>
      </w:r>
    </w:p>
    <w:p w14:paraId="552F376F" w14:textId="77777777" w:rsidR="00533EE1" w:rsidRPr="00682636" w:rsidRDefault="00533EE1" w:rsidP="00533EE1">
      <w:pPr>
        <w:jc w:val="both"/>
        <w:rPr>
          <w:rFonts w:ascii="Arial MT Std Cond" w:hAnsi="Arial MT Std Cond" w:cs="Apple Symbols"/>
          <w:sz w:val="22"/>
          <w:szCs w:val="22"/>
        </w:rPr>
      </w:pPr>
    </w:p>
    <w:p w14:paraId="0F6E87CD" w14:textId="77777777" w:rsidR="00533EE1" w:rsidRPr="00682636" w:rsidRDefault="00533EE1" w:rsidP="00533EE1">
      <w:pPr>
        <w:jc w:val="both"/>
        <w:rPr>
          <w:rFonts w:ascii="Arial MT Std Cond" w:hAnsi="Arial MT Std Cond" w:cs="Apple Symbols"/>
          <w:sz w:val="22"/>
          <w:szCs w:val="22"/>
        </w:rPr>
      </w:pPr>
    </w:p>
    <w:p w14:paraId="1E5C7B39" w14:textId="2A2D3033" w:rsidR="00533EE1" w:rsidRPr="00CF24D1" w:rsidRDefault="00533EE1" w:rsidP="00533EE1">
      <w:pPr>
        <w:pStyle w:val="Caption"/>
        <w:jc w:val="both"/>
      </w:pPr>
      <w:bookmarkStart w:id="53" w:name="_Ref21912501"/>
      <w:bookmarkStart w:id="54" w:name="_Toc27023605"/>
      <w:bookmarkStart w:id="55" w:name="_Toc32383709"/>
      <w:bookmarkStart w:id="56" w:name="_Toc32384420"/>
      <w:r w:rsidRPr="00CF24D1">
        <w:t xml:space="preserve">Table </w:t>
      </w:r>
      <w:r w:rsidR="00EF52FA">
        <w:fldChar w:fldCharType="begin"/>
      </w:r>
      <w:r w:rsidR="00EF52FA">
        <w:instrText xml:space="preserve"> SEQ Table \* ARABIC </w:instrText>
      </w:r>
      <w:r w:rsidR="00EF52FA">
        <w:fldChar w:fldCharType="separate"/>
      </w:r>
      <w:r w:rsidR="00C14676">
        <w:rPr>
          <w:noProof/>
        </w:rPr>
        <w:t>6</w:t>
      </w:r>
      <w:r w:rsidR="00EF52FA">
        <w:fldChar w:fldCharType="end"/>
      </w:r>
      <w:bookmarkEnd w:id="53"/>
      <w:r w:rsidRPr="00CF24D1">
        <w:t>: Types of professional development undertaken by secondary level teachers</w:t>
      </w:r>
      <w:bookmarkEnd w:id="54"/>
      <w:bookmarkEnd w:id="55"/>
      <w:bookmarkEnd w:id="56"/>
    </w:p>
    <w:tbl>
      <w:tblPr>
        <w:tblStyle w:val="PlainTable2"/>
        <w:tblW w:w="8935" w:type="dxa"/>
        <w:tblLayout w:type="fixed"/>
        <w:tblLook w:val="04A0" w:firstRow="1" w:lastRow="0" w:firstColumn="1" w:lastColumn="0" w:noHBand="0" w:noVBand="1"/>
      </w:tblPr>
      <w:tblGrid>
        <w:gridCol w:w="4253"/>
        <w:gridCol w:w="850"/>
        <w:gridCol w:w="851"/>
        <w:gridCol w:w="851"/>
        <w:gridCol w:w="992"/>
        <w:gridCol w:w="1138"/>
      </w:tblGrid>
      <w:tr w:rsidR="00533EE1" w:rsidRPr="00137E2F" w14:paraId="553041E7" w14:textId="77777777" w:rsidTr="00533EE1">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53" w:type="dxa"/>
            <w:vMerge w:val="restart"/>
            <w:noWrap/>
            <w:hideMark/>
          </w:tcPr>
          <w:p w14:paraId="5CEFF293"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 </w:t>
            </w:r>
          </w:p>
        </w:tc>
        <w:tc>
          <w:tcPr>
            <w:tcW w:w="4682" w:type="dxa"/>
            <w:gridSpan w:val="5"/>
            <w:noWrap/>
            <w:hideMark/>
          </w:tcPr>
          <w:p w14:paraId="7C39EC6E" w14:textId="77777777" w:rsidR="00533EE1" w:rsidRPr="00137E2F"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The percentage of teachers</w:t>
            </w:r>
          </w:p>
        </w:tc>
      </w:tr>
      <w:tr w:rsidR="00533EE1" w:rsidRPr="00137E2F" w14:paraId="043A08B6"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53" w:type="dxa"/>
            <w:vMerge/>
            <w:noWrap/>
            <w:hideMark/>
          </w:tcPr>
          <w:p w14:paraId="375D2431" w14:textId="77777777" w:rsidR="00533EE1" w:rsidRPr="00137E2F" w:rsidRDefault="00533EE1" w:rsidP="00533EE1">
            <w:pPr>
              <w:jc w:val="both"/>
              <w:rPr>
                <w:rFonts w:ascii="Arial MT Std Light Cond" w:hAnsi="Arial MT Std Light Cond" w:cs="Apple Symbols"/>
                <w:b w:val="0"/>
                <w:bCs w:val="0"/>
                <w:sz w:val="22"/>
                <w:szCs w:val="22"/>
              </w:rPr>
            </w:pPr>
          </w:p>
        </w:tc>
        <w:tc>
          <w:tcPr>
            <w:tcW w:w="850" w:type="dxa"/>
            <w:noWrap/>
          </w:tcPr>
          <w:p w14:paraId="0B424D83"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Georgia 2014</w:t>
            </w:r>
          </w:p>
        </w:tc>
        <w:tc>
          <w:tcPr>
            <w:tcW w:w="851" w:type="dxa"/>
            <w:noWrap/>
          </w:tcPr>
          <w:p w14:paraId="09A448AD"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Georgia 2018</w:t>
            </w:r>
          </w:p>
        </w:tc>
        <w:tc>
          <w:tcPr>
            <w:tcW w:w="851" w:type="dxa"/>
            <w:noWrap/>
            <w:hideMark/>
          </w:tcPr>
          <w:p w14:paraId="7E84BD28"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Estonia</w:t>
            </w:r>
          </w:p>
          <w:p w14:paraId="45599D18"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2018</w:t>
            </w:r>
          </w:p>
        </w:tc>
        <w:tc>
          <w:tcPr>
            <w:tcW w:w="992" w:type="dxa"/>
            <w:noWrap/>
            <w:hideMark/>
          </w:tcPr>
          <w:p w14:paraId="19EC7B69"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Lithuania</w:t>
            </w:r>
          </w:p>
          <w:p w14:paraId="20472EE2"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2018</w:t>
            </w:r>
          </w:p>
        </w:tc>
        <w:tc>
          <w:tcPr>
            <w:tcW w:w="1138" w:type="dxa"/>
            <w:noWrap/>
            <w:hideMark/>
          </w:tcPr>
          <w:p w14:paraId="65DE4F5E"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EU total-23</w:t>
            </w:r>
          </w:p>
          <w:p w14:paraId="1C97BCFD"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2018</w:t>
            </w:r>
          </w:p>
        </w:tc>
      </w:tr>
      <w:tr w:rsidR="00533EE1" w:rsidRPr="00137E2F" w14:paraId="2DCE3963" w14:textId="77777777" w:rsidTr="00533EE1">
        <w:trPr>
          <w:trHeight w:val="320"/>
        </w:trPr>
        <w:tc>
          <w:tcPr>
            <w:cnfStyle w:val="001000000000" w:firstRow="0" w:lastRow="0" w:firstColumn="1" w:lastColumn="0" w:oddVBand="0" w:evenVBand="0" w:oddHBand="0" w:evenHBand="0" w:firstRowFirstColumn="0" w:firstRowLastColumn="0" w:lastRowFirstColumn="0" w:lastRowLastColumn="0"/>
            <w:tcW w:w="4253" w:type="dxa"/>
            <w:hideMark/>
          </w:tcPr>
          <w:p w14:paraId="416CD694"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 xml:space="preserve">Courses/seminars attended in person  </w:t>
            </w:r>
          </w:p>
        </w:tc>
        <w:tc>
          <w:tcPr>
            <w:tcW w:w="850" w:type="dxa"/>
            <w:noWrap/>
          </w:tcPr>
          <w:p w14:paraId="0770C8E8"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50</w:t>
            </w:r>
          </w:p>
        </w:tc>
        <w:tc>
          <w:tcPr>
            <w:tcW w:w="851" w:type="dxa"/>
            <w:noWrap/>
          </w:tcPr>
          <w:p w14:paraId="0CD8174B"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78.1</w:t>
            </w:r>
          </w:p>
        </w:tc>
        <w:tc>
          <w:tcPr>
            <w:tcW w:w="851" w:type="dxa"/>
            <w:noWrap/>
            <w:hideMark/>
          </w:tcPr>
          <w:p w14:paraId="590255C3"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89.6</w:t>
            </w:r>
          </w:p>
        </w:tc>
        <w:tc>
          <w:tcPr>
            <w:tcW w:w="992" w:type="dxa"/>
            <w:noWrap/>
            <w:hideMark/>
          </w:tcPr>
          <w:p w14:paraId="49A0F88D"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97.0</w:t>
            </w:r>
          </w:p>
        </w:tc>
        <w:tc>
          <w:tcPr>
            <w:tcW w:w="1138" w:type="dxa"/>
            <w:noWrap/>
            <w:hideMark/>
          </w:tcPr>
          <w:p w14:paraId="3F6C037A"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71.3</w:t>
            </w:r>
          </w:p>
        </w:tc>
      </w:tr>
      <w:tr w:rsidR="00533EE1" w:rsidRPr="00137E2F" w14:paraId="462D8B8A"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53" w:type="dxa"/>
            <w:hideMark/>
          </w:tcPr>
          <w:p w14:paraId="5B7C4B2D"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 xml:space="preserve">Online courses/seminars  </w:t>
            </w:r>
          </w:p>
        </w:tc>
        <w:tc>
          <w:tcPr>
            <w:tcW w:w="850" w:type="dxa"/>
            <w:noWrap/>
          </w:tcPr>
          <w:p w14:paraId="4A5CF0BD"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n/a</w:t>
            </w:r>
          </w:p>
        </w:tc>
        <w:tc>
          <w:tcPr>
            <w:tcW w:w="851" w:type="dxa"/>
            <w:noWrap/>
          </w:tcPr>
          <w:p w14:paraId="6A8C5202"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21.6</w:t>
            </w:r>
          </w:p>
        </w:tc>
        <w:tc>
          <w:tcPr>
            <w:tcW w:w="851" w:type="dxa"/>
            <w:noWrap/>
            <w:hideMark/>
          </w:tcPr>
          <w:p w14:paraId="2432FE48"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39.3</w:t>
            </w:r>
          </w:p>
        </w:tc>
        <w:tc>
          <w:tcPr>
            <w:tcW w:w="992" w:type="dxa"/>
            <w:noWrap/>
            <w:hideMark/>
          </w:tcPr>
          <w:p w14:paraId="5351C4AE"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46.9</w:t>
            </w:r>
          </w:p>
        </w:tc>
        <w:tc>
          <w:tcPr>
            <w:tcW w:w="1138" w:type="dxa"/>
            <w:noWrap/>
            <w:hideMark/>
          </w:tcPr>
          <w:p w14:paraId="02F32DB8"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34.3</w:t>
            </w:r>
          </w:p>
        </w:tc>
      </w:tr>
      <w:tr w:rsidR="00533EE1" w:rsidRPr="00137E2F" w14:paraId="65535594" w14:textId="77777777" w:rsidTr="00533EE1">
        <w:trPr>
          <w:trHeight w:val="560"/>
        </w:trPr>
        <w:tc>
          <w:tcPr>
            <w:cnfStyle w:val="001000000000" w:firstRow="0" w:lastRow="0" w:firstColumn="1" w:lastColumn="0" w:oddVBand="0" w:evenVBand="0" w:oddHBand="0" w:evenHBand="0" w:firstRowFirstColumn="0" w:firstRowLastColumn="0" w:lastRowFirstColumn="0" w:lastRowLastColumn="0"/>
            <w:tcW w:w="4253" w:type="dxa"/>
            <w:hideMark/>
          </w:tcPr>
          <w:p w14:paraId="5C4F009B"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 xml:space="preserve">Education conferences where teachers and/or researchers present their research or discuss educational issues  </w:t>
            </w:r>
          </w:p>
        </w:tc>
        <w:tc>
          <w:tcPr>
            <w:tcW w:w="850" w:type="dxa"/>
            <w:noWrap/>
          </w:tcPr>
          <w:p w14:paraId="5DD71220"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21</w:t>
            </w:r>
          </w:p>
        </w:tc>
        <w:tc>
          <w:tcPr>
            <w:tcW w:w="851" w:type="dxa"/>
            <w:noWrap/>
          </w:tcPr>
          <w:p w14:paraId="1EDF2AF8"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22.7</w:t>
            </w:r>
          </w:p>
        </w:tc>
        <w:tc>
          <w:tcPr>
            <w:tcW w:w="851" w:type="dxa"/>
            <w:noWrap/>
            <w:hideMark/>
          </w:tcPr>
          <w:p w14:paraId="728041A9"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53.2</w:t>
            </w:r>
          </w:p>
        </w:tc>
        <w:tc>
          <w:tcPr>
            <w:tcW w:w="992" w:type="dxa"/>
            <w:noWrap/>
            <w:hideMark/>
          </w:tcPr>
          <w:p w14:paraId="3D63DADE"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60.9</w:t>
            </w:r>
          </w:p>
        </w:tc>
        <w:tc>
          <w:tcPr>
            <w:tcW w:w="1138" w:type="dxa"/>
            <w:noWrap/>
            <w:hideMark/>
          </w:tcPr>
          <w:p w14:paraId="3AD054D5"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43.1</w:t>
            </w:r>
          </w:p>
        </w:tc>
      </w:tr>
      <w:tr w:rsidR="00533EE1" w:rsidRPr="00137E2F" w14:paraId="5277EB76"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53" w:type="dxa"/>
            <w:hideMark/>
          </w:tcPr>
          <w:p w14:paraId="490705AD"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Formal qualification programme</w:t>
            </w:r>
          </w:p>
        </w:tc>
        <w:tc>
          <w:tcPr>
            <w:tcW w:w="850" w:type="dxa"/>
            <w:noWrap/>
          </w:tcPr>
          <w:p w14:paraId="2D71A1CE"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12</w:t>
            </w:r>
          </w:p>
        </w:tc>
        <w:tc>
          <w:tcPr>
            <w:tcW w:w="851" w:type="dxa"/>
            <w:noWrap/>
          </w:tcPr>
          <w:p w14:paraId="7B591B26"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13.8</w:t>
            </w:r>
          </w:p>
        </w:tc>
        <w:tc>
          <w:tcPr>
            <w:tcW w:w="851" w:type="dxa"/>
            <w:noWrap/>
            <w:hideMark/>
          </w:tcPr>
          <w:p w14:paraId="24736D4E"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11.3</w:t>
            </w:r>
          </w:p>
        </w:tc>
        <w:tc>
          <w:tcPr>
            <w:tcW w:w="992" w:type="dxa"/>
            <w:noWrap/>
            <w:hideMark/>
          </w:tcPr>
          <w:p w14:paraId="7B34FD68"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19.1</w:t>
            </w:r>
          </w:p>
        </w:tc>
        <w:tc>
          <w:tcPr>
            <w:tcW w:w="1138" w:type="dxa"/>
            <w:noWrap/>
            <w:hideMark/>
          </w:tcPr>
          <w:p w14:paraId="3AEA8833"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13.9</w:t>
            </w:r>
          </w:p>
        </w:tc>
      </w:tr>
      <w:tr w:rsidR="00533EE1" w:rsidRPr="00137E2F" w14:paraId="4B0703F6" w14:textId="77777777" w:rsidTr="00533EE1">
        <w:trPr>
          <w:trHeight w:val="320"/>
        </w:trPr>
        <w:tc>
          <w:tcPr>
            <w:cnfStyle w:val="001000000000" w:firstRow="0" w:lastRow="0" w:firstColumn="1" w:lastColumn="0" w:oddVBand="0" w:evenVBand="0" w:oddHBand="0" w:evenHBand="0" w:firstRowFirstColumn="0" w:firstRowLastColumn="0" w:lastRowFirstColumn="0" w:lastRowLastColumn="0"/>
            <w:tcW w:w="4253" w:type="dxa"/>
            <w:hideMark/>
          </w:tcPr>
          <w:p w14:paraId="5D90ED06"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 xml:space="preserve">Observation visits to other schools  </w:t>
            </w:r>
          </w:p>
        </w:tc>
        <w:tc>
          <w:tcPr>
            <w:tcW w:w="850" w:type="dxa"/>
            <w:noWrap/>
          </w:tcPr>
          <w:p w14:paraId="1BE1F33F"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18</w:t>
            </w:r>
          </w:p>
        </w:tc>
        <w:tc>
          <w:tcPr>
            <w:tcW w:w="851" w:type="dxa"/>
            <w:noWrap/>
          </w:tcPr>
          <w:p w14:paraId="463D7939"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28.2</w:t>
            </w:r>
          </w:p>
        </w:tc>
        <w:tc>
          <w:tcPr>
            <w:tcW w:w="851" w:type="dxa"/>
            <w:noWrap/>
            <w:hideMark/>
          </w:tcPr>
          <w:p w14:paraId="3F606888"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40.1</w:t>
            </w:r>
          </w:p>
        </w:tc>
        <w:tc>
          <w:tcPr>
            <w:tcW w:w="992" w:type="dxa"/>
            <w:noWrap/>
            <w:hideMark/>
          </w:tcPr>
          <w:p w14:paraId="709707AA"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63.2</w:t>
            </w:r>
          </w:p>
        </w:tc>
        <w:tc>
          <w:tcPr>
            <w:tcW w:w="1138" w:type="dxa"/>
            <w:noWrap/>
            <w:hideMark/>
          </w:tcPr>
          <w:p w14:paraId="6D0DF1ED"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19.8</w:t>
            </w:r>
          </w:p>
        </w:tc>
      </w:tr>
      <w:tr w:rsidR="00533EE1" w:rsidRPr="00137E2F" w14:paraId="7589DF90" w14:textId="77777777" w:rsidTr="00533EE1">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253" w:type="dxa"/>
            <w:hideMark/>
          </w:tcPr>
          <w:p w14:paraId="672FDFBD"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lastRenderedPageBreak/>
              <w:t xml:space="preserve">Observation visits to business premises, public </w:t>
            </w:r>
            <w:proofErr w:type="spellStart"/>
            <w:r w:rsidRPr="00137E2F">
              <w:rPr>
                <w:rFonts w:ascii="Arial MT Std Light Cond" w:hAnsi="Arial MT Std Light Cond" w:cs="Apple Symbols"/>
                <w:b w:val="0"/>
                <w:bCs w:val="0"/>
                <w:sz w:val="22"/>
                <w:szCs w:val="22"/>
              </w:rPr>
              <w:t>organisations</w:t>
            </w:r>
            <w:proofErr w:type="spellEnd"/>
            <w:r w:rsidRPr="00137E2F">
              <w:rPr>
                <w:rFonts w:ascii="Arial MT Std Light Cond" w:hAnsi="Arial MT Std Light Cond" w:cs="Apple Symbols"/>
                <w:b w:val="0"/>
                <w:bCs w:val="0"/>
                <w:sz w:val="22"/>
                <w:szCs w:val="22"/>
              </w:rPr>
              <w:t xml:space="preserve"> or non-governmental </w:t>
            </w:r>
            <w:proofErr w:type="spellStart"/>
            <w:r w:rsidRPr="00137E2F">
              <w:rPr>
                <w:rFonts w:ascii="Arial MT Std Light Cond" w:hAnsi="Arial MT Std Light Cond" w:cs="Apple Symbols"/>
                <w:b w:val="0"/>
                <w:bCs w:val="0"/>
                <w:sz w:val="22"/>
                <w:szCs w:val="22"/>
              </w:rPr>
              <w:t>organisations</w:t>
            </w:r>
            <w:proofErr w:type="spellEnd"/>
            <w:r w:rsidRPr="00137E2F">
              <w:rPr>
                <w:rFonts w:ascii="Arial MT Std Light Cond" w:hAnsi="Arial MT Std Light Cond" w:cs="Apple Symbols"/>
                <w:b w:val="0"/>
                <w:bCs w:val="0"/>
                <w:sz w:val="22"/>
                <w:szCs w:val="22"/>
              </w:rPr>
              <w:t xml:space="preserve">  </w:t>
            </w:r>
          </w:p>
        </w:tc>
        <w:tc>
          <w:tcPr>
            <w:tcW w:w="850" w:type="dxa"/>
            <w:noWrap/>
          </w:tcPr>
          <w:p w14:paraId="32A73AAA"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6</w:t>
            </w:r>
          </w:p>
        </w:tc>
        <w:tc>
          <w:tcPr>
            <w:tcW w:w="851" w:type="dxa"/>
            <w:noWrap/>
          </w:tcPr>
          <w:p w14:paraId="54825FE7"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10.4</w:t>
            </w:r>
          </w:p>
        </w:tc>
        <w:tc>
          <w:tcPr>
            <w:tcW w:w="851" w:type="dxa"/>
            <w:noWrap/>
            <w:hideMark/>
          </w:tcPr>
          <w:p w14:paraId="28A5FA16"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22.1</w:t>
            </w:r>
          </w:p>
        </w:tc>
        <w:tc>
          <w:tcPr>
            <w:tcW w:w="992" w:type="dxa"/>
            <w:noWrap/>
            <w:hideMark/>
          </w:tcPr>
          <w:p w14:paraId="0277D751"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36.1</w:t>
            </w:r>
          </w:p>
        </w:tc>
        <w:tc>
          <w:tcPr>
            <w:tcW w:w="1138" w:type="dxa"/>
            <w:noWrap/>
            <w:hideMark/>
          </w:tcPr>
          <w:p w14:paraId="4A8BF02E"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12.8</w:t>
            </w:r>
          </w:p>
        </w:tc>
      </w:tr>
      <w:tr w:rsidR="00533EE1" w:rsidRPr="00137E2F" w14:paraId="2867DBAE" w14:textId="77777777" w:rsidTr="00533EE1">
        <w:trPr>
          <w:trHeight w:val="560"/>
        </w:trPr>
        <w:tc>
          <w:tcPr>
            <w:cnfStyle w:val="001000000000" w:firstRow="0" w:lastRow="0" w:firstColumn="1" w:lastColumn="0" w:oddVBand="0" w:evenVBand="0" w:oddHBand="0" w:evenHBand="0" w:firstRowFirstColumn="0" w:firstRowLastColumn="0" w:lastRowFirstColumn="0" w:lastRowLastColumn="0"/>
            <w:tcW w:w="4253" w:type="dxa"/>
            <w:hideMark/>
          </w:tcPr>
          <w:p w14:paraId="455299C3"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 xml:space="preserve">Peer and/or self-observation and coaching as part of a formal school arrangement  </w:t>
            </w:r>
          </w:p>
        </w:tc>
        <w:tc>
          <w:tcPr>
            <w:tcW w:w="850" w:type="dxa"/>
            <w:noWrap/>
          </w:tcPr>
          <w:p w14:paraId="0CE1B0D3"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12</w:t>
            </w:r>
          </w:p>
        </w:tc>
        <w:tc>
          <w:tcPr>
            <w:tcW w:w="851" w:type="dxa"/>
            <w:noWrap/>
          </w:tcPr>
          <w:p w14:paraId="4949401B"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68.9</w:t>
            </w:r>
          </w:p>
        </w:tc>
        <w:tc>
          <w:tcPr>
            <w:tcW w:w="851" w:type="dxa"/>
            <w:noWrap/>
            <w:hideMark/>
          </w:tcPr>
          <w:p w14:paraId="1A2D2128"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51.8</w:t>
            </w:r>
          </w:p>
        </w:tc>
        <w:tc>
          <w:tcPr>
            <w:tcW w:w="992" w:type="dxa"/>
            <w:noWrap/>
            <w:hideMark/>
          </w:tcPr>
          <w:p w14:paraId="505DAABC"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69.1</w:t>
            </w:r>
          </w:p>
        </w:tc>
        <w:tc>
          <w:tcPr>
            <w:tcW w:w="1138" w:type="dxa"/>
            <w:noWrap/>
            <w:hideMark/>
          </w:tcPr>
          <w:p w14:paraId="346BD8C5"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38.1</w:t>
            </w:r>
          </w:p>
        </w:tc>
      </w:tr>
      <w:tr w:rsidR="00533EE1" w:rsidRPr="00137E2F" w14:paraId="486B71B4" w14:textId="77777777" w:rsidTr="00533EE1">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253" w:type="dxa"/>
            <w:hideMark/>
          </w:tcPr>
          <w:p w14:paraId="33635B15"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 xml:space="preserve">Participation in a network of teachers formed specifically for the professional development of teachers  </w:t>
            </w:r>
          </w:p>
        </w:tc>
        <w:tc>
          <w:tcPr>
            <w:tcW w:w="850" w:type="dxa"/>
            <w:noWrap/>
          </w:tcPr>
          <w:p w14:paraId="05AA094D"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29</w:t>
            </w:r>
          </w:p>
        </w:tc>
        <w:tc>
          <w:tcPr>
            <w:tcW w:w="851" w:type="dxa"/>
            <w:noWrap/>
          </w:tcPr>
          <w:p w14:paraId="67338C30"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51.0</w:t>
            </w:r>
          </w:p>
        </w:tc>
        <w:tc>
          <w:tcPr>
            <w:tcW w:w="851" w:type="dxa"/>
            <w:noWrap/>
            <w:hideMark/>
          </w:tcPr>
          <w:p w14:paraId="3F95F6A3"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58.5</w:t>
            </w:r>
          </w:p>
        </w:tc>
        <w:tc>
          <w:tcPr>
            <w:tcW w:w="992" w:type="dxa"/>
            <w:noWrap/>
            <w:hideMark/>
          </w:tcPr>
          <w:p w14:paraId="7723A5F3"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55.5</w:t>
            </w:r>
          </w:p>
        </w:tc>
        <w:tc>
          <w:tcPr>
            <w:tcW w:w="1138" w:type="dxa"/>
            <w:noWrap/>
            <w:hideMark/>
          </w:tcPr>
          <w:p w14:paraId="2DA25A35"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32.9</w:t>
            </w:r>
          </w:p>
        </w:tc>
      </w:tr>
      <w:tr w:rsidR="00533EE1" w:rsidRPr="00137E2F" w14:paraId="375675E6" w14:textId="77777777" w:rsidTr="00533EE1">
        <w:trPr>
          <w:trHeight w:val="320"/>
        </w:trPr>
        <w:tc>
          <w:tcPr>
            <w:cnfStyle w:val="001000000000" w:firstRow="0" w:lastRow="0" w:firstColumn="1" w:lastColumn="0" w:oddVBand="0" w:evenVBand="0" w:oddHBand="0" w:evenHBand="0" w:firstRowFirstColumn="0" w:firstRowLastColumn="0" w:lastRowFirstColumn="0" w:lastRowLastColumn="0"/>
            <w:tcW w:w="4253" w:type="dxa"/>
            <w:hideMark/>
          </w:tcPr>
          <w:p w14:paraId="5CF5E70C"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 xml:space="preserve">Reading professional literature  </w:t>
            </w:r>
          </w:p>
        </w:tc>
        <w:tc>
          <w:tcPr>
            <w:tcW w:w="850" w:type="dxa"/>
            <w:noWrap/>
          </w:tcPr>
          <w:p w14:paraId="60AD9D56"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n/a</w:t>
            </w:r>
          </w:p>
        </w:tc>
        <w:tc>
          <w:tcPr>
            <w:tcW w:w="851" w:type="dxa"/>
            <w:noWrap/>
          </w:tcPr>
          <w:p w14:paraId="7F79CE3F"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83.8</w:t>
            </w:r>
          </w:p>
        </w:tc>
        <w:tc>
          <w:tcPr>
            <w:tcW w:w="851" w:type="dxa"/>
            <w:noWrap/>
            <w:hideMark/>
          </w:tcPr>
          <w:p w14:paraId="7EEA3733"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90.0</w:t>
            </w:r>
          </w:p>
        </w:tc>
        <w:tc>
          <w:tcPr>
            <w:tcW w:w="992" w:type="dxa"/>
            <w:noWrap/>
            <w:hideMark/>
          </w:tcPr>
          <w:p w14:paraId="7A54AA84"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94.0</w:t>
            </w:r>
          </w:p>
        </w:tc>
        <w:tc>
          <w:tcPr>
            <w:tcW w:w="1138" w:type="dxa"/>
            <w:noWrap/>
            <w:hideMark/>
          </w:tcPr>
          <w:p w14:paraId="1D1E880F"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58.6</w:t>
            </w:r>
          </w:p>
        </w:tc>
      </w:tr>
      <w:tr w:rsidR="00533EE1" w:rsidRPr="00137E2F" w14:paraId="039FF22B"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53" w:type="dxa"/>
            <w:hideMark/>
          </w:tcPr>
          <w:p w14:paraId="0AF5D937" w14:textId="77777777" w:rsidR="00533EE1" w:rsidRPr="00137E2F" w:rsidRDefault="00533EE1" w:rsidP="00533EE1">
            <w:pPr>
              <w:jc w:val="both"/>
              <w:rPr>
                <w:rFonts w:ascii="Arial MT Std Light Cond" w:hAnsi="Arial MT Std Light Cond" w:cs="Apple Symbols"/>
                <w:b w:val="0"/>
                <w:bCs w:val="0"/>
                <w:sz w:val="22"/>
                <w:szCs w:val="22"/>
              </w:rPr>
            </w:pPr>
            <w:r w:rsidRPr="00137E2F">
              <w:rPr>
                <w:rFonts w:ascii="Arial MT Std Light Cond" w:hAnsi="Arial MT Std Light Cond" w:cs="Apple Symbols"/>
                <w:b w:val="0"/>
                <w:bCs w:val="0"/>
                <w:sz w:val="22"/>
                <w:szCs w:val="22"/>
              </w:rPr>
              <w:t>Other types of professional development activities</w:t>
            </w:r>
          </w:p>
        </w:tc>
        <w:tc>
          <w:tcPr>
            <w:tcW w:w="850" w:type="dxa"/>
            <w:noWrap/>
          </w:tcPr>
          <w:p w14:paraId="149AD299"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n/a</w:t>
            </w:r>
          </w:p>
        </w:tc>
        <w:tc>
          <w:tcPr>
            <w:tcW w:w="851" w:type="dxa"/>
            <w:noWrap/>
          </w:tcPr>
          <w:p w14:paraId="128DF33A"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51.5</w:t>
            </w:r>
          </w:p>
        </w:tc>
        <w:tc>
          <w:tcPr>
            <w:tcW w:w="851" w:type="dxa"/>
            <w:noWrap/>
            <w:hideMark/>
          </w:tcPr>
          <w:p w14:paraId="6AB8C206"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44.0</w:t>
            </w:r>
          </w:p>
        </w:tc>
        <w:tc>
          <w:tcPr>
            <w:tcW w:w="992" w:type="dxa"/>
            <w:noWrap/>
            <w:hideMark/>
          </w:tcPr>
          <w:p w14:paraId="4CF844BC"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69.5</w:t>
            </w:r>
          </w:p>
        </w:tc>
        <w:tc>
          <w:tcPr>
            <w:tcW w:w="1138" w:type="dxa"/>
            <w:noWrap/>
            <w:hideMark/>
          </w:tcPr>
          <w:p w14:paraId="6B71B0FE"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137E2F">
              <w:rPr>
                <w:rFonts w:ascii="Arial MT Std Light Cond" w:hAnsi="Arial MT Std Light Cond" w:cs="Apple Symbols"/>
                <w:sz w:val="22"/>
                <w:szCs w:val="22"/>
              </w:rPr>
              <w:t>31.2</w:t>
            </w:r>
          </w:p>
        </w:tc>
      </w:tr>
    </w:tbl>
    <w:p w14:paraId="2A1A12B2" w14:textId="77777777" w:rsidR="00533EE1" w:rsidRPr="001545B6" w:rsidRDefault="00533EE1" w:rsidP="00533EE1">
      <w:pPr>
        <w:jc w:val="both"/>
        <w:rPr>
          <w:rStyle w:val="FootnoteReference"/>
          <w:rFonts w:ascii="Arial MT Std Cond" w:hAnsi="Arial MT Std Cond"/>
          <w:sz w:val="26"/>
          <w:szCs w:val="26"/>
        </w:rPr>
      </w:pPr>
      <w:r w:rsidRPr="001545B6">
        <w:rPr>
          <w:rStyle w:val="FootnoteReference"/>
          <w:rFonts w:ascii="Arial MT Std Cond" w:hAnsi="Arial MT Std Cond"/>
          <w:sz w:val="26"/>
          <w:szCs w:val="26"/>
        </w:rPr>
        <w:t>Source: OECD, 2019. Table I. 5.7</w:t>
      </w:r>
    </w:p>
    <w:p w14:paraId="454BFD8C" w14:textId="77777777" w:rsidR="00533EE1" w:rsidRPr="00682636" w:rsidRDefault="00533EE1" w:rsidP="00533EE1">
      <w:pPr>
        <w:jc w:val="both"/>
        <w:rPr>
          <w:rFonts w:ascii="Arial MT Std Cond" w:hAnsi="Arial MT Std Cond" w:cs="Apple Symbols"/>
          <w:sz w:val="22"/>
          <w:szCs w:val="22"/>
        </w:rPr>
      </w:pPr>
    </w:p>
    <w:p w14:paraId="0F4AB742" w14:textId="77777777" w:rsidR="00533EE1" w:rsidRDefault="00533EE1" w:rsidP="00533EE1">
      <w:pPr>
        <w:jc w:val="both"/>
        <w:rPr>
          <w:rFonts w:ascii="Arial MT Std Cond" w:hAnsi="Arial MT Std Cond" w:cs="Apple Symbols"/>
          <w:sz w:val="22"/>
          <w:szCs w:val="22"/>
        </w:rPr>
      </w:pPr>
      <w:r w:rsidRPr="000911DF">
        <w:rPr>
          <w:rFonts w:ascii="Arial MT Std Cond" w:hAnsi="Arial MT Std Cond" w:cs="Apple Symbols"/>
          <w:b/>
          <w:bCs/>
          <w:sz w:val="22"/>
          <w:szCs w:val="22"/>
        </w:rPr>
        <w:t>Donor agencies have been particularly active in supporting the government</w:t>
      </w:r>
      <w:r>
        <w:rPr>
          <w:rFonts w:ascii="Arial MT Std Cond" w:hAnsi="Arial MT Std Cond" w:cs="Apple Symbols"/>
          <w:b/>
          <w:bCs/>
          <w:sz w:val="22"/>
          <w:szCs w:val="22"/>
        </w:rPr>
        <w:t xml:space="preserve">’s </w:t>
      </w:r>
      <w:r w:rsidRPr="000911DF">
        <w:rPr>
          <w:rFonts w:ascii="Arial MT Std Cond" w:hAnsi="Arial MT Std Cond" w:cs="Apple Symbols"/>
          <w:b/>
          <w:bCs/>
          <w:sz w:val="22"/>
          <w:szCs w:val="22"/>
        </w:rPr>
        <w:t>teacher training efforts.</w:t>
      </w:r>
      <w:r>
        <w:rPr>
          <w:rFonts w:ascii="Arial MT Std Cond" w:hAnsi="Arial MT Std Cond" w:cs="Apple Symbols"/>
          <w:sz w:val="22"/>
          <w:szCs w:val="22"/>
        </w:rPr>
        <w:t xml:space="preserve"> Large scale interventions were implemented within the </w:t>
      </w:r>
      <w:r w:rsidRPr="00443F62">
        <w:rPr>
          <w:rFonts w:ascii="Arial MT Std Cond" w:hAnsi="Arial MT Std Cond" w:cs="Apple Symbols"/>
          <w:sz w:val="22"/>
          <w:szCs w:val="22"/>
        </w:rPr>
        <w:t>USAID’s primary education program (G-PriEd)</w:t>
      </w:r>
      <w:r>
        <w:rPr>
          <w:rFonts w:ascii="Arial MT Std Cond" w:hAnsi="Arial MT Std Cond" w:cs="Apple Symbols"/>
          <w:sz w:val="22"/>
          <w:szCs w:val="22"/>
        </w:rPr>
        <w:t xml:space="preserve"> with primary focus on literacy and mathematics competences in primary education; USAID’s Civic Education Programme, with particular focus on civic education and entrepreneurship education; and </w:t>
      </w:r>
      <w:r w:rsidRPr="00443F62">
        <w:rPr>
          <w:rFonts w:ascii="Arial MT Std Cond" w:hAnsi="Arial MT Std Cond" w:cs="Apple Symbols"/>
          <w:sz w:val="22"/>
          <w:szCs w:val="22"/>
        </w:rPr>
        <w:t>Millennium Challenge Account – Georgia and Millennium Challenge Corporation’ General Education Support project</w:t>
      </w:r>
      <w:r>
        <w:rPr>
          <w:rFonts w:ascii="Arial MT Std Cond" w:hAnsi="Arial MT Std Cond" w:cs="Apple Symbols"/>
          <w:sz w:val="22"/>
          <w:szCs w:val="22"/>
        </w:rPr>
        <w:t xml:space="preserve"> that concentrated its efforts on training mathematics, sciences, ICT, and English language teachers. Around 6700 primary level, 14000 lower and upper secondary level STEM teachers, and 1000 civic education teachers participated in the trainings since 2010. </w:t>
      </w:r>
    </w:p>
    <w:p w14:paraId="406518D2" w14:textId="77777777" w:rsidR="00533EE1" w:rsidRPr="00DB5EFA" w:rsidRDefault="00533EE1" w:rsidP="00533EE1">
      <w:pPr>
        <w:jc w:val="both"/>
        <w:rPr>
          <w:rFonts w:ascii="Arial MT Std Cond" w:hAnsi="Arial MT Std Cond" w:cs="Apple Symbols"/>
          <w:sz w:val="22"/>
          <w:szCs w:val="22"/>
        </w:rPr>
      </w:pPr>
    </w:p>
    <w:p w14:paraId="017612D3" w14:textId="77777777" w:rsidR="00533EE1" w:rsidRDefault="00533EE1" w:rsidP="00533EE1">
      <w:pPr>
        <w:spacing w:after="160"/>
        <w:jc w:val="both"/>
        <w:rPr>
          <w:rFonts w:ascii="Arial MT Std Cond" w:hAnsi="Arial MT Std Cond" w:cs="Apple Symbols"/>
          <w:sz w:val="22"/>
          <w:szCs w:val="22"/>
        </w:rPr>
      </w:pPr>
      <w:r w:rsidRPr="007F130A">
        <w:rPr>
          <w:rFonts w:ascii="Arial MT Std Cond" w:hAnsi="Arial MT Std Cond" w:cs="Apple Symbols"/>
          <w:b/>
          <w:bCs/>
          <w:sz w:val="22"/>
          <w:szCs w:val="22"/>
        </w:rPr>
        <w:t>Although participation rates are impressive, teach</w:t>
      </w:r>
      <w:r>
        <w:rPr>
          <w:rFonts w:ascii="Arial MT Std Cond" w:hAnsi="Arial MT Std Cond" w:cs="Apple Symbols"/>
          <w:b/>
          <w:bCs/>
          <w:sz w:val="22"/>
          <w:szCs w:val="22"/>
        </w:rPr>
        <w:t>er</w:t>
      </w:r>
      <w:r w:rsidRPr="007F130A">
        <w:rPr>
          <w:rFonts w:ascii="Arial MT Std Cond" w:hAnsi="Arial MT Std Cond" w:cs="Apple Symbols"/>
          <w:b/>
          <w:bCs/>
          <w:sz w:val="22"/>
          <w:szCs w:val="22"/>
        </w:rPr>
        <w:t xml:space="preserve"> engagement </w:t>
      </w:r>
      <w:r>
        <w:rPr>
          <w:rFonts w:ascii="Arial MT Std Cond" w:hAnsi="Arial MT Std Cond" w:cs="Apple Symbols"/>
          <w:b/>
          <w:bCs/>
          <w:sz w:val="22"/>
          <w:szCs w:val="22"/>
        </w:rPr>
        <w:t>in trainings is rarely high</w:t>
      </w:r>
      <w:r w:rsidRPr="007F130A">
        <w:rPr>
          <w:rFonts w:ascii="Arial MT Std Cond" w:hAnsi="Arial MT Std Cond" w:cs="Apple Symbols"/>
          <w:b/>
          <w:bCs/>
          <w:sz w:val="22"/>
          <w:szCs w:val="22"/>
        </w:rPr>
        <w:t>.</w:t>
      </w:r>
      <w:r w:rsidRPr="00653239">
        <w:rPr>
          <w:rFonts w:ascii="Arial MT Std Cond" w:hAnsi="Arial MT Std Cond" w:cs="Apple Symbols"/>
          <w:sz w:val="22"/>
          <w:szCs w:val="22"/>
        </w:rPr>
        <w:t xml:space="preserve"> </w:t>
      </w:r>
      <w:r>
        <w:rPr>
          <w:rFonts w:ascii="Arial MT Std Cond" w:hAnsi="Arial MT Std Cond" w:cs="Apple Symbols"/>
          <w:sz w:val="22"/>
          <w:szCs w:val="22"/>
        </w:rPr>
        <w:t xml:space="preserve">Multiple sources, including trainers, claim that teachers’ participation is usually motivated by accumulating credit hours for the Scheme. In order to increase training participants’ engagement, some state and non-state training providers included mandatory assignments. Some of the teacher engagement related efforts were more successful than others. For example, </w:t>
      </w:r>
      <w:proofErr w:type="spellStart"/>
      <w:r>
        <w:rPr>
          <w:rFonts w:ascii="Arial MT Std Cond" w:hAnsi="Arial MT Std Cond" w:cs="Apple Symbols"/>
          <w:sz w:val="22"/>
          <w:szCs w:val="22"/>
        </w:rPr>
        <w:t>GPreid</w:t>
      </w:r>
      <w:proofErr w:type="spellEnd"/>
      <w:r>
        <w:rPr>
          <w:rFonts w:ascii="Arial MT Std Cond" w:hAnsi="Arial MT Std Cond" w:cs="Apple Symbols"/>
          <w:sz w:val="22"/>
          <w:szCs w:val="22"/>
        </w:rPr>
        <w:t xml:space="preserve"> and some other USAID projects are frequently praised by teachers and school principles for introducing rigorous engagement mechanisms: after trainings, teachers were to apply the knowledge in their classroom by demonstrating new knowledge and skills to external expert evaluators; the latter observed the lessons and offered teachers in-depth feedback</w:t>
      </w:r>
      <w:r>
        <w:rPr>
          <w:rStyle w:val="FootnoteReference"/>
          <w:rFonts w:ascii="Arial MT Std Cond" w:hAnsi="Arial MT Std Cond" w:cs="Apple Symbols"/>
          <w:sz w:val="22"/>
          <w:szCs w:val="22"/>
        </w:rPr>
        <w:footnoteReference w:id="18"/>
      </w:r>
      <w:r>
        <w:rPr>
          <w:rFonts w:ascii="Arial MT Std Cond" w:hAnsi="Arial MT Std Cond" w:cs="Apple Symbols"/>
          <w:sz w:val="22"/>
          <w:szCs w:val="22"/>
        </w:rPr>
        <w:t>. Teacher engagement models used in other projects were much less rigorous: after participating in the trainings, the teachers are asked to submit assignments to their trainers. But as some trainers claim</w:t>
      </w:r>
      <w:r>
        <w:rPr>
          <w:rStyle w:val="FootnoteReference"/>
          <w:rFonts w:ascii="Arial MT Std Cond" w:hAnsi="Arial MT Std Cond" w:cs="Apple Symbols"/>
          <w:sz w:val="22"/>
          <w:szCs w:val="22"/>
        </w:rPr>
        <w:footnoteReference w:id="19"/>
      </w:r>
      <w:r>
        <w:rPr>
          <w:rFonts w:ascii="Arial MT Std Cond" w:hAnsi="Arial MT Std Cond" w:cs="Apple Symbols"/>
          <w:sz w:val="22"/>
          <w:szCs w:val="22"/>
        </w:rPr>
        <w:t xml:space="preserve">, teachers’ submissions are often inadequate and plagiarism is a common practice. </w:t>
      </w:r>
    </w:p>
    <w:p w14:paraId="29BCD6A9" w14:textId="51E11690" w:rsidR="00533EE1" w:rsidRPr="00682636" w:rsidRDefault="00533EE1" w:rsidP="00533EE1">
      <w:pPr>
        <w:jc w:val="both"/>
        <w:rPr>
          <w:rFonts w:ascii="Arial MT Std Cond" w:hAnsi="Arial MT Std Cond" w:cs="Apple Symbols"/>
          <w:sz w:val="22"/>
          <w:szCs w:val="22"/>
        </w:rPr>
      </w:pPr>
      <w:r>
        <w:rPr>
          <w:rFonts w:ascii="Arial MT Std Cond" w:hAnsi="Arial MT Std Cond" w:cs="Apple Symbols"/>
          <w:b/>
          <w:bCs/>
          <w:sz w:val="22"/>
          <w:szCs w:val="22"/>
        </w:rPr>
        <w:t xml:space="preserve">Evidence from student surveys in large-scale studies indicate that </w:t>
      </w:r>
      <w:r w:rsidRPr="00735091">
        <w:rPr>
          <w:rFonts w:ascii="Arial MT Std Cond" w:hAnsi="Arial MT Std Cond" w:cs="Apple Symbols"/>
          <w:b/>
          <w:bCs/>
          <w:sz w:val="22"/>
          <w:szCs w:val="22"/>
        </w:rPr>
        <w:t>there are no consistent improvements in the quality of teaching.</w:t>
      </w:r>
      <w:r w:rsidRPr="00682636">
        <w:rPr>
          <w:rFonts w:ascii="Arial MT Std Cond" w:hAnsi="Arial MT Std Cond" w:cs="Apple Symbols"/>
          <w:sz w:val="22"/>
          <w:szCs w:val="22"/>
        </w:rPr>
        <w:t xml:space="preserve"> The 8</w:t>
      </w:r>
      <w:r w:rsidRPr="00682636">
        <w:rPr>
          <w:rFonts w:ascii="Arial MT Std Cond" w:hAnsi="Arial MT Std Cond" w:cs="Apple Symbols"/>
          <w:sz w:val="22"/>
          <w:szCs w:val="22"/>
          <w:vertAlign w:val="superscript"/>
        </w:rPr>
        <w:t>th</w:t>
      </w:r>
      <w:r w:rsidRPr="00682636">
        <w:rPr>
          <w:rFonts w:ascii="Arial MT Std Cond" w:hAnsi="Arial MT Std Cond" w:cs="Apple Symbols"/>
          <w:sz w:val="22"/>
          <w:szCs w:val="22"/>
        </w:rPr>
        <w:t xml:space="preserve"> grade students’ </w:t>
      </w:r>
      <w:r>
        <w:rPr>
          <w:rFonts w:ascii="Arial MT Std Cond" w:hAnsi="Arial MT Std Cond" w:cs="Apple Symbols"/>
          <w:sz w:val="22"/>
          <w:szCs w:val="22"/>
        </w:rPr>
        <w:t xml:space="preserve">perceptions of the quality of teaching in mathematics, biology, chemistry, physics, and geography </w:t>
      </w:r>
      <w:r w:rsidRPr="00682636">
        <w:rPr>
          <w:rFonts w:ascii="Arial MT Std Cond" w:hAnsi="Arial MT Std Cond" w:cs="Apple Symbols"/>
          <w:sz w:val="22"/>
          <w:szCs w:val="22"/>
        </w:rPr>
        <w:t>responses in the 2011 cycle and 2015 cycle</w:t>
      </w:r>
      <w:r>
        <w:rPr>
          <w:rFonts w:ascii="Arial MT Std Cond" w:hAnsi="Arial MT Std Cond" w:cs="Apple Symbols"/>
          <w:sz w:val="22"/>
          <w:szCs w:val="22"/>
        </w:rPr>
        <w:t xml:space="preserve"> of TIMSS gives some insight into how the quality of teaching changed in the period of time. As </w:t>
      </w:r>
      <w:r>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_Ref21486531 \h </w:instrText>
      </w:r>
      <w:r>
        <w:rPr>
          <w:rFonts w:ascii="Arial MT Std Cond" w:hAnsi="Arial MT Std Cond" w:cs="Apple Symbols"/>
          <w:sz w:val="22"/>
          <w:szCs w:val="22"/>
        </w:rPr>
      </w:r>
      <w:r>
        <w:rPr>
          <w:rFonts w:ascii="Arial MT Std Cond" w:hAnsi="Arial MT Std Cond" w:cs="Apple Symbols"/>
          <w:sz w:val="22"/>
          <w:szCs w:val="22"/>
        </w:rPr>
        <w:fldChar w:fldCharType="separate"/>
      </w:r>
      <w:r w:rsidR="00EF52FA" w:rsidRPr="00CF24D1">
        <w:t xml:space="preserve">Table </w:t>
      </w:r>
      <w:r w:rsidR="00EF52FA">
        <w:rPr>
          <w:noProof/>
        </w:rPr>
        <w:t>7</w:t>
      </w:r>
      <w:r>
        <w:rPr>
          <w:rFonts w:ascii="Arial MT Std Cond" w:hAnsi="Arial MT Std Cond" w:cs="Apple Symbols"/>
          <w:sz w:val="22"/>
          <w:szCs w:val="22"/>
        </w:rPr>
        <w:fldChar w:fldCharType="end"/>
      </w:r>
      <w:r>
        <w:rPr>
          <w:rFonts w:ascii="Arial MT Std Cond" w:hAnsi="Arial MT Std Cond" w:cs="Apple Symbols"/>
          <w:sz w:val="22"/>
          <w:szCs w:val="22"/>
        </w:rPr>
        <w:t xml:space="preserve"> shows, students’ perceptions of teaching</w:t>
      </w:r>
      <w:r w:rsidRPr="00682636">
        <w:rPr>
          <w:rFonts w:ascii="Arial MT Std Cond" w:hAnsi="Arial MT Std Cond" w:cs="Apple Symbols"/>
          <w:sz w:val="22"/>
          <w:szCs w:val="22"/>
        </w:rPr>
        <w:t xml:space="preserve"> remain largely unchanged between the cycles</w:t>
      </w:r>
      <w:r>
        <w:rPr>
          <w:rStyle w:val="FootnoteReference"/>
          <w:rFonts w:ascii="Arial MT Std Cond" w:hAnsi="Arial MT Std Cond" w:cs="Apple Symbols"/>
          <w:sz w:val="22"/>
          <w:szCs w:val="22"/>
        </w:rPr>
        <w:footnoteReference w:id="20"/>
      </w:r>
      <w:r>
        <w:rPr>
          <w:rFonts w:ascii="Arial MT Std Cond" w:hAnsi="Arial MT Std Cond" w:cs="Apple Symbols"/>
          <w:sz w:val="22"/>
          <w:szCs w:val="22"/>
        </w:rPr>
        <w:t>.</w:t>
      </w:r>
      <w:r w:rsidRPr="00682636">
        <w:rPr>
          <w:rFonts w:ascii="Arial MT Std Cond" w:hAnsi="Arial MT Std Cond" w:cs="Apple Symbols"/>
          <w:sz w:val="22"/>
          <w:szCs w:val="22"/>
        </w:rPr>
        <w:t xml:space="preserve"> </w:t>
      </w:r>
    </w:p>
    <w:p w14:paraId="4C83D91A" w14:textId="77777777" w:rsidR="00533EE1" w:rsidRPr="00682636" w:rsidRDefault="00533EE1" w:rsidP="00533EE1">
      <w:pPr>
        <w:jc w:val="both"/>
        <w:rPr>
          <w:rFonts w:ascii="Arial MT Std Cond" w:hAnsi="Arial MT Std Cond" w:cs="Apple Symbols"/>
          <w:sz w:val="22"/>
          <w:szCs w:val="22"/>
        </w:rPr>
      </w:pPr>
    </w:p>
    <w:p w14:paraId="792C9944" w14:textId="006A4A89" w:rsidR="00533EE1" w:rsidRPr="00CF24D1" w:rsidRDefault="00533EE1" w:rsidP="00533EE1">
      <w:pPr>
        <w:pStyle w:val="Caption"/>
        <w:jc w:val="both"/>
        <w:rPr>
          <w:noProof/>
        </w:rPr>
      </w:pPr>
      <w:bookmarkStart w:id="57" w:name="_Ref21486531"/>
      <w:bookmarkStart w:id="58" w:name="_Toc27023614"/>
      <w:bookmarkStart w:id="59" w:name="_Toc32383710"/>
      <w:bookmarkStart w:id="60" w:name="_Toc32384421"/>
      <w:r w:rsidRPr="00CF24D1">
        <w:t xml:space="preserve">Table </w:t>
      </w:r>
      <w:r w:rsidR="00EF52FA">
        <w:fldChar w:fldCharType="begin"/>
      </w:r>
      <w:r w:rsidR="00EF52FA">
        <w:instrText xml:space="preserve"> SEQ Table \* ARABIC </w:instrText>
      </w:r>
      <w:r w:rsidR="00EF52FA">
        <w:fldChar w:fldCharType="separate"/>
      </w:r>
      <w:r w:rsidR="00C14676">
        <w:rPr>
          <w:noProof/>
        </w:rPr>
        <w:t>7</w:t>
      </w:r>
      <w:r w:rsidR="00EF52FA">
        <w:fldChar w:fldCharType="end"/>
      </w:r>
      <w:bookmarkEnd w:id="57"/>
      <w:r w:rsidRPr="00CF24D1">
        <w:t>: Changes in the 8</w:t>
      </w:r>
      <w:r w:rsidRPr="00CF24D1">
        <w:rPr>
          <w:vertAlign w:val="superscript"/>
        </w:rPr>
        <w:t>th</w:t>
      </w:r>
      <w:r w:rsidRPr="00CF24D1">
        <w:t xml:space="preserve"> students' perception of teaching </w:t>
      </w:r>
      <w:r w:rsidRPr="00CF24D1">
        <w:rPr>
          <w:noProof/>
        </w:rPr>
        <w:t>mathematics and science from 2011 to 2015, TIMSS 2011 and 2015</w:t>
      </w:r>
      <w:bookmarkEnd w:id="58"/>
      <w:bookmarkEnd w:id="59"/>
      <w:bookmarkEnd w:id="60"/>
    </w:p>
    <w:p w14:paraId="3F00AD8E" w14:textId="77777777" w:rsidR="00533EE1" w:rsidRPr="00973CA5" w:rsidRDefault="00533EE1" w:rsidP="00533EE1">
      <w:pPr>
        <w:jc w:val="both"/>
        <w:rPr>
          <w:rFonts w:ascii="Arial MT Std Light Cond" w:hAnsi="Arial MT Std Light Cond" w:cs="Apple Symbols"/>
          <w:sz w:val="22"/>
          <w:szCs w:val="22"/>
        </w:rPr>
      </w:pPr>
      <w:r w:rsidRPr="00973CA5">
        <w:rPr>
          <w:rFonts w:ascii="Arial MT Std Light Cond" w:hAnsi="Arial MT Std Light Cond" w:cs="Apple Symbols"/>
          <w:sz w:val="22"/>
          <w:szCs w:val="22"/>
        </w:rPr>
        <w:t xml:space="preserve">The share of students (%) who” agree a lot” or “agree a little” to the statements below </w:t>
      </w:r>
    </w:p>
    <w:tbl>
      <w:tblPr>
        <w:tblStyle w:val="PlainTable2"/>
        <w:tblW w:w="9086" w:type="dxa"/>
        <w:tblLook w:val="04A0" w:firstRow="1" w:lastRow="0" w:firstColumn="1" w:lastColumn="0" w:noHBand="0" w:noVBand="1"/>
      </w:tblPr>
      <w:tblGrid>
        <w:gridCol w:w="2185"/>
        <w:gridCol w:w="724"/>
        <w:gridCol w:w="669"/>
        <w:gridCol w:w="663"/>
        <w:gridCol w:w="663"/>
        <w:gridCol w:w="663"/>
        <w:gridCol w:w="663"/>
        <w:gridCol w:w="718"/>
        <w:gridCol w:w="718"/>
        <w:gridCol w:w="710"/>
        <w:gridCol w:w="710"/>
      </w:tblGrid>
      <w:tr w:rsidR="00533EE1" w:rsidRPr="002E324C" w14:paraId="30A102ED" w14:textId="77777777" w:rsidTr="00533E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5" w:type="dxa"/>
            <w:vMerge w:val="restart"/>
            <w:noWrap/>
            <w:hideMark/>
          </w:tcPr>
          <w:p w14:paraId="180EF123" w14:textId="77777777" w:rsidR="00533EE1" w:rsidRPr="002E324C" w:rsidRDefault="00533EE1" w:rsidP="00533EE1">
            <w:pPr>
              <w:jc w:val="both"/>
              <w:rPr>
                <w:rFonts w:ascii="Arial MT Std Light Cond" w:hAnsi="Arial MT Std Light Cond" w:cs="Apple Symbols"/>
                <w:color w:val="000000"/>
                <w:sz w:val="22"/>
                <w:szCs w:val="22"/>
              </w:rPr>
            </w:pPr>
            <w:r w:rsidRPr="002E324C">
              <w:rPr>
                <w:rFonts w:ascii="Arial MT Std Light Cond" w:hAnsi="Arial MT Std Light Cond" w:cs="Apple Symbols"/>
                <w:b w:val="0"/>
                <w:bCs w:val="0"/>
                <w:color w:val="000000"/>
                <w:sz w:val="22"/>
                <w:szCs w:val="22"/>
              </w:rPr>
              <w:lastRenderedPageBreak/>
              <w:t> </w:t>
            </w:r>
          </w:p>
          <w:p w14:paraId="1045894F" w14:textId="77777777" w:rsidR="00533EE1" w:rsidRPr="002E324C" w:rsidRDefault="00533EE1" w:rsidP="00533EE1">
            <w:pPr>
              <w:jc w:val="both"/>
              <w:rPr>
                <w:rFonts w:ascii="Arial MT Std Light Cond" w:hAnsi="Arial MT Std Light Cond" w:cs="Apple Symbols"/>
                <w:b w:val="0"/>
                <w:bCs w:val="0"/>
                <w:color w:val="000000"/>
                <w:sz w:val="22"/>
                <w:szCs w:val="22"/>
              </w:rPr>
            </w:pPr>
            <w:r w:rsidRPr="002E324C">
              <w:rPr>
                <w:rFonts w:ascii="Arial MT Std Light Cond" w:hAnsi="Arial MT Std Light Cond" w:cs="Apple Symbols"/>
                <w:b w:val="0"/>
                <w:bCs w:val="0"/>
                <w:color w:val="000000"/>
                <w:sz w:val="22"/>
                <w:szCs w:val="22"/>
              </w:rPr>
              <w:t> </w:t>
            </w:r>
          </w:p>
        </w:tc>
        <w:tc>
          <w:tcPr>
            <w:tcW w:w="1393" w:type="dxa"/>
            <w:gridSpan w:val="2"/>
            <w:noWrap/>
            <w:hideMark/>
          </w:tcPr>
          <w:p w14:paraId="56B15B03" w14:textId="77777777" w:rsidR="00533EE1" w:rsidRPr="002E324C" w:rsidRDefault="00533EE1" w:rsidP="00533EE1">
            <w:pPr>
              <w:jc w:val="both"/>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2"/>
                <w:szCs w:val="22"/>
              </w:rPr>
            </w:pPr>
            <w:r w:rsidRPr="002E324C">
              <w:rPr>
                <w:rFonts w:ascii="Arial MT Std Light Cond" w:hAnsi="Arial MT Std Light Cond" w:cs="Apple Symbols"/>
                <w:b w:val="0"/>
                <w:bCs w:val="0"/>
                <w:color w:val="000000"/>
                <w:sz w:val="22"/>
                <w:szCs w:val="22"/>
              </w:rPr>
              <w:t>Mathematics</w:t>
            </w:r>
          </w:p>
        </w:tc>
        <w:tc>
          <w:tcPr>
            <w:tcW w:w="1326" w:type="dxa"/>
            <w:gridSpan w:val="2"/>
            <w:noWrap/>
            <w:hideMark/>
          </w:tcPr>
          <w:p w14:paraId="6CFD6E95" w14:textId="77777777" w:rsidR="00533EE1" w:rsidRPr="002E324C" w:rsidRDefault="00533EE1" w:rsidP="00533EE1">
            <w:pPr>
              <w:jc w:val="both"/>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2"/>
                <w:szCs w:val="22"/>
              </w:rPr>
            </w:pPr>
            <w:r w:rsidRPr="002E324C">
              <w:rPr>
                <w:rFonts w:ascii="Arial MT Std Light Cond" w:hAnsi="Arial MT Std Light Cond" w:cs="Apple Symbols"/>
                <w:b w:val="0"/>
                <w:bCs w:val="0"/>
                <w:color w:val="000000"/>
                <w:sz w:val="22"/>
                <w:szCs w:val="22"/>
              </w:rPr>
              <w:t>Biology</w:t>
            </w:r>
          </w:p>
        </w:tc>
        <w:tc>
          <w:tcPr>
            <w:tcW w:w="1326" w:type="dxa"/>
            <w:gridSpan w:val="2"/>
            <w:noWrap/>
            <w:hideMark/>
          </w:tcPr>
          <w:p w14:paraId="51884AEE" w14:textId="77777777" w:rsidR="00533EE1" w:rsidRPr="002E324C" w:rsidRDefault="00533EE1" w:rsidP="00533EE1">
            <w:pPr>
              <w:jc w:val="both"/>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2"/>
                <w:szCs w:val="22"/>
              </w:rPr>
            </w:pPr>
            <w:r w:rsidRPr="002E324C">
              <w:rPr>
                <w:rFonts w:ascii="Arial MT Std Light Cond" w:hAnsi="Arial MT Std Light Cond" w:cs="Apple Symbols"/>
                <w:b w:val="0"/>
                <w:bCs w:val="0"/>
                <w:color w:val="000000"/>
                <w:sz w:val="22"/>
                <w:szCs w:val="22"/>
              </w:rPr>
              <w:t>Chemistry</w:t>
            </w:r>
          </w:p>
        </w:tc>
        <w:tc>
          <w:tcPr>
            <w:tcW w:w="1436" w:type="dxa"/>
            <w:gridSpan w:val="2"/>
            <w:noWrap/>
            <w:hideMark/>
          </w:tcPr>
          <w:p w14:paraId="74AF6F97" w14:textId="77777777" w:rsidR="00533EE1" w:rsidRPr="002E324C" w:rsidRDefault="00533EE1" w:rsidP="00533EE1">
            <w:pPr>
              <w:jc w:val="both"/>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2"/>
                <w:szCs w:val="22"/>
              </w:rPr>
            </w:pPr>
            <w:r w:rsidRPr="002E324C">
              <w:rPr>
                <w:rFonts w:ascii="Arial MT Std Light Cond" w:hAnsi="Arial MT Std Light Cond" w:cs="Apple Symbols"/>
                <w:b w:val="0"/>
                <w:bCs w:val="0"/>
                <w:color w:val="000000"/>
                <w:sz w:val="22"/>
                <w:szCs w:val="22"/>
              </w:rPr>
              <w:t>Physics</w:t>
            </w:r>
          </w:p>
        </w:tc>
        <w:tc>
          <w:tcPr>
            <w:tcW w:w="1420" w:type="dxa"/>
            <w:gridSpan w:val="2"/>
            <w:noWrap/>
            <w:hideMark/>
          </w:tcPr>
          <w:p w14:paraId="0958D99D" w14:textId="77777777" w:rsidR="00533EE1" w:rsidRPr="002E324C" w:rsidRDefault="00533EE1" w:rsidP="00533EE1">
            <w:pPr>
              <w:jc w:val="both"/>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2"/>
                <w:szCs w:val="22"/>
              </w:rPr>
            </w:pPr>
            <w:r w:rsidRPr="002E324C">
              <w:rPr>
                <w:rFonts w:ascii="Arial MT Std Light Cond" w:hAnsi="Arial MT Std Light Cond" w:cs="Apple Symbols"/>
                <w:b w:val="0"/>
                <w:bCs w:val="0"/>
                <w:color w:val="000000"/>
                <w:sz w:val="22"/>
                <w:szCs w:val="22"/>
              </w:rPr>
              <w:t>Earth</w:t>
            </w:r>
          </w:p>
        </w:tc>
      </w:tr>
      <w:tr w:rsidR="00533EE1" w:rsidRPr="002E324C" w14:paraId="0DFD57D9" w14:textId="77777777" w:rsidTr="00533E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5" w:type="dxa"/>
            <w:vMerge/>
            <w:noWrap/>
            <w:hideMark/>
          </w:tcPr>
          <w:p w14:paraId="2BF9FBFD" w14:textId="77777777" w:rsidR="00533EE1" w:rsidRPr="002E324C" w:rsidRDefault="00533EE1" w:rsidP="00533EE1">
            <w:pPr>
              <w:jc w:val="both"/>
              <w:rPr>
                <w:rFonts w:ascii="Arial MT Std Light Cond" w:hAnsi="Arial MT Std Light Cond" w:cs="Apple Symbols"/>
                <w:b w:val="0"/>
                <w:bCs w:val="0"/>
                <w:color w:val="000000"/>
                <w:sz w:val="22"/>
                <w:szCs w:val="22"/>
              </w:rPr>
            </w:pPr>
          </w:p>
        </w:tc>
        <w:tc>
          <w:tcPr>
            <w:tcW w:w="724" w:type="dxa"/>
            <w:noWrap/>
            <w:hideMark/>
          </w:tcPr>
          <w:p w14:paraId="3044F419"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2011</w:t>
            </w:r>
          </w:p>
        </w:tc>
        <w:tc>
          <w:tcPr>
            <w:tcW w:w="669" w:type="dxa"/>
            <w:noWrap/>
            <w:hideMark/>
          </w:tcPr>
          <w:p w14:paraId="60553F18"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2015</w:t>
            </w:r>
          </w:p>
        </w:tc>
        <w:tc>
          <w:tcPr>
            <w:tcW w:w="663" w:type="dxa"/>
            <w:noWrap/>
            <w:hideMark/>
          </w:tcPr>
          <w:p w14:paraId="416257A8"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2011</w:t>
            </w:r>
          </w:p>
        </w:tc>
        <w:tc>
          <w:tcPr>
            <w:tcW w:w="663" w:type="dxa"/>
            <w:noWrap/>
            <w:hideMark/>
          </w:tcPr>
          <w:p w14:paraId="74C99CFF"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2015</w:t>
            </w:r>
          </w:p>
        </w:tc>
        <w:tc>
          <w:tcPr>
            <w:tcW w:w="663" w:type="dxa"/>
            <w:noWrap/>
            <w:hideMark/>
          </w:tcPr>
          <w:p w14:paraId="7598E216"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2011</w:t>
            </w:r>
          </w:p>
        </w:tc>
        <w:tc>
          <w:tcPr>
            <w:tcW w:w="663" w:type="dxa"/>
            <w:noWrap/>
            <w:hideMark/>
          </w:tcPr>
          <w:p w14:paraId="05266526"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2015</w:t>
            </w:r>
          </w:p>
        </w:tc>
        <w:tc>
          <w:tcPr>
            <w:tcW w:w="718" w:type="dxa"/>
            <w:noWrap/>
            <w:hideMark/>
          </w:tcPr>
          <w:p w14:paraId="2D031FB9"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2011</w:t>
            </w:r>
          </w:p>
        </w:tc>
        <w:tc>
          <w:tcPr>
            <w:tcW w:w="718" w:type="dxa"/>
            <w:noWrap/>
            <w:hideMark/>
          </w:tcPr>
          <w:p w14:paraId="6BE4C988"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2015</w:t>
            </w:r>
          </w:p>
        </w:tc>
        <w:tc>
          <w:tcPr>
            <w:tcW w:w="710" w:type="dxa"/>
            <w:noWrap/>
            <w:hideMark/>
          </w:tcPr>
          <w:p w14:paraId="431451A1"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2011</w:t>
            </w:r>
          </w:p>
        </w:tc>
        <w:tc>
          <w:tcPr>
            <w:tcW w:w="710" w:type="dxa"/>
            <w:noWrap/>
            <w:hideMark/>
          </w:tcPr>
          <w:p w14:paraId="7D8C64A0"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2015</w:t>
            </w:r>
          </w:p>
        </w:tc>
      </w:tr>
      <w:tr w:rsidR="00533EE1" w:rsidRPr="002E324C" w14:paraId="032B6BEE" w14:textId="77777777" w:rsidTr="00533EE1">
        <w:trPr>
          <w:trHeight w:val="488"/>
        </w:trPr>
        <w:tc>
          <w:tcPr>
            <w:cnfStyle w:val="001000000000" w:firstRow="0" w:lastRow="0" w:firstColumn="1" w:lastColumn="0" w:oddVBand="0" w:evenVBand="0" w:oddHBand="0" w:evenHBand="0" w:firstRowFirstColumn="0" w:firstRowLastColumn="0" w:lastRowFirstColumn="0" w:lastRowLastColumn="0"/>
            <w:tcW w:w="2185" w:type="dxa"/>
            <w:noWrap/>
            <w:hideMark/>
          </w:tcPr>
          <w:p w14:paraId="4B1FCDEA" w14:textId="77777777" w:rsidR="00533EE1" w:rsidRPr="002E324C" w:rsidRDefault="00533EE1" w:rsidP="00533EE1">
            <w:pPr>
              <w:jc w:val="both"/>
              <w:rPr>
                <w:rFonts w:ascii="Arial MT Std Light Cond" w:hAnsi="Arial MT Std Light Cond" w:cs="Apple Symbols"/>
                <w:b w:val="0"/>
                <w:bCs w:val="0"/>
                <w:color w:val="000000"/>
                <w:sz w:val="22"/>
                <w:szCs w:val="22"/>
              </w:rPr>
            </w:pPr>
            <w:r w:rsidRPr="002E324C">
              <w:rPr>
                <w:rFonts w:ascii="Arial MT Std Light Cond" w:hAnsi="Arial MT Std Light Cond" w:cs="Apple Symbols"/>
                <w:b w:val="0"/>
                <w:bCs w:val="0"/>
                <w:color w:val="000000"/>
                <w:sz w:val="22"/>
                <w:szCs w:val="22"/>
              </w:rPr>
              <w:t xml:space="preserve">Teacher expects me to do well </w:t>
            </w:r>
          </w:p>
        </w:tc>
        <w:tc>
          <w:tcPr>
            <w:tcW w:w="724" w:type="dxa"/>
            <w:noWrap/>
            <w:hideMark/>
          </w:tcPr>
          <w:p w14:paraId="1E2B58AF"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87.0</w:t>
            </w:r>
          </w:p>
        </w:tc>
        <w:tc>
          <w:tcPr>
            <w:tcW w:w="669" w:type="dxa"/>
            <w:noWrap/>
            <w:hideMark/>
          </w:tcPr>
          <w:p w14:paraId="7FF600C5"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87.8</w:t>
            </w:r>
          </w:p>
        </w:tc>
        <w:tc>
          <w:tcPr>
            <w:tcW w:w="663" w:type="dxa"/>
            <w:noWrap/>
            <w:hideMark/>
          </w:tcPr>
          <w:p w14:paraId="1B88858C"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86.8</w:t>
            </w:r>
          </w:p>
        </w:tc>
        <w:tc>
          <w:tcPr>
            <w:tcW w:w="663" w:type="dxa"/>
            <w:noWrap/>
            <w:hideMark/>
          </w:tcPr>
          <w:p w14:paraId="5F7808A0"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88.4</w:t>
            </w:r>
          </w:p>
        </w:tc>
        <w:tc>
          <w:tcPr>
            <w:tcW w:w="663" w:type="dxa"/>
            <w:noWrap/>
            <w:hideMark/>
          </w:tcPr>
          <w:p w14:paraId="1AEFC7E1"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u w:val="single"/>
              </w:rPr>
            </w:pPr>
            <w:r w:rsidRPr="002E324C">
              <w:rPr>
                <w:rFonts w:ascii="Arial MT Std Light Cond" w:hAnsi="Arial MT Std Light Cond" w:cs="Apple Symbols"/>
                <w:color w:val="000000"/>
                <w:sz w:val="22"/>
                <w:szCs w:val="22"/>
                <w:u w:val="single"/>
              </w:rPr>
              <w:t>55.7</w:t>
            </w:r>
          </w:p>
        </w:tc>
        <w:tc>
          <w:tcPr>
            <w:tcW w:w="663" w:type="dxa"/>
            <w:noWrap/>
            <w:hideMark/>
          </w:tcPr>
          <w:p w14:paraId="7BD3CFD6"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u w:val="single"/>
              </w:rPr>
            </w:pPr>
            <w:r w:rsidRPr="002E324C">
              <w:rPr>
                <w:rFonts w:ascii="Arial MT Std Light Cond" w:hAnsi="Arial MT Std Light Cond" w:cs="Apple Symbols"/>
                <w:color w:val="000000"/>
                <w:sz w:val="22"/>
                <w:szCs w:val="22"/>
                <w:u w:val="single"/>
              </w:rPr>
              <w:t>84.9</w:t>
            </w:r>
          </w:p>
        </w:tc>
        <w:tc>
          <w:tcPr>
            <w:tcW w:w="718" w:type="dxa"/>
            <w:noWrap/>
            <w:hideMark/>
          </w:tcPr>
          <w:p w14:paraId="07D9416D"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80.6</w:t>
            </w:r>
          </w:p>
        </w:tc>
        <w:tc>
          <w:tcPr>
            <w:tcW w:w="718" w:type="dxa"/>
            <w:noWrap/>
            <w:hideMark/>
          </w:tcPr>
          <w:p w14:paraId="34AFAFAA"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82.6</w:t>
            </w:r>
          </w:p>
        </w:tc>
        <w:tc>
          <w:tcPr>
            <w:tcW w:w="710" w:type="dxa"/>
            <w:noWrap/>
            <w:hideMark/>
          </w:tcPr>
          <w:p w14:paraId="52F2E805"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82.4</w:t>
            </w:r>
          </w:p>
        </w:tc>
        <w:tc>
          <w:tcPr>
            <w:tcW w:w="710" w:type="dxa"/>
            <w:noWrap/>
            <w:hideMark/>
          </w:tcPr>
          <w:p w14:paraId="4BBBEACC"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87.4</w:t>
            </w:r>
          </w:p>
        </w:tc>
      </w:tr>
      <w:tr w:rsidR="00533EE1" w:rsidRPr="002E324C" w14:paraId="525862EF" w14:textId="77777777" w:rsidTr="00533EE1">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185" w:type="dxa"/>
            <w:noWrap/>
            <w:hideMark/>
          </w:tcPr>
          <w:p w14:paraId="33D83871" w14:textId="77777777" w:rsidR="00533EE1" w:rsidRPr="002E324C" w:rsidRDefault="00533EE1" w:rsidP="00533EE1">
            <w:pPr>
              <w:jc w:val="both"/>
              <w:rPr>
                <w:rFonts w:ascii="Arial MT Std Light Cond" w:hAnsi="Arial MT Std Light Cond" w:cs="Apple Symbols"/>
                <w:b w:val="0"/>
                <w:bCs w:val="0"/>
                <w:color w:val="000000"/>
                <w:sz w:val="22"/>
                <w:szCs w:val="22"/>
              </w:rPr>
            </w:pPr>
            <w:r w:rsidRPr="002E324C">
              <w:rPr>
                <w:rFonts w:ascii="Arial MT Std Light Cond" w:hAnsi="Arial MT Std Light Cond" w:cs="Apple Symbols"/>
                <w:b w:val="0"/>
                <w:bCs w:val="0"/>
                <w:color w:val="000000"/>
                <w:sz w:val="22"/>
                <w:szCs w:val="22"/>
              </w:rPr>
              <w:t>Teacher is easy to understand</w:t>
            </w:r>
          </w:p>
        </w:tc>
        <w:tc>
          <w:tcPr>
            <w:tcW w:w="724" w:type="dxa"/>
            <w:noWrap/>
            <w:hideMark/>
          </w:tcPr>
          <w:p w14:paraId="08FA1CA0"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88.8</w:t>
            </w:r>
          </w:p>
        </w:tc>
        <w:tc>
          <w:tcPr>
            <w:tcW w:w="669" w:type="dxa"/>
            <w:noWrap/>
            <w:hideMark/>
          </w:tcPr>
          <w:p w14:paraId="7E28DADF"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87.2</w:t>
            </w:r>
          </w:p>
        </w:tc>
        <w:tc>
          <w:tcPr>
            <w:tcW w:w="663" w:type="dxa"/>
            <w:noWrap/>
            <w:hideMark/>
          </w:tcPr>
          <w:p w14:paraId="0061986C"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94.3</w:t>
            </w:r>
          </w:p>
        </w:tc>
        <w:tc>
          <w:tcPr>
            <w:tcW w:w="663" w:type="dxa"/>
            <w:noWrap/>
            <w:hideMark/>
          </w:tcPr>
          <w:p w14:paraId="3B212101"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94.3</w:t>
            </w:r>
          </w:p>
        </w:tc>
        <w:tc>
          <w:tcPr>
            <w:tcW w:w="663" w:type="dxa"/>
            <w:noWrap/>
            <w:hideMark/>
          </w:tcPr>
          <w:p w14:paraId="00FBFEEE"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u w:val="single"/>
              </w:rPr>
            </w:pPr>
            <w:r w:rsidRPr="002E324C">
              <w:rPr>
                <w:rFonts w:ascii="Arial MT Std Light Cond" w:hAnsi="Arial MT Std Light Cond" w:cs="Apple Symbols"/>
                <w:color w:val="000000"/>
                <w:sz w:val="22"/>
                <w:szCs w:val="22"/>
                <w:u w:val="single"/>
              </w:rPr>
              <w:t>61.1</w:t>
            </w:r>
          </w:p>
        </w:tc>
        <w:tc>
          <w:tcPr>
            <w:tcW w:w="663" w:type="dxa"/>
            <w:noWrap/>
            <w:hideMark/>
          </w:tcPr>
          <w:p w14:paraId="5E6FB0F9"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u w:val="single"/>
              </w:rPr>
            </w:pPr>
            <w:r w:rsidRPr="002E324C">
              <w:rPr>
                <w:rFonts w:ascii="Arial MT Std Light Cond" w:hAnsi="Arial MT Std Light Cond" w:cs="Apple Symbols"/>
                <w:color w:val="000000"/>
                <w:sz w:val="22"/>
                <w:szCs w:val="22"/>
                <w:u w:val="single"/>
              </w:rPr>
              <w:t>88.3</w:t>
            </w:r>
          </w:p>
        </w:tc>
        <w:tc>
          <w:tcPr>
            <w:tcW w:w="718" w:type="dxa"/>
            <w:noWrap/>
            <w:hideMark/>
          </w:tcPr>
          <w:p w14:paraId="7DE5295B"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87.0</w:t>
            </w:r>
          </w:p>
        </w:tc>
        <w:tc>
          <w:tcPr>
            <w:tcW w:w="718" w:type="dxa"/>
            <w:noWrap/>
            <w:hideMark/>
          </w:tcPr>
          <w:p w14:paraId="5B7078C0"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84.3</w:t>
            </w:r>
          </w:p>
        </w:tc>
        <w:tc>
          <w:tcPr>
            <w:tcW w:w="710" w:type="dxa"/>
            <w:noWrap/>
            <w:hideMark/>
          </w:tcPr>
          <w:p w14:paraId="04D53EC9"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92.3</w:t>
            </w:r>
          </w:p>
        </w:tc>
        <w:tc>
          <w:tcPr>
            <w:tcW w:w="710" w:type="dxa"/>
            <w:noWrap/>
            <w:hideMark/>
          </w:tcPr>
          <w:p w14:paraId="03D6611E"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91.7</w:t>
            </w:r>
          </w:p>
        </w:tc>
      </w:tr>
      <w:tr w:rsidR="00533EE1" w:rsidRPr="002E324C" w14:paraId="16083A09" w14:textId="77777777" w:rsidTr="00533EE1">
        <w:trPr>
          <w:trHeight w:val="501"/>
        </w:trPr>
        <w:tc>
          <w:tcPr>
            <w:cnfStyle w:val="001000000000" w:firstRow="0" w:lastRow="0" w:firstColumn="1" w:lastColumn="0" w:oddVBand="0" w:evenVBand="0" w:oddHBand="0" w:evenHBand="0" w:firstRowFirstColumn="0" w:firstRowLastColumn="0" w:lastRowFirstColumn="0" w:lastRowLastColumn="0"/>
            <w:tcW w:w="2185" w:type="dxa"/>
            <w:hideMark/>
          </w:tcPr>
          <w:p w14:paraId="23D85D04" w14:textId="77777777" w:rsidR="00533EE1" w:rsidRPr="002E324C" w:rsidRDefault="00533EE1" w:rsidP="00533EE1">
            <w:pPr>
              <w:jc w:val="both"/>
              <w:rPr>
                <w:rFonts w:ascii="Arial MT Std Light Cond" w:hAnsi="Arial MT Std Light Cond" w:cs="Apple Symbols"/>
                <w:b w:val="0"/>
                <w:bCs w:val="0"/>
                <w:color w:val="000000"/>
                <w:sz w:val="22"/>
                <w:szCs w:val="22"/>
              </w:rPr>
            </w:pPr>
            <w:r w:rsidRPr="002E324C">
              <w:rPr>
                <w:rFonts w:ascii="Arial MT Std Light Cond" w:hAnsi="Arial MT Std Light Cond" w:cs="Apple Symbols"/>
                <w:b w:val="0"/>
                <w:bCs w:val="0"/>
                <w:color w:val="000000"/>
                <w:sz w:val="22"/>
                <w:szCs w:val="22"/>
              </w:rPr>
              <w:t>I am interested in what my</w:t>
            </w:r>
            <w:r w:rsidRPr="002E324C">
              <w:rPr>
                <w:rFonts w:ascii="Arial MT Std Light Cond" w:hAnsi="Arial MT Std Light Cond" w:cs="Apple Symbols"/>
                <w:b w:val="0"/>
                <w:bCs w:val="0"/>
                <w:color w:val="000000"/>
                <w:sz w:val="22"/>
                <w:szCs w:val="22"/>
              </w:rPr>
              <w:br/>
              <w:t>teacher says</w:t>
            </w:r>
          </w:p>
        </w:tc>
        <w:tc>
          <w:tcPr>
            <w:tcW w:w="724" w:type="dxa"/>
            <w:noWrap/>
            <w:hideMark/>
          </w:tcPr>
          <w:p w14:paraId="3E753566"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89.0</w:t>
            </w:r>
          </w:p>
        </w:tc>
        <w:tc>
          <w:tcPr>
            <w:tcW w:w="669" w:type="dxa"/>
            <w:noWrap/>
            <w:hideMark/>
          </w:tcPr>
          <w:p w14:paraId="318E66D1"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86.1</w:t>
            </w:r>
          </w:p>
        </w:tc>
        <w:tc>
          <w:tcPr>
            <w:tcW w:w="663" w:type="dxa"/>
            <w:noWrap/>
            <w:hideMark/>
          </w:tcPr>
          <w:p w14:paraId="3F0B34D2"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89.8</w:t>
            </w:r>
          </w:p>
        </w:tc>
        <w:tc>
          <w:tcPr>
            <w:tcW w:w="663" w:type="dxa"/>
            <w:noWrap/>
            <w:hideMark/>
          </w:tcPr>
          <w:p w14:paraId="2BF62E69"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90.7</w:t>
            </w:r>
          </w:p>
        </w:tc>
        <w:tc>
          <w:tcPr>
            <w:tcW w:w="663" w:type="dxa"/>
            <w:noWrap/>
            <w:hideMark/>
          </w:tcPr>
          <w:p w14:paraId="1E5F4EFC"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u w:val="single"/>
              </w:rPr>
            </w:pPr>
            <w:r w:rsidRPr="002E324C">
              <w:rPr>
                <w:rFonts w:ascii="Arial MT Std Light Cond" w:hAnsi="Arial MT Std Light Cond" w:cs="Apple Symbols"/>
                <w:color w:val="000000"/>
                <w:sz w:val="22"/>
                <w:szCs w:val="22"/>
                <w:u w:val="single"/>
              </w:rPr>
              <w:t>58.7</w:t>
            </w:r>
          </w:p>
        </w:tc>
        <w:tc>
          <w:tcPr>
            <w:tcW w:w="663" w:type="dxa"/>
            <w:noWrap/>
            <w:hideMark/>
          </w:tcPr>
          <w:p w14:paraId="4965CF0C"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u w:val="single"/>
              </w:rPr>
            </w:pPr>
            <w:r w:rsidRPr="002E324C">
              <w:rPr>
                <w:rFonts w:ascii="Arial MT Std Light Cond" w:hAnsi="Arial MT Std Light Cond" w:cs="Apple Symbols"/>
                <w:color w:val="000000"/>
                <w:sz w:val="22"/>
                <w:szCs w:val="22"/>
                <w:u w:val="single"/>
              </w:rPr>
              <w:t>85.7</w:t>
            </w:r>
          </w:p>
        </w:tc>
        <w:tc>
          <w:tcPr>
            <w:tcW w:w="718" w:type="dxa"/>
            <w:noWrap/>
            <w:hideMark/>
          </w:tcPr>
          <w:p w14:paraId="61C4CD5C"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84.6</w:t>
            </w:r>
          </w:p>
        </w:tc>
        <w:tc>
          <w:tcPr>
            <w:tcW w:w="718" w:type="dxa"/>
            <w:noWrap/>
            <w:hideMark/>
          </w:tcPr>
          <w:p w14:paraId="56071FA2"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83.3</w:t>
            </w:r>
          </w:p>
        </w:tc>
        <w:tc>
          <w:tcPr>
            <w:tcW w:w="710" w:type="dxa"/>
            <w:noWrap/>
            <w:hideMark/>
          </w:tcPr>
          <w:p w14:paraId="6A556231"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87.6</w:t>
            </w:r>
          </w:p>
        </w:tc>
        <w:tc>
          <w:tcPr>
            <w:tcW w:w="710" w:type="dxa"/>
            <w:noWrap/>
            <w:hideMark/>
          </w:tcPr>
          <w:p w14:paraId="68A4D18F" w14:textId="77777777" w:rsidR="00533EE1" w:rsidRPr="002E324C" w:rsidRDefault="00533EE1" w:rsidP="00533EE1">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87.7</w:t>
            </w:r>
          </w:p>
        </w:tc>
      </w:tr>
      <w:tr w:rsidR="00533EE1" w:rsidRPr="002E324C" w14:paraId="6987B4B2" w14:textId="77777777" w:rsidTr="00533EE1">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185" w:type="dxa"/>
            <w:noWrap/>
            <w:hideMark/>
          </w:tcPr>
          <w:p w14:paraId="54A73200" w14:textId="77777777" w:rsidR="00533EE1" w:rsidRPr="002E324C" w:rsidRDefault="00533EE1" w:rsidP="00533EE1">
            <w:pPr>
              <w:jc w:val="both"/>
              <w:rPr>
                <w:rFonts w:ascii="Arial MT Std Light Cond" w:hAnsi="Arial MT Std Light Cond" w:cs="Apple Symbols"/>
                <w:b w:val="0"/>
                <w:bCs w:val="0"/>
                <w:color w:val="000000"/>
                <w:sz w:val="22"/>
                <w:szCs w:val="22"/>
              </w:rPr>
            </w:pPr>
            <w:r w:rsidRPr="002E324C">
              <w:rPr>
                <w:rFonts w:ascii="Arial MT Std Light Cond" w:hAnsi="Arial MT Std Light Cond" w:cs="Apple Symbols"/>
                <w:b w:val="0"/>
                <w:bCs w:val="0"/>
                <w:color w:val="000000"/>
                <w:sz w:val="22"/>
                <w:szCs w:val="22"/>
              </w:rPr>
              <w:t>My teacher gives me interesting things to do</w:t>
            </w:r>
          </w:p>
        </w:tc>
        <w:tc>
          <w:tcPr>
            <w:tcW w:w="724" w:type="dxa"/>
            <w:noWrap/>
            <w:hideMark/>
          </w:tcPr>
          <w:p w14:paraId="2D3615D3"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85.0</w:t>
            </w:r>
          </w:p>
        </w:tc>
        <w:tc>
          <w:tcPr>
            <w:tcW w:w="669" w:type="dxa"/>
            <w:noWrap/>
            <w:hideMark/>
          </w:tcPr>
          <w:p w14:paraId="0EF001BE"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78.3</w:t>
            </w:r>
          </w:p>
        </w:tc>
        <w:tc>
          <w:tcPr>
            <w:tcW w:w="663" w:type="dxa"/>
            <w:noWrap/>
            <w:hideMark/>
          </w:tcPr>
          <w:p w14:paraId="287F9171"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88.8</w:t>
            </w:r>
          </w:p>
        </w:tc>
        <w:tc>
          <w:tcPr>
            <w:tcW w:w="663" w:type="dxa"/>
            <w:noWrap/>
            <w:hideMark/>
          </w:tcPr>
          <w:p w14:paraId="40FB7777"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87.0</w:t>
            </w:r>
          </w:p>
        </w:tc>
        <w:tc>
          <w:tcPr>
            <w:tcW w:w="663" w:type="dxa"/>
            <w:noWrap/>
            <w:hideMark/>
          </w:tcPr>
          <w:p w14:paraId="0A22DACA"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58.2</w:t>
            </w:r>
          </w:p>
        </w:tc>
        <w:tc>
          <w:tcPr>
            <w:tcW w:w="663" w:type="dxa"/>
            <w:noWrap/>
            <w:hideMark/>
          </w:tcPr>
          <w:p w14:paraId="76302097"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82.8</w:t>
            </w:r>
          </w:p>
        </w:tc>
        <w:tc>
          <w:tcPr>
            <w:tcW w:w="718" w:type="dxa"/>
            <w:noWrap/>
            <w:hideMark/>
          </w:tcPr>
          <w:p w14:paraId="2F5F3D50"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82.0</w:t>
            </w:r>
          </w:p>
        </w:tc>
        <w:tc>
          <w:tcPr>
            <w:tcW w:w="718" w:type="dxa"/>
            <w:noWrap/>
            <w:hideMark/>
          </w:tcPr>
          <w:p w14:paraId="73BFF4A9"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79.7</w:t>
            </w:r>
          </w:p>
        </w:tc>
        <w:tc>
          <w:tcPr>
            <w:tcW w:w="710" w:type="dxa"/>
            <w:noWrap/>
            <w:hideMark/>
          </w:tcPr>
          <w:p w14:paraId="2619E5FE"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85.6</w:t>
            </w:r>
          </w:p>
        </w:tc>
        <w:tc>
          <w:tcPr>
            <w:tcW w:w="710" w:type="dxa"/>
            <w:noWrap/>
            <w:hideMark/>
          </w:tcPr>
          <w:p w14:paraId="4A98F8A5" w14:textId="77777777" w:rsidR="00533EE1" w:rsidRPr="002E324C" w:rsidRDefault="00533EE1" w:rsidP="00533EE1">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2E324C">
              <w:rPr>
                <w:rFonts w:ascii="Arial MT Std Light Cond" w:hAnsi="Arial MT Std Light Cond" w:cs="Apple Symbols"/>
                <w:color w:val="000000"/>
                <w:sz w:val="22"/>
                <w:szCs w:val="22"/>
              </w:rPr>
              <w:t>83.4</w:t>
            </w:r>
          </w:p>
        </w:tc>
      </w:tr>
    </w:tbl>
    <w:p w14:paraId="162BF9F1" w14:textId="77777777" w:rsidR="00533EE1" w:rsidRPr="00DB5EFA" w:rsidRDefault="00533EE1" w:rsidP="00533EE1">
      <w:pPr>
        <w:spacing w:after="160"/>
        <w:jc w:val="both"/>
        <w:rPr>
          <w:rFonts w:ascii="Arial MT Std Cond" w:hAnsi="Arial MT Std Cond"/>
          <w:sz w:val="26"/>
          <w:szCs w:val="26"/>
          <w:vertAlign w:val="superscript"/>
        </w:rPr>
      </w:pPr>
      <w:r w:rsidRPr="00B84A0A">
        <w:rPr>
          <w:rStyle w:val="FootnoteReference"/>
          <w:rFonts w:ascii="Arial MT Std Cond" w:hAnsi="Arial MT Std Cond"/>
          <w:sz w:val="26"/>
          <w:szCs w:val="26"/>
        </w:rPr>
        <w:t>Source: TIMSS 2011 and TIMSS 2015 databases.</w:t>
      </w:r>
    </w:p>
    <w:p w14:paraId="30204DE5" w14:textId="77777777" w:rsidR="00533EE1" w:rsidRDefault="00533EE1" w:rsidP="00533EE1">
      <w:pPr>
        <w:jc w:val="both"/>
        <w:rPr>
          <w:rFonts w:ascii="Arial MT Std Cond" w:hAnsi="Arial MT Std Cond" w:cs="Apple Symbols"/>
          <w:b/>
          <w:bCs/>
          <w:sz w:val="22"/>
          <w:szCs w:val="22"/>
        </w:rPr>
      </w:pPr>
    </w:p>
    <w:p w14:paraId="62591EA2" w14:textId="77777777" w:rsidR="00533EE1" w:rsidRPr="00945A10" w:rsidRDefault="00533EE1" w:rsidP="00533EE1">
      <w:pPr>
        <w:jc w:val="both"/>
        <w:rPr>
          <w:rFonts w:ascii="Arial MT Std Cond" w:hAnsi="Arial MT Std Cond" w:cs="Apple Symbols"/>
          <w:sz w:val="22"/>
          <w:szCs w:val="22"/>
        </w:rPr>
      </w:pPr>
      <w:r>
        <w:rPr>
          <w:rFonts w:ascii="Arial MT Std Cond" w:hAnsi="Arial MT Std Cond" w:cs="Apple Symbols"/>
          <w:b/>
          <w:bCs/>
          <w:sz w:val="22"/>
          <w:szCs w:val="22"/>
        </w:rPr>
        <w:t xml:space="preserve">Since the introduction of the current teacher in-service training model, teacher training needs have been defined centrally, by the TPDC. </w:t>
      </w:r>
      <w:r>
        <w:rPr>
          <w:rFonts w:ascii="Arial MT Std Cond" w:hAnsi="Arial MT Std Cond" w:cs="Apple Symbols"/>
          <w:sz w:val="22"/>
          <w:szCs w:val="22"/>
        </w:rPr>
        <w:t xml:space="preserve">In 2008, </w:t>
      </w:r>
      <w:r w:rsidRPr="00682636">
        <w:rPr>
          <w:rFonts w:ascii="Arial MT Std Cond" w:hAnsi="Arial MT Std Cond" w:cs="Apple Symbols"/>
          <w:sz w:val="22"/>
          <w:szCs w:val="22"/>
        </w:rPr>
        <w:t>TPDC developed a teacher in</w:t>
      </w:r>
      <w:r>
        <w:rPr>
          <w:rFonts w:ascii="Arial MT Std Cond" w:hAnsi="Arial MT Std Cond" w:cs="Apple Symbols"/>
          <w:sz w:val="22"/>
          <w:szCs w:val="22"/>
        </w:rPr>
        <w:t>-</w:t>
      </w:r>
      <w:r w:rsidRPr="00682636">
        <w:rPr>
          <w:rFonts w:ascii="Arial MT Std Cond" w:hAnsi="Arial MT Std Cond" w:cs="Apple Symbols"/>
          <w:sz w:val="22"/>
          <w:szCs w:val="22"/>
        </w:rPr>
        <w:t>service training model. Teacher training was offered through accredited providers</w:t>
      </w:r>
      <w:r>
        <w:rPr>
          <w:rFonts w:ascii="Arial MT Std Cond" w:hAnsi="Arial MT Std Cond" w:cs="Apple Symbols"/>
          <w:sz w:val="22"/>
          <w:szCs w:val="22"/>
        </w:rPr>
        <w:t xml:space="preserve"> in 2009 and 2010. Teachers were given vouchers to choose the training providers but the vouchers covered only the trainings identified by the TPDC”</w:t>
      </w:r>
      <w:r w:rsidRPr="00C931BA">
        <w:rPr>
          <w:vertAlign w:val="superscript"/>
        </w:rPr>
        <w:footnoteReference w:id="21"/>
      </w:r>
      <w:r w:rsidRPr="00C931BA">
        <w:rPr>
          <w:rFonts w:ascii="Arial MT Std Cond" w:hAnsi="Arial MT Std Cond" w:cs="Apple Symbols"/>
          <w:sz w:val="22"/>
          <w:szCs w:val="22"/>
          <w:vertAlign w:val="superscript"/>
        </w:rPr>
        <w:t>.</w:t>
      </w:r>
      <w:r w:rsidRPr="00C931BA">
        <w:rPr>
          <w:rFonts w:ascii="Arial MT Std Cond" w:hAnsi="Arial MT Std Cond" w:cs="Apple Symbols"/>
          <w:sz w:val="22"/>
          <w:szCs w:val="22"/>
        </w:rPr>
        <w:t xml:space="preserve"> </w:t>
      </w:r>
      <w:r w:rsidRPr="00682636">
        <w:rPr>
          <w:rFonts w:ascii="Arial MT Std Cond" w:hAnsi="Arial MT Std Cond" w:cs="Apple Symbols"/>
          <w:sz w:val="22"/>
          <w:szCs w:val="22"/>
        </w:rPr>
        <w:t xml:space="preserve">In 2011, at the backdrop of increased centralization trends in the system, the teacher in-service development </w:t>
      </w:r>
      <w:r>
        <w:rPr>
          <w:rFonts w:ascii="Arial MT Std Cond" w:hAnsi="Arial MT Std Cond" w:cs="Apple Symbols"/>
          <w:sz w:val="22"/>
          <w:szCs w:val="22"/>
        </w:rPr>
        <w:t>policy shifted towards more centralized provision of teacher in-service trainings</w:t>
      </w:r>
      <w:r w:rsidRPr="00682636">
        <w:rPr>
          <w:rFonts w:ascii="Arial MT Std Cond" w:hAnsi="Arial MT Std Cond" w:cs="Apple Symbols"/>
          <w:sz w:val="22"/>
          <w:szCs w:val="22"/>
        </w:rPr>
        <w:t xml:space="preserve">. TPDC became central provider of teacher trainings. Since then, TPDC develops and delivers teacher training courses nationwide. </w:t>
      </w:r>
      <w:r>
        <w:rPr>
          <w:rFonts w:ascii="Arial MT Std Cond" w:hAnsi="Arial MT Std Cond" w:cs="Apple Symbols"/>
          <w:sz w:val="22"/>
          <w:szCs w:val="22"/>
        </w:rPr>
        <w:t xml:space="preserve">Although the former model is referred to as a decentralized system, both systems determine in-service development areas and topics.  </w:t>
      </w:r>
    </w:p>
    <w:p w14:paraId="0FF921E5" w14:textId="77777777" w:rsidR="00533EE1" w:rsidRDefault="00533EE1" w:rsidP="00533EE1">
      <w:pPr>
        <w:jc w:val="both"/>
        <w:rPr>
          <w:rFonts w:ascii="Arial MT Std Cond" w:hAnsi="Arial MT Std Cond" w:cs="Apple Symbols"/>
          <w:sz w:val="22"/>
          <w:szCs w:val="22"/>
        </w:rPr>
      </w:pPr>
    </w:p>
    <w:p w14:paraId="6395F707" w14:textId="566859CE" w:rsidR="00533EE1" w:rsidRDefault="00533EE1" w:rsidP="00533EE1">
      <w:pPr>
        <w:spacing w:after="160"/>
        <w:jc w:val="both"/>
        <w:rPr>
          <w:rFonts w:ascii="Arial MT Std Cond" w:hAnsi="Arial MT Std Cond" w:cs="Apple Symbols"/>
          <w:sz w:val="22"/>
          <w:szCs w:val="22"/>
        </w:rPr>
      </w:pPr>
      <w:r w:rsidRPr="00945A10">
        <w:rPr>
          <w:rFonts w:ascii="Arial MT Std Cond" w:hAnsi="Arial MT Std Cond" w:cs="Apple Symbols"/>
          <w:b/>
          <w:bCs/>
          <w:sz w:val="22"/>
          <w:szCs w:val="22"/>
        </w:rPr>
        <w:t xml:space="preserve">Recent evidence indicates that </w:t>
      </w:r>
      <w:r>
        <w:rPr>
          <w:rFonts w:ascii="Arial MT Std Cond" w:hAnsi="Arial MT Std Cond" w:cs="Apple Symbols"/>
          <w:b/>
          <w:bCs/>
          <w:sz w:val="22"/>
          <w:szCs w:val="22"/>
        </w:rPr>
        <w:t>teachers and schools should have more power over identifying their training needs</w:t>
      </w:r>
      <w:r>
        <w:rPr>
          <w:rFonts w:ascii="Arial MT Std Cond" w:hAnsi="Arial MT Std Cond" w:cs="Apple Symbols"/>
          <w:sz w:val="22"/>
          <w:szCs w:val="22"/>
        </w:rPr>
        <w:t xml:space="preserve">. Identifying what areas of their teachers should concentrate on improving, might not be the most effective policy. Effectiveness of teaching methods is not as straightforward as it could seem. For example, </w:t>
      </w:r>
      <w:r w:rsidRPr="00587701">
        <w:rPr>
          <w:rFonts w:ascii="Arial MT Std Cond" w:hAnsi="Arial MT Std Cond" w:cs="Apple Symbols"/>
          <w:sz w:val="22"/>
          <w:szCs w:val="22"/>
        </w:rPr>
        <w:t>enquiry</w:t>
      </w:r>
      <w:r>
        <w:rPr>
          <w:rFonts w:ascii="Arial MT Std Cond" w:hAnsi="Arial MT Std Cond" w:cs="Apple Symbols"/>
          <w:sz w:val="22"/>
          <w:szCs w:val="22"/>
        </w:rPr>
        <w:t>-</w:t>
      </w:r>
      <w:r w:rsidRPr="00587701">
        <w:rPr>
          <w:rFonts w:ascii="Arial MT Std Cond" w:hAnsi="Arial MT Std Cond" w:cs="Apple Symbols"/>
          <w:sz w:val="22"/>
          <w:szCs w:val="22"/>
        </w:rPr>
        <w:t>based teaching has been an important part of the National Curriculum. T</w:t>
      </w:r>
      <w:r w:rsidRPr="00682636">
        <w:rPr>
          <w:rFonts w:ascii="Arial MT Std Cond" w:hAnsi="Arial MT Std Cond" w:cs="Apple Symbols"/>
          <w:sz w:val="22"/>
          <w:szCs w:val="22"/>
        </w:rPr>
        <w:t xml:space="preserve">he approach has been </w:t>
      </w:r>
      <w:r>
        <w:rPr>
          <w:rFonts w:ascii="Arial MT Std Cond" w:hAnsi="Arial MT Std Cond" w:cs="Apple Symbols"/>
          <w:sz w:val="22"/>
          <w:szCs w:val="22"/>
        </w:rPr>
        <w:t xml:space="preserve">actively </w:t>
      </w:r>
      <w:r w:rsidRPr="00682636">
        <w:rPr>
          <w:rFonts w:ascii="Arial MT Std Cond" w:hAnsi="Arial MT Std Cond" w:cs="Apple Symbols"/>
          <w:sz w:val="22"/>
          <w:szCs w:val="22"/>
        </w:rPr>
        <w:t>promoted through teacher trainings</w:t>
      </w:r>
      <w:r>
        <w:rPr>
          <w:rFonts w:ascii="Arial MT Std Cond" w:hAnsi="Arial MT Std Cond" w:cs="Apple Symbols"/>
          <w:sz w:val="22"/>
          <w:szCs w:val="22"/>
        </w:rPr>
        <w:t xml:space="preserve"> efforts</w:t>
      </w:r>
      <w:r w:rsidRPr="00682636">
        <w:rPr>
          <w:rFonts w:ascii="Arial MT Std Cond" w:hAnsi="Arial MT Std Cond" w:cs="Apple Symbols"/>
          <w:sz w:val="22"/>
          <w:szCs w:val="22"/>
        </w:rPr>
        <w:t xml:space="preserve">. There have been some efforts to equip schools with laboratories to support experimentation in teaching and learning sciences. </w:t>
      </w:r>
      <w:r>
        <w:rPr>
          <w:rFonts w:ascii="Arial MT Std Cond" w:hAnsi="Arial MT Std Cond" w:cs="Apple Symbols"/>
          <w:sz w:val="22"/>
          <w:szCs w:val="22"/>
        </w:rPr>
        <w:t>However, using some enquiry-based approaches is not as effective as it was hypothesized. PISA 2015 shows that, a</w:t>
      </w:r>
      <w:r w:rsidRPr="00682636">
        <w:rPr>
          <w:rFonts w:ascii="Arial MT Std Cond" w:hAnsi="Arial MT Std Cond" w:cs="Apple Symbols"/>
          <w:sz w:val="22"/>
          <w:szCs w:val="22"/>
        </w:rPr>
        <w:t xml:space="preserve">s in </w:t>
      </w:r>
      <w:r>
        <w:rPr>
          <w:rFonts w:ascii="Arial MT Std Cond" w:hAnsi="Arial MT Std Cond" w:cs="Apple Symbols"/>
          <w:sz w:val="22"/>
          <w:szCs w:val="22"/>
        </w:rPr>
        <w:t>most</w:t>
      </w:r>
      <w:r w:rsidRPr="00682636">
        <w:rPr>
          <w:rFonts w:ascii="Arial MT Std Cond" w:hAnsi="Arial MT Std Cond" w:cs="Apple Symbols"/>
          <w:sz w:val="22"/>
          <w:szCs w:val="22"/>
        </w:rPr>
        <w:t xml:space="preserve"> PISA participant countries</w:t>
      </w:r>
      <w:r>
        <w:rPr>
          <w:rFonts w:ascii="Arial MT Std Cond" w:hAnsi="Arial MT Std Cond" w:cs="Apple Symbols"/>
          <w:sz w:val="22"/>
          <w:szCs w:val="22"/>
        </w:rPr>
        <w:t xml:space="preserve"> (including Finland, Singapore)</w:t>
      </w:r>
      <w:r w:rsidRPr="00682636">
        <w:rPr>
          <w:rFonts w:ascii="Arial MT Std Cond" w:hAnsi="Arial MT Std Cond" w:cs="Apple Symbols"/>
          <w:sz w:val="22"/>
          <w:szCs w:val="22"/>
        </w:rPr>
        <w:t xml:space="preserve">, the application </w:t>
      </w:r>
      <w:r>
        <w:rPr>
          <w:rFonts w:ascii="Arial MT Std Cond" w:hAnsi="Arial MT Std Cond" w:cs="Apple Symbols"/>
          <w:sz w:val="22"/>
          <w:szCs w:val="22"/>
        </w:rPr>
        <w:t xml:space="preserve">of </w:t>
      </w:r>
      <w:r w:rsidRPr="00682636">
        <w:rPr>
          <w:rFonts w:ascii="Arial MT Std Cond" w:hAnsi="Arial MT Std Cond" w:cs="Apple Symbols"/>
          <w:sz w:val="22"/>
          <w:szCs w:val="22"/>
        </w:rPr>
        <w:t xml:space="preserve">enquiry-based approaches in teaching and learning is negatively correlated with students’ science performance. For example, in Georgia, one-point increase on the index of enquiry-based instruction is associated with 11 points lower science performance score. </w:t>
      </w:r>
      <w:r>
        <w:rPr>
          <w:rFonts w:ascii="Arial MT Std Cond" w:hAnsi="Arial MT Std Cond" w:cs="Apple Symbols"/>
          <w:sz w:val="22"/>
          <w:szCs w:val="22"/>
        </w:rPr>
        <w:t>E</w:t>
      </w:r>
      <w:r w:rsidRPr="00682636">
        <w:rPr>
          <w:rFonts w:ascii="Arial MT Std Cond" w:hAnsi="Arial MT Std Cond" w:cs="Apple Symbols"/>
          <w:sz w:val="22"/>
          <w:szCs w:val="22"/>
        </w:rPr>
        <w:t>nquiry-based instruction does not have effect on students’ epistemic beliefs. Giving students opportunities to explain their ideas, explaining how a science idea can be applied to a number of different phenomena, and explaining the relevance of science concepts to students’ lives are positively associated with students’ science performance. But activities related to experiments and laboratory work show strongest negative association with science performance</w:t>
      </w:r>
      <w:r>
        <w:rPr>
          <w:rFonts w:ascii="Arial MT Std Cond" w:hAnsi="Arial MT Std Cond" w:cs="Apple Symbols"/>
          <w:sz w:val="22"/>
          <w:szCs w:val="22"/>
        </w:rPr>
        <w:t xml:space="preserve"> (</w:t>
      </w:r>
      <w:r>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_Ref22197040 \h  \* MERGEFORMAT </w:instrText>
      </w:r>
      <w:r>
        <w:rPr>
          <w:rFonts w:ascii="Arial MT Std Cond" w:hAnsi="Arial MT Std Cond" w:cs="Apple Symbols"/>
          <w:sz w:val="22"/>
          <w:szCs w:val="22"/>
        </w:rPr>
      </w:r>
      <w:r>
        <w:rPr>
          <w:rFonts w:ascii="Arial MT Std Cond" w:hAnsi="Arial MT Std Cond" w:cs="Apple Symbols"/>
          <w:sz w:val="22"/>
          <w:szCs w:val="22"/>
        </w:rPr>
        <w:fldChar w:fldCharType="separate"/>
      </w:r>
      <w:r w:rsidR="00EF52FA" w:rsidRPr="00EF52FA">
        <w:rPr>
          <w:rFonts w:ascii="Arial MT Std Cond" w:hAnsi="Arial MT Std Cond" w:cs="Apple Symbols"/>
          <w:sz w:val="22"/>
          <w:szCs w:val="22"/>
        </w:rPr>
        <w:t>Table 9</w:t>
      </w:r>
      <w:r>
        <w:rPr>
          <w:rFonts w:ascii="Arial MT Std Cond" w:hAnsi="Arial MT Std Cond" w:cs="Apple Symbols"/>
          <w:sz w:val="22"/>
          <w:szCs w:val="22"/>
        </w:rPr>
        <w:fldChar w:fldCharType="end"/>
      </w:r>
      <w:r>
        <w:rPr>
          <w:rFonts w:ascii="Arial MT Std Cond" w:hAnsi="Arial MT Std Cond" w:cs="Apple Symbols"/>
          <w:sz w:val="22"/>
          <w:szCs w:val="22"/>
        </w:rPr>
        <w:t>)</w:t>
      </w:r>
      <w:r w:rsidRPr="00682636">
        <w:rPr>
          <w:rFonts w:ascii="Arial MT Std Cond" w:hAnsi="Arial MT Std Cond" w:cs="Apple Symbols"/>
          <w:sz w:val="22"/>
          <w:szCs w:val="22"/>
        </w:rPr>
        <w:t xml:space="preserve">. </w:t>
      </w:r>
    </w:p>
    <w:p w14:paraId="0B32A129" w14:textId="77777777" w:rsidR="00533EE1" w:rsidRDefault="00533EE1" w:rsidP="00533EE1">
      <w:pPr>
        <w:spacing w:after="160"/>
        <w:jc w:val="both"/>
        <w:rPr>
          <w:rFonts w:ascii="Arial MT Std Cond" w:hAnsi="Arial MT Std Cond" w:cs="Apple Symbols"/>
          <w:sz w:val="22"/>
          <w:szCs w:val="22"/>
        </w:rPr>
      </w:pPr>
      <w:r w:rsidRPr="00682636">
        <w:rPr>
          <w:rFonts w:ascii="Arial MT Std Cond" w:hAnsi="Arial MT Std Cond" w:cs="Apple Symbols"/>
          <w:sz w:val="22"/>
          <w:szCs w:val="22"/>
        </w:rPr>
        <w:t xml:space="preserve">Georgia’s case in not an isolated case here. The effect of the enquiry-based instructional practices is similar to that of in Estonia and in OECD countries on average, however, the negative effects are more pronounced </w:t>
      </w:r>
      <w:r>
        <w:rPr>
          <w:rFonts w:ascii="Arial MT Std Cond" w:hAnsi="Arial MT Std Cond" w:cs="Apple Symbols"/>
          <w:sz w:val="22"/>
          <w:szCs w:val="22"/>
        </w:rPr>
        <w:t>in other countries</w:t>
      </w:r>
      <w:r w:rsidRPr="00682636">
        <w:rPr>
          <w:rFonts w:ascii="Arial MT Std Cond" w:hAnsi="Arial MT Std Cond" w:cs="Apple Symbols"/>
          <w:sz w:val="22"/>
          <w:szCs w:val="22"/>
        </w:rPr>
        <w:t xml:space="preserve">. As illustrated in the table below, this finding also applies to most former Soviet countries (with an exception of Moldova) and other countries in the region. </w:t>
      </w:r>
    </w:p>
    <w:p w14:paraId="305D5EAA" w14:textId="77777777" w:rsidR="00533EE1" w:rsidRPr="00A73AEF" w:rsidRDefault="00533EE1" w:rsidP="00533EE1">
      <w:pPr>
        <w:spacing w:after="160"/>
        <w:jc w:val="both"/>
        <w:rPr>
          <w:rFonts w:ascii="Arial MT Std Cond" w:hAnsi="Arial MT Std Cond" w:cs="Apple Symbols"/>
          <w:sz w:val="22"/>
          <w:szCs w:val="22"/>
        </w:rPr>
      </w:pPr>
    </w:p>
    <w:p w14:paraId="09055F27" w14:textId="3E669D89" w:rsidR="00533EE1" w:rsidRPr="00CF24D1" w:rsidRDefault="00533EE1" w:rsidP="00533EE1">
      <w:pPr>
        <w:pStyle w:val="Caption"/>
        <w:jc w:val="both"/>
      </w:pPr>
      <w:bookmarkStart w:id="61" w:name="_Toc32383711"/>
      <w:bookmarkStart w:id="62" w:name="_Toc32384422"/>
      <w:r w:rsidRPr="00CF24D1">
        <w:lastRenderedPageBreak/>
        <w:t xml:space="preserve">Table </w:t>
      </w:r>
      <w:r w:rsidR="00EF52FA">
        <w:fldChar w:fldCharType="begin"/>
      </w:r>
      <w:r w:rsidR="00EF52FA">
        <w:instrText xml:space="preserve"> SEQ Table \* ARABIC </w:instrText>
      </w:r>
      <w:r w:rsidR="00EF52FA">
        <w:fldChar w:fldCharType="separate"/>
      </w:r>
      <w:r w:rsidR="00C14676">
        <w:rPr>
          <w:noProof/>
        </w:rPr>
        <w:t>8</w:t>
      </w:r>
      <w:r w:rsidR="00EF52FA">
        <w:fldChar w:fldCharType="end"/>
      </w:r>
      <w:r w:rsidRPr="00CF24D1">
        <w:t>: Index of perceived and associated change in science performance and in the index of epistemic beliefs</w:t>
      </w:r>
      <w:bookmarkEnd w:id="61"/>
      <w:bookmarkEnd w:id="62"/>
    </w:p>
    <w:tbl>
      <w:tblPr>
        <w:tblStyle w:val="PlainTable2"/>
        <w:tblW w:w="8897" w:type="dxa"/>
        <w:tblLook w:val="04A0" w:firstRow="1" w:lastRow="0" w:firstColumn="1" w:lastColumn="0" w:noHBand="0" w:noVBand="1"/>
      </w:tblPr>
      <w:tblGrid>
        <w:gridCol w:w="1980"/>
        <w:gridCol w:w="2097"/>
        <w:gridCol w:w="2410"/>
        <w:gridCol w:w="2410"/>
      </w:tblGrid>
      <w:tr w:rsidR="00533EE1" w:rsidRPr="0015091F" w14:paraId="6E2D7703" w14:textId="77777777" w:rsidTr="00533EE1">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E2001E8" w14:textId="77777777" w:rsidR="00533EE1" w:rsidRPr="0015091F" w:rsidRDefault="00533EE1" w:rsidP="00533EE1">
            <w:pPr>
              <w:jc w:val="both"/>
              <w:rPr>
                <w:rFonts w:ascii="Arial MT Std Light Cond" w:hAnsi="Arial MT Std Light Cond" w:cs="Apple Symbols"/>
                <w:b w:val="0"/>
                <w:bCs w:val="0"/>
                <w:color w:val="000000"/>
                <w:sz w:val="20"/>
                <w:szCs w:val="20"/>
              </w:rPr>
            </w:pPr>
            <w:r w:rsidRPr="0015091F">
              <w:rPr>
                <w:rFonts w:ascii="Arial MT Std Light Cond" w:hAnsi="Arial MT Std Light Cond" w:cs="Apple Symbols"/>
                <w:b w:val="0"/>
                <w:bCs w:val="0"/>
                <w:color w:val="000000"/>
                <w:sz w:val="20"/>
                <w:szCs w:val="20"/>
              </w:rPr>
              <w:t> </w:t>
            </w:r>
          </w:p>
        </w:tc>
        <w:tc>
          <w:tcPr>
            <w:tcW w:w="2097" w:type="dxa"/>
            <w:noWrap/>
            <w:hideMark/>
          </w:tcPr>
          <w:p w14:paraId="1CF5F79A" w14:textId="77777777" w:rsidR="00533EE1" w:rsidRPr="0015091F"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0"/>
                <w:szCs w:val="20"/>
              </w:rPr>
            </w:pPr>
            <w:r w:rsidRPr="0015091F">
              <w:rPr>
                <w:rFonts w:ascii="Arial MT Std Light Cond" w:hAnsi="Arial MT Std Light Cond" w:cs="Apple Symbols"/>
                <w:b w:val="0"/>
                <w:bCs w:val="0"/>
                <w:sz w:val="20"/>
                <w:szCs w:val="20"/>
              </w:rPr>
              <w:t>Mean index of enquiry-based instructions</w:t>
            </w:r>
          </w:p>
        </w:tc>
        <w:tc>
          <w:tcPr>
            <w:tcW w:w="2410" w:type="dxa"/>
            <w:hideMark/>
          </w:tcPr>
          <w:p w14:paraId="23288C04" w14:textId="77777777" w:rsidR="00533EE1" w:rsidRPr="0015091F"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0"/>
                <w:szCs w:val="20"/>
              </w:rPr>
            </w:pPr>
            <w:r w:rsidRPr="0015091F">
              <w:rPr>
                <w:rFonts w:ascii="Arial MT Std Light Cond" w:hAnsi="Arial MT Std Light Cond" w:cs="Apple Symbols"/>
                <w:b w:val="0"/>
                <w:bCs w:val="0"/>
                <w:sz w:val="20"/>
                <w:szCs w:val="20"/>
              </w:rPr>
              <w:t>After accounting for students' and schools' socio-economic profile</w:t>
            </w:r>
          </w:p>
          <w:p w14:paraId="65902A5A" w14:textId="77777777" w:rsidR="00533EE1" w:rsidRPr="0015091F"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0"/>
                <w:szCs w:val="20"/>
              </w:rPr>
            </w:pPr>
            <w:r w:rsidRPr="0015091F">
              <w:rPr>
                <w:rFonts w:ascii="Arial MT Std Light Cond" w:hAnsi="Arial MT Std Light Cond" w:cs="Apple Symbols"/>
                <w:b w:val="0"/>
                <w:bCs w:val="0"/>
                <w:sz w:val="20"/>
                <w:szCs w:val="20"/>
              </w:rPr>
              <w:t xml:space="preserve">(Score </w:t>
            </w:r>
            <w:proofErr w:type="gramStart"/>
            <w:r w:rsidRPr="0015091F">
              <w:rPr>
                <w:rFonts w:ascii="Arial MT Std Light Cond" w:hAnsi="Arial MT Std Light Cond" w:cs="Apple Symbols"/>
                <w:b w:val="0"/>
                <w:bCs w:val="0"/>
                <w:sz w:val="20"/>
                <w:szCs w:val="20"/>
              </w:rPr>
              <w:t>dif.)*</w:t>
            </w:r>
            <w:proofErr w:type="gramEnd"/>
          </w:p>
          <w:p w14:paraId="66B5A1AC" w14:textId="77777777" w:rsidR="00533EE1" w:rsidRPr="0015091F"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0"/>
                <w:szCs w:val="20"/>
              </w:rPr>
            </w:pPr>
          </w:p>
        </w:tc>
        <w:tc>
          <w:tcPr>
            <w:tcW w:w="2410" w:type="dxa"/>
            <w:hideMark/>
          </w:tcPr>
          <w:p w14:paraId="610841A9" w14:textId="77777777" w:rsidR="00533EE1" w:rsidRPr="0015091F"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0"/>
                <w:szCs w:val="20"/>
              </w:rPr>
            </w:pPr>
            <w:r w:rsidRPr="0015091F">
              <w:rPr>
                <w:rFonts w:ascii="Arial MT Std Light Cond" w:hAnsi="Arial MT Std Light Cond" w:cs="Apple Symbols"/>
                <w:b w:val="0"/>
                <w:bCs w:val="0"/>
                <w:sz w:val="20"/>
                <w:szCs w:val="20"/>
              </w:rPr>
              <w:t>After accounting for students' and schools' socio-economic profile</w:t>
            </w:r>
          </w:p>
          <w:p w14:paraId="14CBEC1B" w14:textId="77777777" w:rsidR="00533EE1" w:rsidRPr="0015091F"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0"/>
                <w:szCs w:val="20"/>
              </w:rPr>
            </w:pPr>
            <w:r w:rsidRPr="0015091F">
              <w:rPr>
                <w:rFonts w:ascii="Arial MT Std Light Cond" w:hAnsi="Arial MT Std Light Cond" w:cs="Apple Symbols"/>
                <w:b w:val="0"/>
                <w:bCs w:val="0"/>
                <w:sz w:val="20"/>
                <w:szCs w:val="20"/>
              </w:rPr>
              <w:t>Unit dif.*</w:t>
            </w:r>
          </w:p>
        </w:tc>
      </w:tr>
      <w:tr w:rsidR="00533EE1" w:rsidRPr="0015091F" w14:paraId="7D261E1E"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0" w:type="dxa"/>
            <w:hideMark/>
          </w:tcPr>
          <w:p w14:paraId="613B9890" w14:textId="77777777" w:rsidR="00533EE1" w:rsidRPr="0015091F" w:rsidRDefault="00533EE1" w:rsidP="00533EE1">
            <w:pPr>
              <w:jc w:val="both"/>
              <w:rPr>
                <w:rFonts w:ascii="Arial MT Std Light Cond" w:hAnsi="Arial MT Std Light Cond" w:cs="Apple Symbols"/>
                <w:b w:val="0"/>
                <w:bCs w:val="0"/>
                <w:sz w:val="20"/>
                <w:szCs w:val="20"/>
              </w:rPr>
            </w:pPr>
            <w:r w:rsidRPr="0015091F">
              <w:rPr>
                <w:rFonts w:ascii="Arial MT Std Light Cond" w:hAnsi="Arial MT Std Light Cond" w:cs="Apple Symbols"/>
                <w:b w:val="0"/>
                <w:bCs w:val="0"/>
                <w:sz w:val="20"/>
                <w:szCs w:val="20"/>
              </w:rPr>
              <w:t>Estonia</w:t>
            </w:r>
          </w:p>
        </w:tc>
        <w:tc>
          <w:tcPr>
            <w:tcW w:w="2097" w:type="dxa"/>
            <w:noWrap/>
            <w:hideMark/>
          </w:tcPr>
          <w:p w14:paraId="4658AA7F" w14:textId="77777777" w:rsidR="00533EE1" w:rsidRPr="0015091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-0.07</w:t>
            </w:r>
          </w:p>
        </w:tc>
        <w:tc>
          <w:tcPr>
            <w:tcW w:w="2410" w:type="dxa"/>
            <w:noWrap/>
            <w:hideMark/>
          </w:tcPr>
          <w:p w14:paraId="5291B057" w14:textId="77777777" w:rsidR="00533EE1" w:rsidRPr="0015091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-18</w:t>
            </w:r>
          </w:p>
        </w:tc>
        <w:tc>
          <w:tcPr>
            <w:tcW w:w="2410" w:type="dxa"/>
            <w:noWrap/>
            <w:hideMark/>
          </w:tcPr>
          <w:p w14:paraId="3A26CA27" w14:textId="77777777" w:rsidR="00533EE1" w:rsidRPr="0015091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-0.03</w:t>
            </w:r>
          </w:p>
        </w:tc>
      </w:tr>
      <w:tr w:rsidR="00533EE1" w:rsidRPr="0015091F" w14:paraId="7CE38B6D" w14:textId="77777777" w:rsidTr="00533EE1">
        <w:trPr>
          <w:trHeight w:val="320"/>
        </w:trPr>
        <w:tc>
          <w:tcPr>
            <w:cnfStyle w:val="001000000000" w:firstRow="0" w:lastRow="0" w:firstColumn="1" w:lastColumn="0" w:oddVBand="0" w:evenVBand="0" w:oddHBand="0" w:evenHBand="0" w:firstRowFirstColumn="0" w:firstRowLastColumn="0" w:lastRowFirstColumn="0" w:lastRowLastColumn="0"/>
            <w:tcW w:w="1980" w:type="dxa"/>
            <w:hideMark/>
          </w:tcPr>
          <w:p w14:paraId="3A5E70F1" w14:textId="77777777" w:rsidR="00533EE1" w:rsidRPr="0015091F" w:rsidRDefault="00533EE1" w:rsidP="00533EE1">
            <w:pPr>
              <w:jc w:val="both"/>
              <w:rPr>
                <w:rFonts w:ascii="Arial MT Std Light Cond" w:hAnsi="Arial MT Std Light Cond" w:cs="Apple Symbols"/>
                <w:b w:val="0"/>
                <w:bCs w:val="0"/>
                <w:sz w:val="20"/>
                <w:szCs w:val="20"/>
              </w:rPr>
            </w:pPr>
            <w:r w:rsidRPr="0015091F">
              <w:rPr>
                <w:rFonts w:ascii="Arial MT Std Light Cond" w:hAnsi="Arial MT Std Light Cond" w:cs="Apple Symbols"/>
                <w:b w:val="0"/>
                <w:bCs w:val="0"/>
                <w:sz w:val="20"/>
                <w:szCs w:val="20"/>
              </w:rPr>
              <w:t>Latvia</w:t>
            </w:r>
          </w:p>
        </w:tc>
        <w:tc>
          <w:tcPr>
            <w:tcW w:w="2097" w:type="dxa"/>
            <w:noWrap/>
            <w:hideMark/>
          </w:tcPr>
          <w:p w14:paraId="541F93C2" w14:textId="77777777" w:rsidR="00533EE1" w:rsidRPr="0015091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0.13</w:t>
            </w:r>
          </w:p>
        </w:tc>
        <w:tc>
          <w:tcPr>
            <w:tcW w:w="2410" w:type="dxa"/>
            <w:noWrap/>
            <w:hideMark/>
          </w:tcPr>
          <w:p w14:paraId="5A745AE2" w14:textId="77777777" w:rsidR="00533EE1" w:rsidRPr="0015091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-10</w:t>
            </w:r>
          </w:p>
        </w:tc>
        <w:tc>
          <w:tcPr>
            <w:tcW w:w="2410" w:type="dxa"/>
            <w:noWrap/>
            <w:hideMark/>
          </w:tcPr>
          <w:p w14:paraId="3CCF6F09" w14:textId="77777777" w:rsidR="00533EE1" w:rsidRPr="0015091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-0.03</w:t>
            </w:r>
          </w:p>
        </w:tc>
      </w:tr>
      <w:tr w:rsidR="00533EE1" w:rsidRPr="0015091F" w14:paraId="6D2C8B7C"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0" w:type="dxa"/>
            <w:hideMark/>
          </w:tcPr>
          <w:p w14:paraId="4068C8A9" w14:textId="77777777" w:rsidR="00533EE1" w:rsidRPr="0015091F" w:rsidRDefault="00533EE1" w:rsidP="00533EE1">
            <w:pPr>
              <w:jc w:val="both"/>
              <w:rPr>
                <w:rFonts w:ascii="Arial MT Std Light Cond" w:hAnsi="Arial MT Std Light Cond" w:cs="Apple Symbols"/>
                <w:b w:val="0"/>
                <w:bCs w:val="0"/>
                <w:sz w:val="20"/>
                <w:szCs w:val="20"/>
              </w:rPr>
            </w:pPr>
            <w:r w:rsidRPr="0015091F">
              <w:rPr>
                <w:rFonts w:ascii="Arial MT Std Light Cond" w:hAnsi="Arial MT Std Light Cond" w:cs="Apple Symbols"/>
                <w:b w:val="0"/>
                <w:bCs w:val="0"/>
                <w:sz w:val="20"/>
                <w:szCs w:val="20"/>
              </w:rPr>
              <w:t>Turkey</w:t>
            </w:r>
          </w:p>
        </w:tc>
        <w:tc>
          <w:tcPr>
            <w:tcW w:w="2097" w:type="dxa"/>
            <w:noWrap/>
            <w:hideMark/>
          </w:tcPr>
          <w:p w14:paraId="0EE6E32C" w14:textId="77777777" w:rsidR="00533EE1" w:rsidRPr="0015091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0.32</w:t>
            </w:r>
          </w:p>
        </w:tc>
        <w:tc>
          <w:tcPr>
            <w:tcW w:w="2410" w:type="dxa"/>
            <w:noWrap/>
            <w:hideMark/>
          </w:tcPr>
          <w:p w14:paraId="4AA5D86A" w14:textId="77777777" w:rsidR="00533EE1" w:rsidRPr="0015091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-7</w:t>
            </w:r>
          </w:p>
        </w:tc>
        <w:tc>
          <w:tcPr>
            <w:tcW w:w="2410" w:type="dxa"/>
            <w:noWrap/>
            <w:hideMark/>
          </w:tcPr>
          <w:p w14:paraId="576C34A5" w14:textId="77777777" w:rsidR="00533EE1" w:rsidRPr="0015091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-0.01</w:t>
            </w:r>
          </w:p>
        </w:tc>
      </w:tr>
      <w:tr w:rsidR="00533EE1" w:rsidRPr="0015091F" w14:paraId="2DC8C5C2" w14:textId="77777777" w:rsidTr="00533EE1">
        <w:trPr>
          <w:trHeight w:val="353"/>
        </w:trPr>
        <w:tc>
          <w:tcPr>
            <w:cnfStyle w:val="001000000000" w:firstRow="0" w:lastRow="0" w:firstColumn="1" w:lastColumn="0" w:oddVBand="0" w:evenVBand="0" w:oddHBand="0" w:evenHBand="0" w:firstRowFirstColumn="0" w:firstRowLastColumn="0" w:lastRowFirstColumn="0" w:lastRowLastColumn="0"/>
            <w:tcW w:w="1980" w:type="dxa"/>
            <w:hideMark/>
          </w:tcPr>
          <w:p w14:paraId="60F00350" w14:textId="77777777" w:rsidR="00533EE1" w:rsidRPr="0015091F" w:rsidRDefault="00533EE1" w:rsidP="00533EE1">
            <w:pPr>
              <w:jc w:val="both"/>
              <w:rPr>
                <w:rFonts w:ascii="Arial MT Std Light Cond" w:hAnsi="Arial MT Std Light Cond" w:cs="Apple Symbols"/>
                <w:b w:val="0"/>
                <w:bCs w:val="0"/>
                <w:sz w:val="20"/>
                <w:szCs w:val="20"/>
              </w:rPr>
            </w:pPr>
            <w:r w:rsidRPr="0015091F">
              <w:rPr>
                <w:rFonts w:ascii="Arial MT Std Light Cond" w:hAnsi="Arial MT Std Light Cond" w:cs="Apple Symbols"/>
                <w:b w:val="0"/>
                <w:bCs w:val="0"/>
                <w:sz w:val="20"/>
                <w:szCs w:val="20"/>
              </w:rPr>
              <w:t>OECD average</w:t>
            </w:r>
          </w:p>
        </w:tc>
        <w:tc>
          <w:tcPr>
            <w:tcW w:w="2097" w:type="dxa"/>
            <w:noWrap/>
            <w:hideMark/>
          </w:tcPr>
          <w:p w14:paraId="72BC0A39" w14:textId="77777777" w:rsidR="00533EE1" w:rsidRPr="0015091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0.00</w:t>
            </w:r>
          </w:p>
        </w:tc>
        <w:tc>
          <w:tcPr>
            <w:tcW w:w="2410" w:type="dxa"/>
            <w:noWrap/>
            <w:hideMark/>
          </w:tcPr>
          <w:p w14:paraId="32E117B5" w14:textId="77777777" w:rsidR="00533EE1" w:rsidRPr="0015091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-7</w:t>
            </w:r>
          </w:p>
        </w:tc>
        <w:tc>
          <w:tcPr>
            <w:tcW w:w="2410" w:type="dxa"/>
            <w:noWrap/>
            <w:hideMark/>
          </w:tcPr>
          <w:p w14:paraId="00573CEB" w14:textId="77777777" w:rsidR="00533EE1" w:rsidRPr="0015091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0.04</w:t>
            </w:r>
          </w:p>
        </w:tc>
      </w:tr>
      <w:tr w:rsidR="00533EE1" w:rsidRPr="0015091F" w14:paraId="47ACC15D"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0" w:type="dxa"/>
            <w:hideMark/>
          </w:tcPr>
          <w:p w14:paraId="0A577AC6" w14:textId="77777777" w:rsidR="00533EE1" w:rsidRPr="0015091F" w:rsidRDefault="00533EE1" w:rsidP="00533EE1">
            <w:pPr>
              <w:jc w:val="both"/>
              <w:rPr>
                <w:rFonts w:ascii="Arial MT Std Light Cond" w:hAnsi="Arial MT Std Light Cond" w:cs="Apple Symbols"/>
                <w:b w:val="0"/>
                <w:bCs w:val="0"/>
                <w:sz w:val="20"/>
                <w:szCs w:val="20"/>
              </w:rPr>
            </w:pPr>
            <w:r w:rsidRPr="0015091F">
              <w:rPr>
                <w:rFonts w:ascii="Arial MT Std Light Cond" w:hAnsi="Arial MT Std Light Cond" w:cs="Apple Symbols"/>
                <w:b w:val="0"/>
                <w:bCs w:val="0"/>
                <w:sz w:val="20"/>
                <w:szCs w:val="20"/>
              </w:rPr>
              <w:t>Georgia</w:t>
            </w:r>
          </w:p>
        </w:tc>
        <w:tc>
          <w:tcPr>
            <w:tcW w:w="2097" w:type="dxa"/>
            <w:noWrap/>
            <w:hideMark/>
          </w:tcPr>
          <w:p w14:paraId="590DB0E1" w14:textId="77777777" w:rsidR="00533EE1" w:rsidRPr="0015091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0.52</w:t>
            </w:r>
          </w:p>
        </w:tc>
        <w:tc>
          <w:tcPr>
            <w:tcW w:w="2410" w:type="dxa"/>
            <w:noWrap/>
            <w:hideMark/>
          </w:tcPr>
          <w:p w14:paraId="7D47955B" w14:textId="77777777" w:rsidR="00533EE1" w:rsidRPr="0015091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-11</w:t>
            </w:r>
          </w:p>
        </w:tc>
        <w:tc>
          <w:tcPr>
            <w:tcW w:w="2410" w:type="dxa"/>
            <w:noWrap/>
            <w:hideMark/>
          </w:tcPr>
          <w:p w14:paraId="3E39BA4C" w14:textId="77777777" w:rsidR="00533EE1" w:rsidRPr="0015091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0.00</w:t>
            </w:r>
          </w:p>
        </w:tc>
      </w:tr>
      <w:tr w:rsidR="00533EE1" w:rsidRPr="0015091F" w14:paraId="28C1540F" w14:textId="77777777" w:rsidTr="00533EE1">
        <w:trPr>
          <w:trHeight w:val="320"/>
        </w:trPr>
        <w:tc>
          <w:tcPr>
            <w:cnfStyle w:val="001000000000" w:firstRow="0" w:lastRow="0" w:firstColumn="1" w:lastColumn="0" w:oddVBand="0" w:evenVBand="0" w:oddHBand="0" w:evenHBand="0" w:firstRowFirstColumn="0" w:firstRowLastColumn="0" w:lastRowFirstColumn="0" w:lastRowLastColumn="0"/>
            <w:tcW w:w="1980" w:type="dxa"/>
            <w:hideMark/>
          </w:tcPr>
          <w:p w14:paraId="4982D8C3" w14:textId="77777777" w:rsidR="00533EE1" w:rsidRPr="0015091F" w:rsidRDefault="00533EE1" w:rsidP="00533EE1">
            <w:pPr>
              <w:jc w:val="both"/>
              <w:rPr>
                <w:rFonts w:ascii="Arial MT Std Light Cond" w:hAnsi="Arial MT Std Light Cond" w:cs="Apple Symbols"/>
                <w:b w:val="0"/>
                <w:bCs w:val="0"/>
                <w:sz w:val="20"/>
                <w:szCs w:val="20"/>
              </w:rPr>
            </w:pPr>
            <w:r w:rsidRPr="0015091F">
              <w:rPr>
                <w:rFonts w:ascii="Arial MT Std Light Cond" w:hAnsi="Arial MT Std Light Cond" w:cs="Apple Symbols"/>
                <w:b w:val="0"/>
                <w:bCs w:val="0"/>
                <w:sz w:val="20"/>
                <w:szCs w:val="20"/>
              </w:rPr>
              <w:t>Jordan</w:t>
            </w:r>
          </w:p>
        </w:tc>
        <w:tc>
          <w:tcPr>
            <w:tcW w:w="2097" w:type="dxa"/>
            <w:noWrap/>
            <w:hideMark/>
          </w:tcPr>
          <w:p w14:paraId="3BC291B9" w14:textId="77777777" w:rsidR="00533EE1" w:rsidRPr="0015091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0.62</w:t>
            </w:r>
          </w:p>
        </w:tc>
        <w:tc>
          <w:tcPr>
            <w:tcW w:w="2410" w:type="dxa"/>
            <w:noWrap/>
            <w:hideMark/>
          </w:tcPr>
          <w:p w14:paraId="325D3ABA" w14:textId="77777777" w:rsidR="00533EE1" w:rsidRPr="0015091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-9</w:t>
            </w:r>
          </w:p>
        </w:tc>
        <w:tc>
          <w:tcPr>
            <w:tcW w:w="2410" w:type="dxa"/>
            <w:noWrap/>
            <w:hideMark/>
          </w:tcPr>
          <w:p w14:paraId="3DA2C737" w14:textId="77777777" w:rsidR="00533EE1" w:rsidRPr="0015091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0.01</w:t>
            </w:r>
          </w:p>
        </w:tc>
      </w:tr>
      <w:tr w:rsidR="00533EE1" w:rsidRPr="0015091F" w14:paraId="63012CFF"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0" w:type="dxa"/>
            <w:hideMark/>
          </w:tcPr>
          <w:p w14:paraId="1BC29D71" w14:textId="77777777" w:rsidR="00533EE1" w:rsidRPr="0015091F" w:rsidRDefault="00533EE1" w:rsidP="00533EE1">
            <w:pPr>
              <w:jc w:val="both"/>
              <w:rPr>
                <w:rFonts w:ascii="Arial MT Std Light Cond" w:hAnsi="Arial MT Std Light Cond" w:cs="Apple Symbols"/>
                <w:b w:val="0"/>
                <w:bCs w:val="0"/>
                <w:sz w:val="20"/>
                <w:szCs w:val="20"/>
              </w:rPr>
            </w:pPr>
            <w:r w:rsidRPr="0015091F">
              <w:rPr>
                <w:rFonts w:ascii="Arial MT Std Light Cond" w:hAnsi="Arial MT Std Light Cond" w:cs="Apple Symbols"/>
                <w:b w:val="0"/>
                <w:bCs w:val="0"/>
                <w:sz w:val="20"/>
                <w:szCs w:val="20"/>
              </w:rPr>
              <w:t>Kosovo</w:t>
            </w:r>
          </w:p>
        </w:tc>
        <w:tc>
          <w:tcPr>
            <w:tcW w:w="2097" w:type="dxa"/>
            <w:noWrap/>
            <w:hideMark/>
          </w:tcPr>
          <w:p w14:paraId="141EB14D" w14:textId="77777777" w:rsidR="00533EE1" w:rsidRPr="0015091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0.35</w:t>
            </w:r>
          </w:p>
        </w:tc>
        <w:tc>
          <w:tcPr>
            <w:tcW w:w="2410" w:type="dxa"/>
            <w:noWrap/>
            <w:hideMark/>
          </w:tcPr>
          <w:p w14:paraId="788481C1" w14:textId="77777777" w:rsidR="00533EE1" w:rsidRPr="0015091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-12</w:t>
            </w:r>
          </w:p>
        </w:tc>
        <w:tc>
          <w:tcPr>
            <w:tcW w:w="2410" w:type="dxa"/>
            <w:noWrap/>
            <w:hideMark/>
          </w:tcPr>
          <w:p w14:paraId="0E72BE74" w14:textId="77777777" w:rsidR="00533EE1" w:rsidRPr="0015091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-0.01</w:t>
            </w:r>
          </w:p>
        </w:tc>
      </w:tr>
      <w:tr w:rsidR="00533EE1" w:rsidRPr="0015091F" w14:paraId="55BB3092" w14:textId="77777777" w:rsidTr="00533EE1">
        <w:trPr>
          <w:trHeight w:val="320"/>
        </w:trPr>
        <w:tc>
          <w:tcPr>
            <w:cnfStyle w:val="001000000000" w:firstRow="0" w:lastRow="0" w:firstColumn="1" w:lastColumn="0" w:oddVBand="0" w:evenVBand="0" w:oddHBand="0" w:evenHBand="0" w:firstRowFirstColumn="0" w:firstRowLastColumn="0" w:lastRowFirstColumn="0" w:lastRowLastColumn="0"/>
            <w:tcW w:w="1980" w:type="dxa"/>
            <w:hideMark/>
          </w:tcPr>
          <w:p w14:paraId="3F283011" w14:textId="77777777" w:rsidR="00533EE1" w:rsidRPr="0015091F" w:rsidRDefault="00533EE1" w:rsidP="00533EE1">
            <w:pPr>
              <w:jc w:val="both"/>
              <w:rPr>
                <w:rFonts w:ascii="Arial MT Std Light Cond" w:hAnsi="Arial MT Std Light Cond" w:cs="Apple Symbols"/>
                <w:b w:val="0"/>
                <w:bCs w:val="0"/>
                <w:sz w:val="20"/>
                <w:szCs w:val="20"/>
              </w:rPr>
            </w:pPr>
            <w:r w:rsidRPr="0015091F">
              <w:rPr>
                <w:rFonts w:ascii="Arial MT Std Light Cond" w:hAnsi="Arial MT Std Light Cond" w:cs="Apple Symbols"/>
                <w:b w:val="0"/>
                <w:bCs w:val="0"/>
                <w:sz w:val="20"/>
                <w:szCs w:val="20"/>
              </w:rPr>
              <w:t>Lithuania</w:t>
            </w:r>
          </w:p>
        </w:tc>
        <w:tc>
          <w:tcPr>
            <w:tcW w:w="2097" w:type="dxa"/>
            <w:noWrap/>
            <w:hideMark/>
          </w:tcPr>
          <w:p w14:paraId="03C8D891" w14:textId="77777777" w:rsidR="00533EE1" w:rsidRPr="0015091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0.17</w:t>
            </w:r>
          </w:p>
        </w:tc>
        <w:tc>
          <w:tcPr>
            <w:tcW w:w="2410" w:type="dxa"/>
            <w:noWrap/>
            <w:hideMark/>
          </w:tcPr>
          <w:p w14:paraId="4B28E4BA" w14:textId="77777777" w:rsidR="00533EE1" w:rsidRPr="0015091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-7</w:t>
            </w:r>
          </w:p>
        </w:tc>
        <w:tc>
          <w:tcPr>
            <w:tcW w:w="2410" w:type="dxa"/>
            <w:noWrap/>
            <w:hideMark/>
          </w:tcPr>
          <w:p w14:paraId="7ADB9A4B" w14:textId="77777777" w:rsidR="00533EE1" w:rsidRPr="0015091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0.02</w:t>
            </w:r>
          </w:p>
        </w:tc>
      </w:tr>
      <w:tr w:rsidR="00533EE1" w:rsidRPr="0015091F" w14:paraId="70EBD0AC"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0" w:type="dxa"/>
            <w:hideMark/>
          </w:tcPr>
          <w:p w14:paraId="09433EAA" w14:textId="77777777" w:rsidR="00533EE1" w:rsidRPr="0015091F" w:rsidRDefault="00533EE1" w:rsidP="00533EE1">
            <w:pPr>
              <w:jc w:val="both"/>
              <w:rPr>
                <w:rFonts w:ascii="Arial MT Std Light Cond" w:hAnsi="Arial MT Std Light Cond" w:cs="Apple Symbols"/>
                <w:b w:val="0"/>
                <w:bCs w:val="0"/>
                <w:sz w:val="20"/>
                <w:szCs w:val="20"/>
              </w:rPr>
            </w:pPr>
            <w:r w:rsidRPr="0015091F">
              <w:rPr>
                <w:rFonts w:ascii="Arial MT Std Light Cond" w:hAnsi="Arial MT Std Light Cond" w:cs="Apple Symbols"/>
                <w:b w:val="0"/>
                <w:bCs w:val="0"/>
                <w:sz w:val="20"/>
                <w:szCs w:val="20"/>
              </w:rPr>
              <w:t>Moldova</w:t>
            </w:r>
          </w:p>
        </w:tc>
        <w:tc>
          <w:tcPr>
            <w:tcW w:w="2097" w:type="dxa"/>
            <w:noWrap/>
            <w:hideMark/>
          </w:tcPr>
          <w:p w14:paraId="73C7A944" w14:textId="77777777" w:rsidR="00533EE1" w:rsidRPr="0015091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0.51</w:t>
            </w:r>
          </w:p>
        </w:tc>
        <w:tc>
          <w:tcPr>
            <w:tcW w:w="2410" w:type="dxa"/>
            <w:noWrap/>
            <w:hideMark/>
          </w:tcPr>
          <w:p w14:paraId="4DB587AB" w14:textId="77777777" w:rsidR="00533EE1" w:rsidRPr="0015091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3</w:t>
            </w:r>
          </w:p>
        </w:tc>
        <w:tc>
          <w:tcPr>
            <w:tcW w:w="2410" w:type="dxa"/>
            <w:noWrap/>
            <w:hideMark/>
          </w:tcPr>
          <w:p w14:paraId="48228F9A" w14:textId="77777777" w:rsidR="00533EE1" w:rsidRPr="0015091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0.07</w:t>
            </w:r>
          </w:p>
        </w:tc>
      </w:tr>
      <w:tr w:rsidR="00533EE1" w:rsidRPr="0015091F" w14:paraId="27D6CA68" w14:textId="77777777" w:rsidTr="00533EE1">
        <w:trPr>
          <w:trHeight w:val="320"/>
        </w:trPr>
        <w:tc>
          <w:tcPr>
            <w:cnfStyle w:val="001000000000" w:firstRow="0" w:lastRow="0" w:firstColumn="1" w:lastColumn="0" w:oddVBand="0" w:evenVBand="0" w:oddHBand="0" w:evenHBand="0" w:firstRowFirstColumn="0" w:firstRowLastColumn="0" w:lastRowFirstColumn="0" w:lastRowLastColumn="0"/>
            <w:tcW w:w="1980" w:type="dxa"/>
            <w:hideMark/>
          </w:tcPr>
          <w:p w14:paraId="21B14C80" w14:textId="77777777" w:rsidR="00533EE1" w:rsidRPr="0015091F" w:rsidRDefault="00533EE1" w:rsidP="00533EE1">
            <w:pPr>
              <w:jc w:val="both"/>
              <w:rPr>
                <w:rFonts w:ascii="Arial MT Std Light Cond" w:hAnsi="Arial MT Std Light Cond" w:cs="Apple Symbols"/>
                <w:b w:val="0"/>
                <w:bCs w:val="0"/>
                <w:sz w:val="20"/>
                <w:szCs w:val="20"/>
              </w:rPr>
            </w:pPr>
            <w:r w:rsidRPr="0015091F">
              <w:rPr>
                <w:rFonts w:ascii="Arial MT Std Light Cond" w:hAnsi="Arial MT Std Light Cond" w:cs="Apple Symbols"/>
                <w:b w:val="0"/>
                <w:bCs w:val="0"/>
                <w:sz w:val="20"/>
                <w:szCs w:val="20"/>
              </w:rPr>
              <w:t>Russia</w:t>
            </w:r>
          </w:p>
        </w:tc>
        <w:tc>
          <w:tcPr>
            <w:tcW w:w="2097" w:type="dxa"/>
            <w:noWrap/>
            <w:hideMark/>
          </w:tcPr>
          <w:p w14:paraId="29D08146" w14:textId="77777777" w:rsidR="00533EE1" w:rsidRPr="0015091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0.50</w:t>
            </w:r>
          </w:p>
        </w:tc>
        <w:tc>
          <w:tcPr>
            <w:tcW w:w="2410" w:type="dxa"/>
            <w:noWrap/>
            <w:hideMark/>
          </w:tcPr>
          <w:p w14:paraId="3EFC2BCD" w14:textId="77777777" w:rsidR="00533EE1" w:rsidRPr="0015091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-12</w:t>
            </w:r>
          </w:p>
        </w:tc>
        <w:tc>
          <w:tcPr>
            <w:tcW w:w="2410" w:type="dxa"/>
            <w:noWrap/>
            <w:hideMark/>
          </w:tcPr>
          <w:p w14:paraId="6B293B5A" w14:textId="77777777" w:rsidR="00533EE1" w:rsidRPr="0015091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15091F">
              <w:rPr>
                <w:rFonts w:ascii="Arial MT Std Light Cond" w:hAnsi="Arial MT Std Light Cond" w:cs="Apple Symbols"/>
                <w:sz w:val="20"/>
                <w:szCs w:val="20"/>
              </w:rPr>
              <w:t>0.00</w:t>
            </w:r>
          </w:p>
        </w:tc>
      </w:tr>
    </w:tbl>
    <w:p w14:paraId="761FC208" w14:textId="77777777" w:rsidR="00533EE1" w:rsidRDefault="00533EE1" w:rsidP="00533EE1">
      <w:pPr>
        <w:spacing w:after="160"/>
        <w:jc w:val="both"/>
        <w:rPr>
          <w:rFonts w:ascii="Arial MT Std Cond" w:hAnsi="Arial MT Std Cond"/>
          <w:sz w:val="26"/>
          <w:szCs w:val="26"/>
        </w:rPr>
      </w:pPr>
      <w:r w:rsidRPr="00B84A0A">
        <w:rPr>
          <w:rStyle w:val="FootnoteReference"/>
          <w:rFonts w:ascii="Arial MT Std Cond" w:hAnsi="Arial MT Std Cond"/>
          <w:sz w:val="26"/>
          <w:szCs w:val="26"/>
        </w:rPr>
        <w:t>Source: OECD, 2016. PISA 2015 Results (Volume II): Policies and Practices for Successful Schools</w:t>
      </w:r>
    </w:p>
    <w:p w14:paraId="3B63AD55" w14:textId="77777777" w:rsidR="00533EE1" w:rsidRPr="00587701" w:rsidRDefault="00533EE1" w:rsidP="00533EE1">
      <w:pPr>
        <w:spacing w:after="160"/>
        <w:jc w:val="both"/>
        <w:rPr>
          <w:rFonts w:ascii="Arial MT Std Cond" w:hAnsi="Arial MT Std Cond" w:cs="Apple Symbols"/>
          <w:sz w:val="22"/>
          <w:szCs w:val="22"/>
        </w:rPr>
      </w:pPr>
      <w:r w:rsidRPr="00682636">
        <w:rPr>
          <w:rFonts w:ascii="Arial MT Std Cond" w:hAnsi="Arial MT Std Cond" w:cs="Apple Symbols"/>
          <w:sz w:val="22"/>
          <w:szCs w:val="22"/>
        </w:rPr>
        <w:t xml:space="preserve">The results do not necessarily </w:t>
      </w:r>
      <w:r>
        <w:rPr>
          <w:rFonts w:ascii="Arial MT Std Cond" w:hAnsi="Arial MT Std Cond" w:cs="Apple Symbols"/>
          <w:sz w:val="22"/>
          <w:szCs w:val="22"/>
        </w:rPr>
        <w:t>imply</w:t>
      </w:r>
      <w:r w:rsidRPr="00682636">
        <w:rPr>
          <w:rFonts w:ascii="Arial MT Std Cond" w:hAnsi="Arial MT Std Cond" w:cs="Apple Symbols"/>
          <w:sz w:val="22"/>
          <w:szCs w:val="22"/>
        </w:rPr>
        <w:t xml:space="preserve"> that using enquiry-based approaches in general or engaging students in experiments is detrimental for learning sciences. But it could indicate that “some of the arguments against using hands-on activities in science class should not be completely disregarded. These include </w:t>
      </w:r>
      <w:r>
        <w:rPr>
          <w:rFonts w:ascii="Arial MT Std Cond" w:hAnsi="Arial MT Std Cond" w:cs="Apple Symbols"/>
          <w:sz w:val="22"/>
          <w:szCs w:val="22"/>
        </w:rPr>
        <w:t xml:space="preserve">the argument </w:t>
      </w:r>
      <w:r w:rsidRPr="00682636">
        <w:rPr>
          <w:rFonts w:ascii="Arial MT Std Cond" w:hAnsi="Arial MT Std Cond" w:cs="Apple Symbols"/>
          <w:sz w:val="22"/>
          <w:szCs w:val="22"/>
        </w:rPr>
        <w:t xml:space="preserve">that these activities do not promote deep knowledge, that they are an inefficient use of time, or that they only work when there is good laboratory material and teacher preparation (OECD, 2016). </w:t>
      </w:r>
    </w:p>
    <w:p w14:paraId="79FD7C9A" w14:textId="77777777" w:rsidR="00533EE1" w:rsidRDefault="00533EE1" w:rsidP="00533EE1">
      <w:pPr>
        <w:spacing w:after="160"/>
        <w:jc w:val="both"/>
        <w:rPr>
          <w:rFonts w:ascii="Arial MT Std Cond" w:hAnsi="Arial MT Std Cond" w:cs="Apple Symbols"/>
          <w:sz w:val="22"/>
          <w:szCs w:val="22"/>
        </w:rPr>
      </w:pPr>
      <w:bookmarkStart w:id="63" w:name="_Toc27023612"/>
    </w:p>
    <w:p w14:paraId="0CA22146" w14:textId="26E60880" w:rsidR="00533EE1" w:rsidRPr="00CF24D1" w:rsidRDefault="00533EE1" w:rsidP="00533EE1">
      <w:pPr>
        <w:pStyle w:val="Caption"/>
        <w:jc w:val="both"/>
      </w:pPr>
      <w:bookmarkStart w:id="64" w:name="_Ref22197040"/>
      <w:bookmarkStart w:id="65" w:name="_Toc27023613"/>
      <w:bookmarkStart w:id="66" w:name="_Toc32383712"/>
      <w:bookmarkStart w:id="67" w:name="_Toc32384423"/>
      <w:r w:rsidRPr="00CF24D1">
        <w:t xml:space="preserve">Table </w:t>
      </w:r>
      <w:r w:rsidR="00EF52FA">
        <w:fldChar w:fldCharType="begin"/>
      </w:r>
      <w:r w:rsidR="00EF52FA">
        <w:instrText xml:space="preserve"> SEQ Table \* ARABIC </w:instrText>
      </w:r>
      <w:r w:rsidR="00EF52FA">
        <w:fldChar w:fldCharType="separate"/>
      </w:r>
      <w:r w:rsidR="00C14676">
        <w:rPr>
          <w:noProof/>
        </w:rPr>
        <w:t>9</w:t>
      </w:r>
      <w:r w:rsidR="00EF52FA">
        <w:fldChar w:fldCharType="end"/>
      </w:r>
      <w:bookmarkEnd w:id="64"/>
      <w:r w:rsidRPr="00CF24D1">
        <w:t>: Change in science score when students reported that the following activities happen in "most" or "all" science lessons after accounting for student and school socio-economic profile</w:t>
      </w:r>
      <w:bookmarkEnd w:id="65"/>
      <w:bookmarkEnd w:id="66"/>
      <w:bookmarkEnd w:id="67"/>
    </w:p>
    <w:tbl>
      <w:tblPr>
        <w:tblStyle w:val="PlainTable2"/>
        <w:tblW w:w="9067" w:type="dxa"/>
        <w:tblLook w:val="04A0" w:firstRow="1" w:lastRow="0" w:firstColumn="1" w:lastColumn="0" w:noHBand="0" w:noVBand="1"/>
      </w:tblPr>
      <w:tblGrid>
        <w:gridCol w:w="5900"/>
        <w:gridCol w:w="1041"/>
        <w:gridCol w:w="1250"/>
        <w:gridCol w:w="876"/>
      </w:tblGrid>
      <w:tr w:rsidR="00533EE1" w:rsidRPr="00137E2F" w14:paraId="13CD132B" w14:textId="77777777" w:rsidTr="00533EE1">
        <w:trPr>
          <w:cnfStyle w:val="100000000000" w:firstRow="1" w:lastRow="0" w:firstColumn="0" w:lastColumn="0" w:oddVBand="0" w:evenVBand="0" w:oddHBand="0" w:evenHBand="0" w:firstRowFirstColumn="0" w:firstRowLastColumn="0" w:lastRowFirstColumn="0" w:lastRowLastColumn="0"/>
          <w:trHeight w:val="1278"/>
        </w:trPr>
        <w:tc>
          <w:tcPr>
            <w:cnfStyle w:val="001000000000" w:firstRow="0" w:lastRow="0" w:firstColumn="1" w:lastColumn="0" w:oddVBand="0" w:evenVBand="0" w:oddHBand="0" w:evenHBand="0" w:firstRowFirstColumn="0" w:firstRowLastColumn="0" w:lastRowFirstColumn="0" w:lastRowLastColumn="0"/>
            <w:tcW w:w="5900" w:type="dxa"/>
            <w:vMerge w:val="restart"/>
            <w:noWrap/>
            <w:hideMark/>
          </w:tcPr>
          <w:p w14:paraId="42E341B0" w14:textId="77777777" w:rsidR="00533EE1" w:rsidRPr="00137E2F" w:rsidRDefault="00533EE1" w:rsidP="00533EE1">
            <w:pPr>
              <w:jc w:val="both"/>
              <w:rPr>
                <w:rFonts w:ascii="Arial MT Std Light Cond" w:hAnsi="Arial MT Std Light Cond" w:cs="Apple Symbols"/>
                <w:b w:val="0"/>
                <w:bCs w:val="0"/>
                <w:color w:val="000000"/>
                <w:sz w:val="22"/>
                <w:szCs w:val="22"/>
              </w:rPr>
            </w:pPr>
            <w:r w:rsidRPr="00137E2F">
              <w:rPr>
                <w:rFonts w:ascii="Arial MT Std Light Cond" w:hAnsi="Arial MT Std Light Cond" w:cs="Apple Symbols"/>
                <w:b w:val="0"/>
                <w:bCs w:val="0"/>
                <w:color w:val="000000"/>
                <w:sz w:val="22"/>
                <w:szCs w:val="22"/>
              </w:rPr>
              <w:t>Enquiry-based instruction statements</w:t>
            </w:r>
          </w:p>
        </w:tc>
        <w:tc>
          <w:tcPr>
            <w:tcW w:w="3167" w:type="dxa"/>
            <w:gridSpan w:val="3"/>
            <w:hideMark/>
          </w:tcPr>
          <w:p w14:paraId="235BCCD0" w14:textId="77777777" w:rsidR="00533EE1" w:rsidRPr="00137E2F" w:rsidRDefault="00533EE1" w:rsidP="00533EE1">
            <w:pPr>
              <w:jc w:val="both"/>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2"/>
                <w:szCs w:val="22"/>
              </w:rPr>
            </w:pPr>
            <w:r w:rsidRPr="00137E2F">
              <w:rPr>
                <w:rFonts w:ascii="Arial MT Std Light Cond" w:hAnsi="Arial MT Std Light Cond" w:cs="Apple Symbols"/>
                <w:b w:val="0"/>
                <w:bCs w:val="0"/>
                <w:color w:val="000000"/>
                <w:sz w:val="22"/>
                <w:szCs w:val="22"/>
              </w:rPr>
              <w:t>Change in science score when students reported that the enquiry-based activities happen in "most" or "all" science lessons</w:t>
            </w:r>
          </w:p>
        </w:tc>
      </w:tr>
      <w:tr w:rsidR="00533EE1" w:rsidRPr="00137E2F" w14:paraId="75E7DD22" w14:textId="77777777" w:rsidTr="00533EE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900" w:type="dxa"/>
            <w:vMerge/>
            <w:hideMark/>
          </w:tcPr>
          <w:p w14:paraId="3D6516AA" w14:textId="77777777" w:rsidR="00533EE1" w:rsidRPr="00137E2F" w:rsidRDefault="00533EE1" w:rsidP="00533EE1">
            <w:pPr>
              <w:jc w:val="both"/>
              <w:rPr>
                <w:rFonts w:ascii="Arial MT Std Light Cond" w:hAnsi="Arial MT Std Light Cond" w:cs="Apple Symbols"/>
                <w:b w:val="0"/>
                <w:bCs w:val="0"/>
                <w:color w:val="000000"/>
                <w:sz w:val="22"/>
                <w:szCs w:val="22"/>
              </w:rPr>
            </w:pPr>
          </w:p>
        </w:tc>
        <w:tc>
          <w:tcPr>
            <w:tcW w:w="1041" w:type="dxa"/>
            <w:noWrap/>
            <w:hideMark/>
          </w:tcPr>
          <w:p w14:paraId="6A233A84"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Georgia</w:t>
            </w:r>
          </w:p>
        </w:tc>
        <w:tc>
          <w:tcPr>
            <w:tcW w:w="1250" w:type="dxa"/>
            <w:noWrap/>
            <w:hideMark/>
          </w:tcPr>
          <w:p w14:paraId="6488D416"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Estonia</w:t>
            </w:r>
          </w:p>
        </w:tc>
        <w:tc>
          <w:tcPr>
            <w:tcW w:w="876" w:type="dxa"/>
          </w:tcPr>
          <w:p w14:paraId="703D2CAD"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OECD</w:t>
            </w:r>
          </w:p>
        </w:tc>
      </w:tr>
      <w:tr w:rsidR="00533EE1" w:rsidRPr="00137E2F" w14:paraId="13D30432" w14:textId="77777777" w:rsidTr="00533EE1">
        <w:trPr>
          <w:trHeight w:val="380"/>
        </w:trPr>
        <w:tc>
          <w:tcPr>
            <w:cnfStyle w:val="001000000000" w:firstRow="0" w:lastRow="0" w:firstColumn="1" w:lastColumn="0" w:oddVBand="0" w:evenVBand="0" w:oddHBand="0" w:evenHBand="0" w:firstRowFirstColumn="0" w:firstRowLastColumn="0" w:lastRowFirstColumn="0" w:lastRowLastColumn="0"/>
            <w:tcW w:w="5900" w:type="dxa"/>
            <w:hideMark/>
          </w:tcPr>
          <w:p w14:paraId="5B1B5DF5" w14:textId="77777777" w:rsidR="00533EE1" w:rsidRPr="00137E2F" w:rsidRDefault="00533EE1" w:rsidP="00533EE1">
            <w:pPr>
              <w:jc w:val="both"/>
              <w:rPr>
                <w:rFonts w:ascii="Arial MT Std Light Cond" w:hAnsi="Arial MT Std Light Cond" w:cs="Apple Symbols"/>
                <w:b w:val="0"/>
                <w:bCs w:val="0"/>
                <w:color w:val="000000" w:themeColor="text1"/>
                <w:sz w:val="22"/>
                <w:szCs w:val="22"/>
              </w:rPr>
            </w:pPr>
            <w:r w:rsidRPr="00137E2F">
              <w:rPr>
                <w:rFonts w:ascii="Arial MT Std Light Cond" w:hAnsi="Arial MT Std Light Cond" w:cs="Apple Symbols"/>
                <w:b w:val="0"/>
                <w:bCs w:val="0"/>
                <w:color w:val="000000" w:themeColor="text1"/>
                <w:sz w:val="22"/>
                <w:szCs w:val="22"/>
              </w:rPr>
              <w:t>Students are given opportunities to explain their ideas</w:t>
            </w:r>
          </w:p>
        </w:tc>
        <w:tc>
          <w:tcPr>
            <w:tcW w:w="1041" w:type="dxa"/>
            <w:noWrap/>
            <w:hideMark/>
          </w:tcPr>
          <w:p w14:paraId="43F05C8A"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18</w:t>
            </w:r>
          </w:p>
        </w:tc>
        <w:tc>
          <w:tcPr>
            <w:tcW w:w="1250" w:type="dxa"/>
            <w:noWrap/>
            <w:hideMark/>
          </w:tcPr>
          <w:p w14:paraId="771B007B"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3</w:t>
            </w:r>
          </w:p>
        </w:tc>
        <w:tc>
          <w:tcPr>
            <w:tcW w:w="876" w:type="dxa"/>
          </w:tcPr>
          <w:p w14:paraId="61EE7388"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3</w:t>
            </w:r>
          </w:p>
        </w:tc>
      </w:tr>
      <w:tr w:rsidR="00533EE1" w:rsidRPr="00137E2F" w14:paraId="0D9018E6" w14:textId="77777777" w:rsidTr="00533EE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900" w:type="dxa"/>
            <w:hideMark/>
          </w:tcPr>
          <w:p w14:paraId="2154B933" w14:textId="77777777" w:rsidR="00533EE1" w:rsidRPr="00137E2F" w:rsidRDefault="00533EE1" w:rsidP="00533EE1">
            <w:pPr>
              <w:jc w:val="both"/>
              <w:rPr>
                <w:rFonts w:ascii="Arial MT Std Light Cond" w:hAnsi="Arial MT Std Light Cond" w:cs="Apple Symbols"/>
                <w:b w:val="0"/>
                <w:bCs w:val="0"/>
                <w:color w:val="000000"/>
                <w:sz w:val="22"/>
                <w:szCs w:val="22"/>
              </w:rPr>
            </w:pPr>
            <w:r w:rsidRPr="00137E2F">
              <w:rPr>
                <w:rFonts w:ascii="Arial MT Std Light Cond" w:hAnsi="Arial MT Std Light Cond" w:cs="Apple Symbols"/>
                <w:b w:val="0"/>
                <w:bCs w:val="0"/>
                <w:color w:val="000000"/>
                <w:sz w:val="22"/>
                <w:szCs w:val="22"/>
              </w:rPr>
              <w:t>Students are required to argue about science questions</w:t>
            </w:r>
          </w:p>
        </w:tc>
        <w:tc>
          <w:tcPr>
            <w:tcW w:w="1041" w:type="dxa"/>
            <w:noWrap/>
            <w:hideMark/>
          </w:tcPr>
          <w:p w14:paraId="4A51947F"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4</w:t>
            </w:r>
          </w:p>
        </w:tc>
        <w:tc>
          <w:tcPr>
            <w:tcW w:w="1250" w:type="dxa"/>
            <w:noWrap/>
            <w:hideMark/>
          </w:tcPr>
          <w:p w14:paraId="36BAA41A"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-47</w:t>
            </w:r>
          </w:p>
        </w:tc>
        <w:tc>
          <w:tcPr>
            <w:tcW w:w="876" w:type="dxa"/>
          </w:tcPr>
          <w:p w14:paraId="31365CBA"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-17</w:t>
            </w:r>
          </w:p>
        </w:tc>
      </w:tr>
      <w:tr w:rsidR="00533EE1" w:rsidRPr="00137E2F" w14:paraId="7F7FC17C" w14:textId="77777777" w:rsidTr="00533EE1">
        <w:trPr>
          <w:trHeight w:val="524"/>
        </w:trPr>
        <w:tc>
          <w:tcPr>
            <w:cnfStyle w:val="001000000000" w:firstRow="0" w:lastRow="0" w:firstColumn="1" w:lastColumn="0" w:oddVBand="0" w:evenVBand="0" w:oddHBand="0" w:evenHBand="0" w:firstRowFirstColumn="0" w:firstRowLastColumn="0" w:lastRowFirstColumn="0" w:lastRowLastColumn="0"/>
            <w:tcW w:w="5900" w:type="dxa"/>
            <w:hideMark/>
          </w:tcPr>
          <w:p w14:paraId="6C17F469" w14:textId="77777777" w:rsidR="00533EE1" w:rsidRPr="00137E2F" w:rsidRDefault="00533EE1" w:rsidP="00533EE1">
            <w:pPr>
              <w:jc w:val="both"/>
              <w:rPr>
                <w:rFonts w:ascii="Arial MT Std Light Cond" w:hAnsi="Arial MT Std Light Cond" w:cs="Apple Symbols"/>
                <w:b w:val="0"/>
                <w:bCs w:val="0"/>
                <w:color w:val="000000"/>
                <w:sz w:val="22"/>
                <w:szCs w:val="22"/>
              </w:rPr>
            </w:pPr>
            <w:r w:rsidRPr="00137E2F">
              <w:rPr>
                <w:rFonts w:ascii="Arial MT Std Light Cond" w:hAnsi="Arial MT Std Light Cond" w:cs="Apple Symbols"/>
                <w:b w:val="0"/>
                <w:bCs w:val="0"/>
                <w:color w:val="000000"/>
                <w:sz w:val="22"/>
                <w:szCs w:val="22"/>
              </w:rPr>
              <w:t xml:space="preserve">The teacher explains how a &lt;school science&gt; idea can be applied to a number of different phenomena </w:t>
            </w:r>
          </w:p>
        </w:tc>
        <w:tc>
          <w:tcPr>
            <w:tcW w:w="1041" w:type="dxa"/>
            <w:noWrap/>
            <w:hideMark/>
          </w:tcPr>
          <w:p w14:paraId="6E085D92"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16</w:t>
            </w:r>
          </w:p>
        </w:tc>
        <w:tc>
          <w:tcPr>
            <w:tcW w:w="1250" w:type="dxa"/>
            <w:noWrap/>
            <w:hideMark/>
          </w:tcPr>
          <w:p w14:paraId="51FAACF0"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9</w:t>
            </w:r>
          </w:p>
        </w:tc>
        <w:tc>
          <w:tcPr>
            <w:tcW w:w="876" w:type="dxa"/>
          </w:tcPr>
          <w:p w14:paraId="18C9599E"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14</w:t>
            </w:r>
          </w:p>
        </w:tc>
      </w:tr>
      <w:tr w:rsidR="00533EE1" w:rsidRPr="00137E2F" w14:paraId="079EA816" w14:textId="77777777" w:rsidTr="00533EE1">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5900" w:type="dxa"/>
            <w:hideMark/>
          </w:tcPr>
          <w:p w14:paraId="632EB000" w14:textId="77777777" w:rsidR="00533EE1" w:rsidRPr="00137E2F" w:rsidRDefault="00533EE1" w:rsidP="00533EE1">
            <w:pPr>
              <w:jc w:val="both"/>
              <w:rPr>
                <w:rFonts w:ascii="Arial MT Std Light Cond" w:hAnsi="Arial MT Std Light Cond" w:cs="Apple Symbols"/>
                <w:b w:val="0"/>
                <w:bCs w:val="0"/>
                <w:color w:val="000000"/>
                <w:sz w:val="22"/>
                <w:szCs w:val="22"/>
              </w:rPr>
            </w:pPr>
            <w:r w:rsidRPr="00137E2F">
              <w:rPr>
                <w:rFonts w:ascii="Arial MT Std Light Cond" w:hAnsi="Arial MT Std Light Cond" w:cs="Apple Symbols"/>
                <w:b w:val="0"/>
                <w:bCs w:val="0"/>
                <w:color w:val="000000"/>
                <w:sz w:val="22"/>
                <w:szCs w:val="22"/>
              </w:rPr>
              <w:t>The teacher clearly explains the relevance of &lt;broad science&gt; concepts to our lives</w:t>
            </w:r>
          </w:p>
        </w:tc>
        <w:tc>
          <w:tcPr>
            <w:tcW w:w="1041" w:type="dxa"/>
            <w:noWrap/>
            <w:hideMark/>
          </w:tcPr>
          <w:p w14:paraId="1122D6E1"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10</w:t>
            </w:r>
          </w:p>
        </w:tc>
        <w:tc>
          <w:tcPr>
            <w:tcW w:w="1250" w:type="dxa"/>
            <w:noWrap/>
            <w:hideMark/>
          </w:tcPr>
          <w:p w14:paraId="009A3847"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10</w:t>
            </w:r>
          </w:p>
        </w:tc>
        <w:tc>
          <w:tcPr>
            <w:tcW w:w="876" w:type="dxa"/>
          </w:tcPr>
          <w:p w14:paraId="376DBAA9"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3</w:t>
            </w:r>
          </w:p>
        </w:tc>
      </w:tr>
      <w:tr w:rsidR="00533EE1" w:rsidRPr="00137E2F" w14:paraId="37836ECF" w14:textId="77777777" w:rsidTr="00533EE1">
        <w:trPr>
          <w:trHeight w:val="380"/>
        </w:trPr>
        <w:tc>
          <w:tcPr>
            <w:cnfStyle w:val="001000000000" w:firstRow="0" w:lastRow="0" w:firstColumn="1" w:lastColumn="0" w:oddVBand="0" w:evenVBand="0" w:oddHBand="0" w:evenHBand="0" w:firstRowFirstColumn="0" w:firstRowLastColumn="0" w:lastRowFirstColumn="0" w:lastRowLastColumn="0"/>
            <w:tcW w:w="5900" w:type="dxa"/>
            <w:hideMark/>
          </w:tcPr>
          <w:p w14:paraId="6CA305E4" w14:textId="77777777" w:rsidR="00533EE1" w:rsidRPr="00137E2F" w:rsidRDefault="00533EE1" w:rsidP="00533EE1">
            <w:pPr>
              <w:jc w:val="both"/>
              <w:rPr>
                <w:rFonts w:ascii="Arial MT Std Light Cond" w:hAnsi="Arial MT Std Light Cond" w:cs="Apple Symbols"/>
                <w:b w:val="0"/>
                <w:bCs w:val="0"/>
                <w:color w:val="000000"/>
                <w:sz w:val="22"/>
                <w:szCs w:val="22"/>
              </w:rPr>
            </w:pPr>
            <w:r w:rsidRPr="00137E2F">
              <w:rPr>
                <w:rFonts w:ascii="Arial MT Std Light Cond" w:hAnsi="Arial MT Std Light Cond" w:cs="Apple Symbols"/>
                <w:b w:val="0"/>
                <w:bCs w:val="0"/>
                <w:color w:val="000000"/>
                <w:sz w:val="22"/>
                <w:szCs w:val="22"/>
              </w:rPr>
              <w:t>There is a class debate about investigations</w:t>
            </w:r>
          </w:p>
        </w:tc>
        <w:tc>
          <w:tcPr>
            <w:tcW w:w="1041" w:type="dxa"/>
            <w:noWrap/>
            <w:hideMark/>
          </w:tcPr>
          <w:p w14:paraId="4525FAFB"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-6</w:t>
            </w:r>
          </w:p>
        </w:tc>
        <w:tc>
          <w:tcPr>
            <w:tcW w:w="1250" w:type="dxa"/>
            <w:noWrap/>
            <w:hideMark/>
          </w:tcPr>
          <w:p w14:paraId="5D1A5276"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-27</w:t>
            </w:r>
          </w:p>
        </w:tc>
        <w:tc>
          <w:tcPr>
            <w:tcW w:w="876" w:type="dxa"/>
          </w:tcPr>
          <w:p w14:paraId="55DA6C8E"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-25</w:t>
            </w:r>
          </w:p>
        </w:tc>
      </w:tr>
      <w:tr w:rsidR="00533EE1" w:rsidRPr="00137E2F" w14:paraId="04582137" w14:textId="77777777" w:rsidTr="00533EE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900" w:type="dxa"/>
            <w:hideMark/>
          </w:tcPr>
          <w:p w14:paraId="483ED244" w14:textId="77777777" w:rsidR="00533EE1" w:rsidRPr="00137E2F" w:rsidRDefault="00533EE1" w:rsidP="00533EE1">
            <w:pPr>
              <w:jc w:val="both"/>
              <w:rPr>
                <w:rFonts w:ascii="Arial MT Std Light Cond" w:hAnsi="Arial MT Std Light Cond" w:cs="Apple Symbols"/>
                <w:b w:val="0"/>
                <w:bCs w:val="0"/>
                <w:color w:val="000000"/>
                <w:sz w:val="22"/>
                <w:szCs w:val="22"/>
              </w:rPr>
            </w:pPr>
            <w:r w:rsidRPr="00137E2F">
              <w:rPr>
                <w:rFonts w:ascii="Arial MT Std Light Cond" w:hAnsi="Arial MT Std Light Cond" w:cs="Apple Symbols"/>
                <w:b w:val="0"/>
                <w:bCs w:val="0"/>
                <w:color w:val="000000"/>
                <w:sz w:val="22"/>
                <w:szCs w:val="22"/>
              </w:rPr>
              <w:t>Students are asked to do an investigation to test ideas</w:t>
            </w:r>
          </w:p>
        </w:tc>
        <w:tc>
          <w:tcPr>
            <w:tcW w:w="1041" w:type="dxa"/>
            <w:noWrap/>
            <w:hideMark/>
          </w:tcPr>
          <w:p w14:paraId="2D155717"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-20</w:t>
            </w:r>
          </w:p>
        </w:tc>
        <w:tc>
          <w:tcPr>
            <w:tcW w:w="1250" w:type="dxa"/>
            <w:noWrap/>
            <w:hideMark/>
          </w:tcPr>
          <w:p w14:paraId="26BAE5C6"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-57</w:t>
            </w:r>
          </w:p>
        </w:tc>
        <w:tc>
          <w:tcPr>
            <w:tcW w:w="876" w:type="dxa"/>
          </w:tcPr>
          <w:p w14:paraId="6B0D9D4A"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-28</w:t>
            </w:r>
          </w:p>
        </w:tc>
      </w:tr>
      <w:tr w:rsidR="00533EE1" w:rsidRPr="00137E2F" w14:paraId="2345F040" w14:textId="77777777" w:rsidTr="00533EE1">
        <w:trPr>
          <w:trHeight w:val="380"/>
        </w:trPr>
        <w:tc>
          <w:tcPr>
            <w:cnfStyle w:val="001000000000" w:firstRow="0" w:lastRow="0" w:firstColumn="1" w:lastColumn="0" w:oddVBand="0" w:evenVBand="0" w:oddHBand="0" w:evenHBand="0" w:firstRowFirstColumn="0" w:firstRowLastColumn="0" w:lastRowFirstColumn="0" w:lastRowLastColumn="0"/>
            <w:tcW w:w="9067" w:type="dxa"/>
            <w:gridSpan w:val="4"/>
            <w:hideMark/>
          </w:tcPr>
          <w:p w14:paraId="43FEDBE0" w14:textId="77777777" w:rsidR="00533EE1" w:rsidRPr="00137E2F" w:rsidRDefault="00533EE1" w:rsidP="00533EE1">
            <w:pPr>
              <w:jc w:val="both"/>
              <w:rPr>
                <w:rFonts w:ascii="Arial MT Std Light Cond" w:hAnsi="Arial MT Std Light Cond" w:cs="Apple Symbols"/>
                <w:b w:val="0"/>
                <w:bCs w:val="0"/>
                <w:color w:val="000000"/>
                <w:sz w:val="22"/>
                <w:szCs w:val="22"/>
              </w:rPr>
            </w:pPr>
            <w:r w:rsidRPr="00137E2F">
              <w:rPr>
                <w:rFonts w:ascii="Arial MT Std Light Cond" w:hAnsi="Arial MT Std Light Cond" w:cs="Apple Symbols"/>
                <w:b w:val="0"/>
                <w:bCs w:val="0"/>
                <w:color w:val="000000"/>
                <w:sz w:val="22"/>
                <w:szCs w:val="22"/>
              </w:rPr>
              <w:t>Laboratory related enquiry </w:t>
            </w:r>
          </w:p>
        </w:tc>
      </w:tr>
      <w:tr w:rsidR="00533EE1" w:rsidRPr="00137E2F" w14:paraId="54263B5D" w14:textId="77777777" w:rsidTr="00533EE1">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900" w:type="dxa"/>
            <w:hideMark/>
          </w:tcPr>
          <w:p w14:paraId="4D1E92DA" w14:textId="77777777" w:rsidR="00533EE1" w:rsidRPr="00137E2F" w:rsidRDefault="00533EE1" w:rsidP="00533EE1">
            <w:pPr>
              <w:jc w:val="both"/>
              <w:rPr>
                <w:rFonts w:ascii="Arial MT Std Light Cond" w:hAnsi="Arial MT Std Light Cond" w:cs="Apple Symbols"/>
                <w:b w:val="0"/>
                <w:bCs w:val="0"/>
                <w:color w:val="000000"/>
                <w:sz w:val="22"/>
                <w:szCs w:val="22"/>
              </w:rPr>
            </w:pPr>
            <w:r w:rsidRPr="00137E2F">
              <w:rPr>
                <w:rFonts w:ascii="Arial MT Std Light Cond" w:hAnsi="Arial MT Std Light Cond" w:cs="Apple Symbols"/>
                <w:b w:val="0"/>
                <w:bCs w:val="0"/>
                <w:color w:val="000000"/>
                <w:sz w:val="22"/>
                <w:szCs w:val="22"/>
              </w:rPr>
              <w:lastRenderedPageBreak/>
              <w:t>Students spend time in the laboratory doing practical experiments</w:t>
            </w:r>
          </w:p>
        </w:tc>
        <w:tc>
          <w:tcPr>
            <w:tcW w:w="1041" w:type="dxa"/>
            <w:noWrap/>
            <w:hideMark/>
          </w:tcPr>
          <w:p w14:paraId="28F4999A"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-43</w:t>
            </w:r>
          </w:p>
        </w:tc>
        <w:tc>
          <w:tcPr>
            <w:tcW w:w="1250" w:type="dxa"/>
            <w:noWrap/>
            <w:hideMark/>
          </w:tcPr>
          <w:p w14:paraId="4AB56BB5"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-65</w:t>
            </w:r>
          </w:p>
        </w:tc>
        <w:tc>
          <w:tcPr>
            <w:tcW w:w="876" w:type="dxa"/>
          </w:tcPr>
          <w:p w14:paraId="2CF1D286"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-27</w:t>
            </w:r>
          </w:p>
        </w:tc>
      </w:tr>
      <w:tr w:rsidR="00533EE1" w:rsidRPr="00137E2F" w14:paraId="44D3E294" w14:textId="77777777" w:rsidTr="00533EE1">
        <w:trPr>
          <w:trHeight w:val="562"/>
        </w:trPr>
        <w:tc>
          <w:tcPr>
            <w:cnfStyle w:val="001000000000" w:firstRow="0" w:lastRow="0" w:firstColumn="1" w:lastColumn="0" w:oddVBand="0" w:evenVBand="0" w:oddHBand="0" w:evenHBand="0" w:firstRowFirstColumn="0" w:firstRowLastColumn="0" w:lastRowFirstColumn="0" w:lastRowLastColumn="0"/>
            <w:tcW w:w="5900" w:type="dxa"/>
            <w:hideMark/>
          </w:tcPr>
          <w:p w14:paraId="59C05313" w14:textId="77777777" w:rsidR="00533EE1" w:rsidRPr="00137E2F" w:rsidRDefault="00533EE1" w:rsidP="00533EE1">
            <w:pPr>
              <w:jc w:val="both"/>
              <w:rPr>
                <w:rFonts w:ascii="Arial MT Std Light Cond" w:hAnsi="Arial MT Std Light Cond" w:cs="Apple Symbols"/>
                <w:b w:val="0"/>
                <w:bCs w:val="0"/>
                <w:color w:val="000000"/>
                <w:sz w:val="22"/>
                <w:szCs w:val="22"/>
              </w:rPr>
            </w:pPr>
            <w:r w:rsidRPr="00137E2F">
              <w:rPr>
                <w:rFonts w:ascii="Arial MT Std Light Cond" w:hAnsi="Arial MT Std Light Cond" w:cs="Apple Symbols"/>
                <w:b w:val="0"/>
                <w:bCs w:val="0"/>
                <w:color w:val="000000"/>
                <w:sz w:val="22"/>
                <w:szCs w:val="22"/>
              </w:rPr>
              <w:t>Students are asked to draw conclusions from an experiment they have conducted</w:t>
            </w:r>
          </w:p>
        </w:tc>
        <w:tc>
          <w:tcPr>
            <w:tcW w:w="1041" w:type="dxa"/>
            <w:noWrap/>
            <w:hideMark/>
          </w:tcPr>
          <w:p w14:paraId="423FD625"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-9</w:t>
            </w:r>
          </w:p>
        </w:tc>
        <w:tc>
          <w:tcPr>
            <w:tcW w:w="1250" w:type="dxa"/>
            <w:noWrap/>
            <w:hideMark/>
          </w:tcPr>
          <w:p w14:paraId="260725E8"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-20</w:t>
            </w:r>
          </w:p>
        </w:tc>
        <w:tc>
          <w:tcPr>
            <w:tcW w:w="876" w:type="dxa"/>
          </w:tcPr>
          <w:p w14:paraId="7B45EE4C"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-5</w:t>
            </w:r>
          </w:p>
        </w:tc>
      </w:tr>
      <w:tr w:rsidR="00533EE1" w:rsidRPr="00137E2F" w14:paraId="1B8DEEA0" w14:textId="77777777" w:rsidTr="00533EE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900" w:type="dxa"/>
            <w:hideMark/>
          </w:tcPr>
          <w:p w14:paraId="0FA8231B" w14:textId="77777777" w:rsidR="00533EE1" w:rsidRPr="00137E2F" w:rsidRDefault="00533EE1" w:rsidP="00533EE1">
            <w:pPr>
              <w:jc w:val="both"/>
              <w:rPr>
                <w:rFonts w:ascii="Arial MT Std Light Cond" w:hAnsi="Arial MT Std Light Cond" w:cs="Apple Symbols"/>
                <w:b w:val="0"/>
                <w:bCs w:val="0"/>
                <w:color w:val="000000"/>
                <w:sz w:val="22"/>
                <w:szCs w:val="22"/>
              </w:rPr>
            </w:pPr>
            <w:r w:rsidRPr="00137E2F">
              <w:rPr>
                <w:rFonts w:ascii="Arial MT Std Light Cond" w:hAnsi="Arial MT Std Light Cond" w:cs="Apple Symbols"/>
                <w:b w:val="0"/>
                <w:bCs w:val="0"/>
                <w:color w:val="000000"/>
                <w:sz w:val="22"/>
                <w:szCs w:val="22"/>
              </w:rPr>
              <w:t>Students are allowed to design their own experiments</w:t>
            </w:r>
          </w:p>
        </w:tc>
        <w:tc>
          <w:tcPr>
            <w:tcW w:w="1041" w:type="dxa"/>
            <w:noWrap/>
            <w:hideMark/>
          </w:tcPr>
          <w:p w14:paraId="40578665"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-27</w:t>
            </w:r>
          </w:p>
        </w:tc>
        <w:tc>
          <w:tcPr>
            <w:tcW w:w="1250" w:type="dxa"/>
            <w:noWrap/>
            <w:hideMark/>
          </w:tcPr>
          <w:p w14:paraId="78CBA462"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-66</w:t>
            </w:r>
          </w:p>
        </w:tc>
        <w:tc>
          <w:tcPr>
            <w:tcW w:w="876" w:type="dxa"/>
          </w:tcPr>
          <w:p w14:paraId="376E3FAF"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137E2F">
              <w:rPr>
                <w:rFonts w:ascii="Arial MT Std Light Cond" w:hAnsi="Arial MT Std Light Cond" w:cs="Apple Symbols"/>
                <w:color w:val="000000"/>
                <w:sz w:val="22"/>
                <w:szCs w:val="22"/>
              </w:rPr>
              <w:t>-45</w:t>
            </w:r>
          </w:p>
        </w:tc>
      </w:tr>
    </w:tbl>
    <w:p w14:paraId="2F081FA2" w14:textId="77777777" w:rsidR="00533EE1" w:rsidRPr="00B84A0A" w:rsidRDefault="00533EE1" w:rsidP="00533EE1">
      <w:pPr>
        <w:spacing w:after="160"/>
        <w:jc w:val="both"/>
        <w:rPr>
          <w:rStyle w:val="FootnoteReference"/>
          <w:rFonts w:ascii="Arial MT Std Cond" w:hAnsi="Arial MT Std Cond"/>
          <w:sz w:val="26"/>
          <w:szCs w:val="26"/>
        </w:rPr>
      </w:pPr>
      <w:r w:rsidRPr="00B84A0A">
        <w:rPr>
          <w:rStyle w:val="FootnoteReference"/>
          <w:rFonts w:ascii="Arial MT Std Cond" w:hAnsi="Arial MT Std Cond"/>
          <w:sz w:val="26"/>
          <w:szCs w:val="26"/>
        </w:rPr>
        <w:t>Source: OECD, 2016. PISA 2015 Results (Volume II): Policies and Practices for Successful Schools</w:t>
      </w:r>
    </w:p>
    <w:p w14:paraId="65B24378" w14:textId="77777777" w:rsidR="00533EE1" w:rsidRDefault="00533EE1" w:rsidP="00533EE1">
      <w:pPr>
        <w:spacing w:after="160"/>
        <w:jc w:val="both"/>
        <w:rPr>
          <w:rFonts w:ascii="Arial MT Std Cond" w:hAnsi="Arial MT Std Cond" w:cs="Apple Symbols"/>
          <w:sz w:val="22"/>
          <w:szCs w:val="22"/>
        </w:rPr>
      </w:pPr>
    </w:p>
    <w:bookmarkEnd w:id="63"/>
    <w:p w14:paraId="02D34696" w14:textId="521C7CA9" w:rsidR="00533EE1" w:rsidRPr="00682636" w:rsidRDefault="00533EE1" w:rsidP="00533EE1">
      <w:pPr>
        <w:spacing w:after="160"/>
        <w:jc w:val="both"/>
        <w:rPr>
          <w:rFonts w:ascii="Arial MT Std Cond" w:hAnsi="Arial MT Std Cond" w:cs="Apple Symbols"/>
          <w:sz w:val="22"/>
          <w:szCs w:val="22"/>
        </w:rPr>
      </w:pPr>
      <w:r w:rsidRPr="00A73AEF">
        <w:rPr>
          <w:rFonts w:ascii="Arial MT Std Cond" w:hAnsi="Arial MT Std Cond" w:cs="Apple Symbols"/>
          <w:sz w:val="22"/>
          <w:szCs w:val="22"/>
        </w:rPr>
        <w:t>Using</w:t>
      </w:r>
      <w:r w:rsidRPr="00A73AEF">
        <w:rPr>
          <w:rFonts w:ascii="Arial MT Std Cond" w:hAnsi="Arial MT Std Cond" w:cs="Apple Symbols"/>
          <w:sz w:val="22"/>
          <w:szCs w:val="22"/>
          <w:lang w:val="ka-GE"/>
        </w:rPr>
        <w:t xml:space="preserve"> teacher-directed approaches</w:t>
      </w:r>
      <w:r w:rsidRPr="00A73AEF">
        <w:rPr>
          <w:rFonts w:ascii="Arial MT Std Cond" w:hAnsi="Arial MT Std Cond" w:cs="Apple Symbols"/>
          <w:sz w:val="22"/>
          <w:szCs w:val="22"/>
        </w:rPr>
        <w:t>, however,</w:t>
      </w:r>
      <w:r w:rsidRPr="00A73AEF">
        <w:rPr>
          <w:rFonts w:ascii="Arial MT Std Cond" w:hAnsi="Arial MT Std Cond" w:cs="Apple Symbols"/>
          <w:sz w:val="22"/>
          <w:szCs w:val="22"/>
          <w:lang w:val="ka-GE"/>
        </w:rPr>
        <w:t xml:space="preserve"> </w:t>
      </w:r>
      <w:r w:rsidRPr="00A73AEF">
        <w:rPr>
          <w:rFonts w:ascii="Arial MT Std Cond" w:hAnsi="Arial MT Std Cond" w:cs="Apple Symbols"/>
          <w:sz w:val="22"/>
          <w:szCs w:val="22"/>
        </w:rPr>
        <w:t>is associated with better science performance in some countries.</w:t>
      </w:r>
      <w:r w:rsidRPr="00735091">
        <w:rPr>
          <w:rFonts w:ascii="Arial MT Std Cond" w:hAnsi="Arial MT Std Cond" w:cs="Apple Symbols"/>
          <w:b/>
          <w:bCs/>
          <w:sz w:val="22"/>
          <w:szCs w:val="22"/>
        </w:rPr>
        <w:t xml:space="preserve"> </w:t>
      </w:r>
      <w:r>
        <w:rPr>
          <w:rFonts w:ascii="Arial MT Std Cond" w:hAnsi="Arial MT Std Cond" w:cs="Apple Symbols"/>
          <w:sz w:val="22"/>
          <w:szCs w:val="22"/>
        </w:rPr>
        <w:t>Although t</w:t>
      </w:r>
      <w:r w:rsidRPr="00682636">
        <w:rPr>
          <w:rFonts w:ascii="Arial MT Std Cond" w:hAnsi="Arial MT Std Cond" w:cs="Apple Symbols"/>
          <w:sz w:val="22"/>
          <w:szCs w:val="22"/>
        </w:rPr>
        <w:t xml:space="preserve">hese approaches </w:t>
      </w:r>
      <w:r>
        <w:rPr>
          <w:rFonts w:ascii="Arial MT Std Cond" w:hAnsi="Arial MT Std Cond" w:cs="Apple Symbols"/>
          <w:sz w:val="22"/>
          <w:szCs w:val="22"/>
        </w:rPr>
        <w:t xml:space="preserve">(see </w:t>
      </w:r>
      <w:r>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_Ref21536805 \h </w:instrText>
      </w:r>
      <w:r>
        <w:rPr>
          <w:rFonts w:ascii="Arial MT Std Cond" w:hAnsi="Arial MT Std Cond" w:cs="Apple Symbols"/>
          <w:sz w:val="22"/>
          <w:szCs w:val="22"/>
        </w:rPr>
      </w:r>
      <w:r>
        <w:rPr>
          <w:rFonts w:ascii="Arial MT Std Cond" w:hAnsi="Arial MT Std Cond" w:cs="Apple Symbols"/>
          <w:sz w:val="22"/>
          <w:szCs w:val="22"/>
        </w:rPr>
        <w:fldChar w:fldCharType="separate"/>
      </w:r>
      <w:r w:rsidR="00EF52FA" w:rsidRPr="00CF24D1">
        <w:t xml:space="preserve">Table </w:t>
      </w:r>
      <w:r w:rsidR="00EF52FA">
        <w:rPr>
          <w:noProof/>
        </w:rPr>
        <w:t>27</w:t>
      </w:r>
      <w:r>
        <w:rPr>
          <w:rFonts w:ascii="Arial MT Std Cond" w:hAnsi="Arial MT Std Cond" w:cs="Apple Symbols"/>
          <w:sz w:val="22"/>
          <w:szCs w:val="22"/>
        </w:rPr>
        <w:fldChar w:fldCharType="end"/>
      </w:r>
      <w:r>
        <w:rPr>
          <w:rFonts w:ascii="Arial MT Std Cond" w:hAnsi="Arial MT Std Cond" w:cs="Apple Symbols"/>
          <w:sz w:val="22"/>
          <w:szCs w:val="22"/>
        </w:rPr>
        <w:t xml:space="preserve"> in the appendix) </w:t>
      </w:r>
      <w:r w:rsidRPr="00682636">
        <w:rPr>
          <w:rFonts w:ascii="Arial MT Std Cond" w:hAnsi="Arial MT Std Cond" w:cs="Apple Symbols"/>
          <w:sz w:val="22"/>
          <w:szCs w:val="22"/>
        </w:rPr>
        <w:t>do imply more passive role of students, can be essential in providing a well-structured, clear and informative lesson on a topic. The use of teacher-directed approaches among Georgian teachers can be explained by teacher’s beliefs. It can also be justified by, as teachers explained, a large amount of content information to be covered not leaving sufficient time for approaches oriented towards more student engagement. As illustrated in the table below, accounting for student and school social-economic profile, one unit increase on the index of teacher directed teaching is associated with 14-point increase in science performance and 0.22-unit higher score on epistemic beli</w:t>
      </w:r>
      <w:r>
        <w:rPr>
          <w:rFonts w:ascii="Arial MT Std Cond" w:hAnsi="Arial MT Std Cond" w:cs="Apple Symbols"/>
          <w:sz w:val="22"/>
          <w:szCs w:val="22"/>
        </w:rPr>
        <w:t>ef</w:t>
      </w:r>
      <w:r w:rsidRPr="00682636">
        <w:rPr>
          <w:rFonts w:ascii="Arial MT Std Cond" w:hAnsi="Arial MT Std Cond" w:cs="Apple Symbols"/>
          <w:sz w:val="22"/>
          <w:szCs w:val="22"/>
        </w:rPr>
        <w:t xml:space="preserve">s index. </w:t>
      </w:r>
    </w:p>
    <w:p w14:paraId="7E47A2DC" w14:textId="059AC408" w:rsidR="00533EE1" w:rsidRPr="00CF24D1" w:rsidRDefault="00533EE1" w:rsidP="00533EE1">
      <w:pPr>
        <w:pStyle w:val="Caption"/>
        <w:jc w:val="both"/>
      </w:pPr>
      <w:bookmarkStart w:id="68" w:name="_Toc27023608"/>
      <w:bookmarkStart w:id="69" w:name="_Toc32383713"/>
      <w:bookmarkStart w:id="70" w:name="_Toc32384424"/>
      <w:r w:rsidRPr="00CF24D1">
        <w:t xml:space="preserve">Table </w:t>
      </w:r>
      <w:r w:rsidR="00EF52FA">
        <w:fldChar w:fldCharType="begin"/>
      </w:r>
      <w:r w:rsidR="00EF52FA">
        <w:instrText xml:space="preserve"> SEQ Table \* ARABIC </w:instrText>
      </w:r>
      <w:r w:rsidR="00EF52FA">
        <w:fldChar w:fldCharType="separate"/>
      </w:r>
      <w:r w:rsidR="00C14676">
        <w:rPr>
          <w:noProof/>
        </w:rPr>
        <w:t>10</w:t>
      </w:r>
      <w:r w:rsidR="00EF52FA">
        <w:fldChar w:fldCharType="end"/>
      </w:r>
      <w:r w:rsidRPr="00CF24D1">
        <w:t>: Index of teacher-directed science instruction and associated change in science performance and in the index of epistemic beliefs.</w:t>
      </w:r>
      <w:bookmarkEnd w:id="68"/>
      <w:bookmarkEnd w:id="69"/>
      <w:bookmarkEnd w:id="70"/>
    </w:p>
    <w:tbl>
      <w:tblPr>
        <w:tblStyle w:val="PlainTable2"/>
        <w:tblW w:w="9122" w:type="dxa"/>
        <w:tblLook w:val="04A0" w:firstRow="1" w:lastRow="0" w:firstColumn="1" w:lastColumn="0" w:noHBand="0" w:noVBand="1"/>
      </w:tblPr>
      <w:tblGrid>
        <w:gridCol w:w="1413"/>
        <w:gridCol w:w="2126"/>
        <w:gridCol w:w="2693"/>
        <w:gridCol w:w="2890"/>
      </w:tblGrid>
      <w:tr w:rsidR="00533EE1" w:rsidRPr="00137E2F" w14:paraId="179C24DD" w14:textId="77777777" w:rsidTr="00533EE1">
        <w:trPr>
          <w:cnfStyle w:val="100000000000" w:firstRow="1" w:lastRow="0" w:firstColumn="0" w:lastColumn="0" w:oddVBand="0" w:evenVBand="0" w:oddHBand="0"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D3FBEDF" w14:textId="77777777" w:rsidR="00533EE1" w:rsidRPr="00137E2F" w:rsidRDefault="00533EE1" w:rsidP="00533EE1">
            <w:pPr>
              <w:jc w:val="both"/>
              <w:rPr>
                <w:rFonts w:ascii="Arial MT Std Light Cond" w:hAnsi="Arial MT Std Light Cond" w:cs="Apple Symbols"/>
                <w:b w:val="0"/>
                <w:bCs w:val="0"/>
                <w:color w:val="000000" w:themeColor="text1"/>
                <w:sz w:val="22"/>
                <w:szCs w:val="22"/>
              </w:rPr>
            </w:pPr>
            <w:r w:rsidRPr="00137E2F">
              <w:rPr>
                <w:rFonts w:ascii="Arial MT Std Light Cond" w:hAnsi="Arial MT Std Light Cond" w:cs="Apple Symbols"/>
                <w:b w:val="0"/>
                <w:bCs w:val="0"/>
                <w:color w:val="000000" w:themeColor="text1"/>
                <w:sz w:val="22"/>
                <w:szCs w:val="22"/>
              </w:rPr>
              <w:t>Selected Countries</w:t>
            </w:r>
          </w:p>
        </w:tc>
        <w:tc>
          <w:tcPr>
            <w:tcW w:w="2126" w:type="dxa"/>
            <w:noWrap/>
            <w:hideMark/>
          </w:tcPr>
          <w:p w14:paraId="318A3F9D" w14:textId="77777777" w:rsidR="00533EE1" w:rsidRPr="00137E2F"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themeColor="text1"/>
                <w:sz w:val="22"/>
                <w:szCs w:val="22"/>
              </w:rPr>
            </w:pPr>
            <w:r w:rsidRPr="00137E2F">
              <w:rPr>
                <w:rFonts w:ascii="Arial MT Std Light Cond" w:hAnsi="Arial MT Std Light Cond" w:cs="Apple Symbols"/>
                <w:b w:val="0"/>
                <w:bCs w:val="0"/>
                <w:color w:val="000000" w:themeColor="text1"/>
                <w:sz w:val="22"/>
                <w:szCs w:val="22"/>
              </w:rPr>
              <w:t>Index of teacher-directed science instruction</w:t>
            </w:r>
          </w:p>
        </w:tc>
        <w:tc>
          <w:tcPr>
            <w:tcW w:w="2693" w:type="dxa"/>
            <w:hideMark/>
          </w:tcPr>
          <w:p w14:paraId="1FB73245" w14:textId="77777777" w:rsidR="00533EE1" w:rsidRPr="00137E2F"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themeColor="text1"/>
                <w:sz w:val="22"/>
                <w:szCs w:val="22"/>
              </w:rPr>
            </w:pPr>
            <w:r w:rsidRPr="00137E2F">
              <w:rPr>
                <w:rFonts w:ascii="Arial MT Std Light Cond" w:hAnsi="Arial MT Std Light Cond" w:cs="Apple Symbols"/>
                <w:b w:val="0"/>
                <w:bCs w:val="0"/>
                <w:color w:val="000000" w:themeColor="text1"/>
                <w:sz w:val="22"/>
                <w:szCs w:val="22"/>
              </w:rPr>
              <w:t>Change in science score per unit increase on the index of teacher-directed science instruction</w:t>
            </w:r>
          </w:p>
          <w:p w14:paraId="52103870" w14:textId="77777777" w:rsidR="00533EE1" w:rsidRPr="00137E2F"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themeColor="text1"/>
                <w:sz w:val="22"/>
                <w:szCs w:val="22"/>
              </w:rPr>
            </w:pPr>
            <w:r w:rsidRPr="00137E2F">
              <w:rPr>
                <w:rFonts w:ascii="Arial MT Std Light Cond" w:hAnsi="Arial MT Std Light Cond" w:cs="Apple Symbols"/>
                <w:b w:val="0"/>
                <w:bCs w:val="0"/>
                <w:color w:val="000000" w:themeColor="text1"/>
                <w:sz w:val="22"/>
                <w:szCs w:val="22"/>
              </w:rPr>
              <w:t>(Score difference)</w:t>
            </w:r>
          </w:p>
        </w:tc>
        <w:tc>
          <w:tcPr>
            <w:tcW w:w="2890" w:type="dxa"/>
            <w:hideMark/>
          </w:tcPr>
          <w:p w14:paraId="53520371" w14:textId="77777777" w:rsidR="00533EE1" w:rsidRPr="00137E2F"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themeColor="text1"/>
                <w:sz w:val="22"/>
                <w:szCs w:val="22"/>
              </w:rPr>
            </w:pPr>
            <w:r w:rsidRPr="00137E2F">
              <w:rPr>
                <w:rFonts w:ascii="Arial MT Std Light Cond" w:hAnsi="Arial MT Std Light Cond" w:cs="Apple Symbols"/>
                <w:b w:val="0"/>
                <w:bCs w:val="0"/>
                <w:color w:val="000000" w:themeColor="text1"/>
                <w:sz w:val="22"/>
                <w:szCs w:val="22"/>
              </w:rPr>
              <w:t>Change in the index of epistemic beliefs per unit increase on the index of teacher-directed science instruction</w:t>
            </w:r>
          </w:p>
          <w:p w14:paraId="0C5AEF54" w14:textId="77777777" w:rsidR="00533EE1" w:rsidRPr="00137E2F"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themeColor="text1"/>
                <w:sz w:val="22"/>
                <w:szCs w:val="22"/>
              </w:rPr>
            </w:pPr>
            <w:r w:rsidRPr="00137E2F">
              <w:rPr>
                <w:rFonts w:ascii="Arial MT Std Light Cond" w:hAnsi="Arial MT Std Light Cond" w:cs="Apple Symbols"/>
                <w:b w:val="0"/>
                <w:bCs w:val="0"/>
                <w:color w:val="000000" w:themeColor="text1"/>
                <w:sz w:val="22"/>
                <w:szCs w:val="22"/>
              </w:rPr>
              <w:t>(Unit difference)</w:t>
            </w:r>
          </w:p>
        </w:tc>
      </w:tr>
      <w:tr w:rsidR="00533EE1" w:rsidRPr="00137E2F" w14:paraId="42C5A533" w14:textId="77777777" w:rsidTr="00533EE1">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413" w:type="dxa"/>
            <w:noWrap/>
          </w:tcPr>
          <w:p w14:paraId="5C3EE05D" w14:textId="77777777" w:rsidR="00533EE1" w:rsidRPr="00137E2F" w:rsidRDefault="00533EE1" w:rsidP="00533EE1">
            <w:pPr>
              <w:jc w:val="both"/>
              <w:rPr>
                <w:rFonts w:ascii="Arial MT Std Light Cond" w:hAnsi="Arial MT Std Light Cond" w:cs="Apple Symbols"/>
                <w:b w:val="0"/>
                <w:bCs w:val="0"/>
                <w:color w:val="000000" w:themeColor="text1"/>
                <w:sz w:val="22"/>
                <w:szCs w:val="22"/>
              </w:rPr>
            </w:pPr>
            <w:r w:rsidRPr="00137E2F">
              <w:rPr>
                <w:rFonts w:ascii="Arial MT Std Light Cond" w:hAnsi="Arial MT Std Light Cond" w:cs="Apple Symbols"/>
                <w:b w:val="0"/>
                <w:bCs w:val="0"/>
                <w:color w:val="000000" w:themeColor="text1"/>
                <w:sz w:val="22"/>
                <w:szCs w:val="22"/>
              </w:rPr>
              <w:t>(1)</w:t>
            </w:r>
          </w:p>
        </w:tc>
        <w:tc>
          <w:tcPr>
            <w:tcW w:w="2126" w:type="dxa"/>
            <w:noWrap/>
          </w:tcPr>
          <w:p w14:paraId="733244D2"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(2)</w:t>
            </w:r>
          </w:p>
        </w:tc>
        <w:tc>
          <w:tcPr>
            <w:tcW w:w="2693" w:type="dxa"/>
          </w:tcPr>
          <w:p w14:paraId="6A8721D9"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(3)</w:t>
            </w:r>
          </w:p>
        </w:tc>
        <w:tc>
          <w:tcPr>
            <w:tcW w:w="2890" w:type="dxa"/>
          </w:tcPr>
          <w:p w14:paraId="5D2A81E2"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(4)</w:t>
            </w:r>
          </w:p>
        </w:tc>
      </w:tr>
      <w:tr w:rsidR="00533EE1" w:rsidRPr="00137E2F" w14:paraId="13276AB0" w14:textId="77777777" w:rsidTr="00533EE1">
        <w:trPr>
          <w:trHeight w:val="320"/>
        </w:trPr>
        <w:tc>
          <w:tcPr>
            <w:cnfStyle w:val="001000000000" w:firstRow="0" w:lastRow="0" w:firstColumn="1" w:lastColumn="0" w:oddVBand="0" w:evenVBand="0" w:oddHBand="0" w:evenHBand="0" w:firstRowFirstColumn="0" w:firstRowLastColumn="0" w:lastRowFirstColumn="0" w:lastRowLastColumn="0"/>
            <w:tcW w:w="1413" w:type="dxa"/>
            <w:hideMark/>
          </w:tcPr>
          <w:p w14:paraId="335F7729" w14:textId="77777777" w:rsidR="00533EE1" w:rsidRPr="00137E2F" w:rsidRDefault="00533EE1" w:rsidP="00533EE1">
            <w:pPr>
              <w:jc w:val="both"/>
              <w:rPr>
                <w:rFonts w:ascii="Arial MT Std Light Cond" w:hAnsi="Arial MT Std Light Cond" w:cs="Apple Symbols"/>
                <w:b w:val="0"/>
                <w:bCs w:val="0"/>
                <w:color w:val="000000" w:themeColor="text1"/>
                <w:sz w:val="22"/>
                <w:szCs w:val="22"/>
              </w:rPr>
            </w:pPr>
            <w:r w:rsidRPr="00137E2F">
              <w:rPr>
                <w:rFonts w:ascii="Arial MT Std Light Cond" w:hAnsi="Arial MT Std Light Cond" w:cs="Apple Symbols"/>
                <w:b w:val="0"/>
                <w:bCs w:val="0"/>
                <w:color w:val="000000" w:themeColor="text1"/>
                <w:sz w:val="22"/>
                <w:szCs w:val="22"/>
              </w:rPr>
              <w:t>Estonia</w:t>
            </w:r>
          </w:p>
        </w:tc>
        <w:tc>
          <w:tcPr>
            <w:tcW w:w="2126" w:type="dxa"/>
            <w:noWrap/>
            <w:hideMark/>
          </w:tcPr>
          <w:p w14:paraId="706B2D5E"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-0.05</w:t>
            </w:r>
          </w:p>
        </w:tc>
        <w:tc>
          <w:tcPr>
            <w:tcW w:w="2693" w:type="dxa"/>
            <w:noWrap/>
            <w:hideMark/>
          </w:tcPr>
          <w:p w14:paraId="5AB8684E"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4</w:t>
            </w:r>
          </w:p>
        </w:tc>
        <w:tc>
          <w:tcPr>
            <w:tcW w:w="2890" w:type="dxa"/>
            <w:noWrap/>
            <w:hideMark/>
          </w:tcPr>
          <w:p w14:paraId="6F866D99"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0.13</w:t>
            </w:r>
          </w:p>
        </w:tc>
      </w:tr>
      <w:tr w:rsidR="00533EE1" w:rsidRPr="00137E2F" w14:paraId="37C16E2D"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3" w:type="dxa"/>
            <w:hideMark/>
          </w:tcPr>
          <w:p w14:paraId="6A34AF30" w14:textId="77777777" w:rsidR="00533EE1" w:rsidRPr="00137E2F" w:rsidRDefault="00533EE1" w:rsidP="00533EE1">
            <w:pPr>
              <w:jc w:val="both"/>
              <w:rPr>
                <w:rFonts w:ascii="Arial MT Std Light Cond" w:hAnsi="Arial MT Std Light Cond" w:cs="Apple Symbols"/>
                <w:b w:val="0"/>
                <w:bCs w:val="0"/>
                <w:color w:val="000000" w:themeColor="text1"/>
                <w:sz w:val="22"/>
                <w:szCs w:val="22"/>
              </w:rPr>
            </w:pPr>
            <w:r w:rsidRPr="00137E2F">
              <w:rPr>
                <w:rFonts w:ascii="Arial MT Std Light Cond" w:hAnsi="Arial MT Std Light Cond" w:cs="Apple Symbols"/>
                <w:b w:val="0"/>
                <w:bCs w:val="0"/>
                <w:color w:val="000000" w:themeColor="text1"/>
                <w:sz w:val="22"/>
                <w:szCs w:val="22"/>
              </w:rPr>
              <w:t>Latvia</w:t>
            </w:r>
          </w:p>
        </w:tc>
        <w:tc>
          <w:tcPr>
            <w:tcW w:w="2126" w:type="dxa"/>
            <w:noWrap/>
            <w:hideMark/>
          </w:tcPr>
          <w:p w14:paraId="0231A8B2"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-0.03</w:t>
            </w:r>
          </w:p>
        </w:tc>
        <w:tc>
          <w:tcPr>
            <w:tcW w:w="2693" w:type="dxa"/>
            <w:noWrap/>
            <w:hideMark/>
          </w:tcPr>
          <w:p w14:paraId="4621697D"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7</w:t>
            </w:r>
          </w:p>
        </w:tc>
        <w:tc>
          <w:tcPr>
            <w:tcW w:w="2890" w:type="dxa"/>
            <w:noWrap/>
            <w:hideMark/>
          </w:tcPr>
          <w:p w14:paraId="0AD8BC6E"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0.11</w:t>
            </w:r>
          </w:p>
        </w:tc>
      </w:tr>
      <w:tr w:rsidR="00533EE1" w:rsidRPr="00137E2F" w14:paraId="5990191F" w14:textId="77777777" w:rsidTr="00533EE1">
        <w:trPr>
          <w:trHeight w:val="320"/>
        </w:trPr>
        <w:tc>
          <w:tcPr>
            <w:cnfStyle w:val="001000000000" w:firstRow="0" w:lastRow="0" w:firstColumn="1" w:lastColumn="0" w:oddVBand="0" w:evenVBand="0" w:oddHBand="0" w:evenHBand="0" w:firstRowFirstColumn="0" w:firstRowLastColumn="0" w:lastRowFirstColumn="0" w:lastRowLastColumn="0"/>
            <w:tcW w:w="1413" w:type="dxa"/>
            <w:hideMark/>
          </w:tcPr>
          <w:p w14:paraId="12AC8041" w14:textId="77777777" w:rsidR="00533EE1" w:rsidRPr="00137E2F" w:rsidRDefault="00533EE1" w:rsidP="00533EE1">
            <w:pPr>
              <w:jc w:val="both"/>
              <w:rPr>
                <w:rFonts w:ascii="Arial MT Std Light Cond" w:hAnsi="Arial MT Std Light Cond" w:cs="Apple Symbols"/>
                <w:b w:val="0"/>
                <w:bCs w:val="0"/>
                <w:color w:val="000000" w:themeColor="text1"/>
                <w:sz w:val="22"/>
                <w:szCs w:val="22"/>
              </w:rPr>
            </w:pPr>
            <w:r w:rsidRPr="00137E2F">
              <w:rPr>
                <w:rFonts w:ascii="Arial MT Std Light Cond" w:hAnsi="Arial MT Std Light Cond" w:cs="Apple Symbols"/>
                <w:b w:val="0"/>
                <w:bCs w:val="0"/>
                <w:color w:val="000000" w:themeColor="text1"/>
                <w:sz w:val="22"/>
                <w:szCs w:val="22"/>
              </w:rPr>
              <w:t>Turkey</w:t>
            </w:r>
          </w:p>
        </w:tc>
        <w:tc>
          <w:tcPr>
            <w:tcW w:w="2126" w:type="dxa"/>
            <w:noWrap/>
            <w:hideMark/>
          </w:tcPr>
          <w:p w14:paraId="7EC0F129"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-0.04</w:t>
            </w:r>
          </w:p>
        </w:tc>
        <w:tc>
          <w:tcPr>
            <w:tcW w:w="2693" w:type="dxa"/>
            <w:noWrap/>
            <w:hideMark/>
          </w:tcPr>
          <w:p w14:paraId="4AF0B0E6"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6</w:t>
            </w:r>
          </w:p>
        </w:tc>
        <w:tc>
          <w:tcPr>
            <w:tcW w:w="2890" w:type="dxa"/>
            <w:noWrap/>
            <w:hideMark/>
          </w:tcPr>
          <w:p w14:paraId="0EBF3CE7"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0.16</w:t>
            </w:r>
          </w:p>
        </w:tc>
      </w:tr>
      <w:tr w:rsidR="00533EE1" w:rsidRPr="00137E2F" w14:paraId="1E3E71D8"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3" w:type="dxa"/>
            <w:hideMark/>
          </w:tcPr>
          <w:p w14:paraId="0820A4BD" w14:textId="77777777" w:rsidR="00533EE1" w:rsidRPr="00137E2F" w:rsidRDefault="00533EE1" w:rsidP="00533EE1">
            <w:pPr>
              <w:jc w:val="both"/>
              <w:rPr>
                <w:rFonts w:ascii="Arial MT Std Light Cond" w:hAnsi="Arial MT Std Light Cond" w:cs="Apple Symbols"/>
                <w:b w:val="0"/>
                <w:bCs w:val="0"/>
                <w:color w:val="000000" w:themeColor="text1"/>
                <w:sz w:val="22"/>
                <w:szCs w:val="22"/>
              </w:rPr>
            </w:pPr>
            <w:r w:rsidRPr="00137E2F">
              <w:rPr>
                <w:rFonts w:ascii="Arial MT Std Light Cond" w:hAnsi="Arial MT Std Light Cond" w:cs="Apple Symbols"/>
                <w:b w:val="0"/>
                <w:bCs w:val="0"/>
                <w:color w:val="000000" w:themeColor="text1"/>
                <w:sz w:val="22"/>
                <w:szCs w:val="22"/>
              </w:rPr>
              <w:t>Albania</w:t>
            </w:r>
          </w:p>
        </w:tc>
        <w:tc>
          <w:tcPr>
            <w:tcW w:w="2126" w:type="dxa"/>
            <w:noWrap/>
            <w:hideMark/>
          </w:tcPr>
          <w:p w14:paraId="675C9E68"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-0.02</w:t>
            </w:r>
          </w:p>
        </w:tc>
        <w:tc>
          <w:tcPr>
            <w:tcW w:w="2693" w:type="dxa"/>
            <w:noWrap/>
            <w:hideMark/>
          </w:tcPr>
          <w:p w14:paraId="6735DB03"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m</w:t>
            </w:r>
          </w:p>
        </w:tc>
        <w:tc>
          <w:tcPr>
            <w:tcW w:w="2890" w:type="dxa"/>
            <w:noWrap/>
            <w:hideMark/>
          </w:tcPr>
          <w:p w14:paraId="181FFD20"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0.19</w:t>
            </w:r>
          </w:p>
        </w:tc>
      </w:tr>
      <w:tr w:rsidR="00533EE1" w:rsidRPr="00137E2F" w14:paraId="512F66E9" w14:textId="77777777" w:rsidTr="00533EE1">
        <w:trPr>
          <w:trHeight w:val="320"/>
        </w:trPr>
        <w:tc>
          <w:tcPr>
            <w:cnfStyle w:val="001000000000" w:firstRow="0" w:lastRow="0" w:firstColumn="1" w:lastColumn="0" w:oddVBand="0" w:evenVBand="0" w:oddHBand="0" w:evenHBand="0" w:firstRowFirstColumn="0" w:firstRowLastColumn="0" w:lastRowFirstColumn="0" w:lastRowLastColumn="0"/>
            <w:tcW w:w="1413" w:type="dxa"/>
            <w:hideMark/>
          </w:tcPr>
          <w:p w14:paraId="5CA22E4E" w14:textId="77777777" w:rsidR="00533EE1" w:rsidRPr="00137E2F" w:rsidRDefault="00533EE1" w:rsidP="00533EE1">
            <w:pPr>
              <w:jc w:val="both"/>
              <w:rPr>
                <w:rFonts w:ascii="Arial MT Std Light Cond" w:hAnsi="Arial MT Std Light Cond" w:cs="Apple Symbols"/>
                <w:b w:val="0"/>
                <w:bCs w:val="0"/>
                <w:color w:val="000000" w:themeColor="text1"/>
                <w:sz w:val="22"/>
                <w:szCs w:val="22"/>
              </w:rPr>
            </w:pPr>
            <w:r w:rsidRPr="00137E2F">
              <w:rPr>
                <w:rFonts w:ascii="Arial MT Std Light Cond" w:hAnsi="Arial MT Std Light Cond" w:cs="Apple Symbols"/>
                <w:b w:val="0"/>
                <w:bCs w:val="0"/>
                <w:color w:val="000000" w:themeColor="text1"/>
                <w:sz w:val="22"/>
                <w:szCs w:val="22"/>
              </w:rPr>
              <w:t>Georgia</w:t>
            </w:r>
          </w:p>
        </w:tc>
        <w:tc>
          <w:tcPr>
            <w:tcW w:w="2126" w:type="dxa"/>
            <w:noWrap/>
            <w:hideMark/>
          </w:tcPr>
          <w:p w14:paraId="54D74113"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-0.03</w:t>
            </w:r>
          </w:p>
        </w:tc>
        <w:tc>
          <w:tcPr>
            <w:tcW w:w="2693" w:type="dxa"/>
            <w:noWrap/>
            <w:hideMark/>
          </w:tcPr>
          <w:p w14:paraId="60E84E77"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14</w:t>
            </w:r>
          </w:p>
        </w:tc>
        <w:tc>
          <w:tcPr>
            <w:tcW w:w="2890" w:type="dxa"/>
            <w:noWrap/>
            <w:hideMark/>
          </w:tcPr>
          <w:p w14:paraId="4B171FE5"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0.22</w:t>
            </w:r>
          </w:p>
        </w:tc>
      </w:tr>
      <w:tr w:rsidR="00533EE1" w:rsidRPr="00137E2F" w14:paraId="4E92BE2B"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3" w:type="dxa"/>
            <w:hideMark/>
          </w:tcPr>
          <w:p w14:paraId="228BE6DE" w14:textId="77777777" w:rsidR="00533EE1" w:rsidRPr="00137E2F" w:rsidRDefault="00533EE1" w:rsidP="00533EE1">
            <w:pPr>
              <w:jc w:val="both"/>
              <w:rPr>
                <w:rFonts w:ascii="Arial MT Std Light Cond" w:hAnsi="Arial MT Std Light Cond" w:cs="Apple Symbols"/>
                <w:b w:val="0"/>
                <w:bCs w:val="0"/>
                <w:color w:val="000000" w:themeColor="text1"/>
                <w:sz w:val="22"/>
                <w:szCs w:val="22"/>
              </w:rPr>
            </w:pPr>
            <w:r w:rsidRPr="00137E2F">
              <w:rPr>
                <w:rFonts w:ascii="Arial MT Std Light Cond" w:hAnsi="Arial MT Std Light Cond" w:cs="Apple Symbols"/>
                <w:b w:val="0"/>
                <w:bCs w:val="0"/>
                <w:color w:val="000000" w:themeColor="text1"/>
                <w:sz w:val="22"/>
                <w:szCs w:val="22"/>
              </w:rPr>
              <w:t>Jordan</w:t>
            </w:r>
          </w:p>
        </w:tc>
        <w:tc>
          <w:tcPr>
            <w:tcW w:w="2126" w:type="dxa"/>
            <w:noWrap/>
            <w:hideMark/>
          </w:tcPr>
          <w:p w14:paraId="6C248D8A"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0.37</w:t>
            </w:r>
          </w:p>
        </w:tc>
        <w:tc>
          <w:tcPr>
            <w:tcW w:w="2693" w:type="dxa"/>
            <w:noWrap/>
            <w:hideMark/>
          </w:tcPr>
          <w:p w14:paraId="5156DE7E"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14</w:t>
            </w:r>
          </w:p>
        </w:tc>
        <w:tc>
          <w:tcPr>
            <w:tcW w:w="2890" w:type="dxa"/>
            <w:noWrap/>
            <w:hideMark/>
          </w:tcPr>
          <w:p w14:paraId="0CA26F41"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0.25</w:t>
            </w:r>
          </w:p>
        </w:tc>
      </w:tr>
      <w:tr w:rsidR="00533EE1" w:rsidRPr="00137E2F" w14:paraId="06DC9079" w14:textId="77777777" w:rsidTr="00533EE1">
        <w:trPr>
          <w:trHeight w:val="320"/>
        </w:trPr>
        <w:tc>
          <w:tcPr>
            <w:cnfStyle w:val="001000000000" w:firstRow="0" w:lastRow="0" w:firstColumn="1" w:lastColumn="0" w:oddVBand="0" w:evenVBand="0" w:oddHBand="0" w:evenHBand="0" w:firstRowFirstColumn="0" w:firstRowLastColumn="0" w:lastRowFirstColumn="0" w:lastRowLastColumn="0"/>
            <w:tcW w:w="1413" w:type="dxa"/>
            <w:hideMark/>
          </w:tcPr>
          <w:p w14:paraId="6E96623E" w14:textId="77777777" w:rsidR="00533EE1" w:rsidRPr="00137E2F" w:rsidRDefault="00533EE1" w:rsidP="00533EE1">
            <w:pPr>
              <w:jc w:val="both"/>
              <w:rPr>
                <w:rFonts w:ascii="Arial MT Std Light Cond" w:hAnsi="Arial MT Std Light Cond" w:cs="Apple Symbols"/>
                <w:b w:val="0"/>
                <w:bCs w:val="0"/>
                <w:color w:val="000000" w:themeColor="text1"/>
                <w:sz w:val="22"/>
                <w:szCs w:val="22"/>
              </w:rPr>
            </w:pPr>
            <w:r w:rsidRPr="00137E2F">
              <w:rPr>
                <w:rFonts w:ascii="Arial MT Std Light Cond" w:hAnsi="Arial MT Std Light Cond" w:cs="Apple Symbols"/>
                <w:b w:val="0"/>
                <w:bCs w:val="0"/>
                <w:color w:val="000000" w:themeColor="text1"/>
                <w:sz w:val="22"/>
                <w:szCs w:val="22"/>
              </w:rPr>
              <w:t>Kosovo</w:t>
            </w:r>
          </w:p>
        </w:tc>
        <w:tc>
          <w:tcPr>
            <w:tcW w:w="2126" w:type="dxa"/>
            <w:noWrap/>
            <w:hideMark/>
          </w:tcPr>
          <w:p w14:paraId="1A43D093"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-0.28</w:t>
            </w:r>
          </w:p>
        </w:tc>
        <w:tc>
          <w:tcPr>
            <w:tcW w:w="2693" w:type="dxa"/>
            <w:noWrap/>
            <w:hideMark/>
          </w:tcPr>
          <w:p w14:paraId="36A5482E"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12</w:t>
            </w:r>
          </w:p>
        </w:tc>
        <w:tc>
          <w:tcPr>
            <w:tcW w:w="2890" w:type="dxa"/>
            <w:noWrap/>
            <w:hideMark/>
          </w:tcPr>
          <w:p w14:paraId="7DCEF010"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0.10</w:t>
            </w:r>
          </w:p>
        </w:tc>
      </w:tr>
      <w:tr w:rsidR="00533EE1" w:rsidRPr="00137E2F" w14:paraId="49874700"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3" w:type="dxa"/>
            <w:hideMark/>
          </w:tcPr>
          <w:p w14:paraId="569F32C5" w14:textId="77777777" w:rsidR="00533EE1" w:rsidRPr="00137E2F" w:rsidRDefault="00533EE1" w:rsidP="00533EE1">
            <w:pPr>
              <w:jc w:val="both"/>
              <w:rPr>
                <w:rFonts w:ascii="Arial MT Std Light Cond" w:hAnsi="Arial MT Std Light Cond" w:cs="Apple Symbols"/>
                <w:b w:val="0"/>
                <w:bCs w:val="0"/>
                <w:color w:val="000000" w:themeColor="text1"/>
                <w:sz w:val="22"/>
                <w:szCs w:val="22"/>
              </w:rPr>
            </w:pPr>
            <w:r w:rsidRPr="00137E2F">
              <w:rPr>
                <w:rFonts w:ascii="Arial MT Std Light Cond" w:hAnsi="Arial MT Std Light Cond" w:cs="Apple Symbols"/>
                <w:b w:val="0"/>
                <w:bCs w:val="0"/>
                <w:color w:val="000000" w:themeColor="text1"/>
                <w:sz w:val="22"/>
                <w:szCs w:val="22"/>
              </w:rPr>
              <w:t>Lithuania</w:t>
            </w:r>
          </w:p>
        </w:tc>
        <w:tc>
          <w:tcPr>
            <w:tcW w:w="2126" w:type="dxa"/>
            <w:noWrap/>
            <w:hideMark/>
          </w:tcPr>
          <w:p w14:paraId="346B8DFA"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0.01</w:t>
            </w:r>
          </w:p>
        </w:tc>
        <w:tc>
          <w:tcPr>
            <w:tcW w:w="2693" w:type="dxa"/>
            <w:noWrap/>
            <w:hideMark/>
          </w:tcPr>
          <w:p w14:paraId="1D328491"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4</w:t>
            </w:r>
          </w:p>
        </w:tc>
        <w:tc>
          <w:tcPr>
            <w:tcW w:w="2890" w:type="dxa"/>
            <w:noWrap/>
            <w:hideMark/>
          </w:tcPr>
          <w:p w14:paraId="361472DD"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0.10</w:t>
            </w:r>
          </w:p>
        </w:tc>
      </w:tr>
      <w:tr w:rsidR="00533EE1" w:rsidRPr="00137E2F" w14:paraId="4CEC703D" w14:textId="77777777" w:rsidTr="00533EE1">
        <w:trPr>
          <w:trHeight w:val="320"/>
        </w:trPr>
        <w:tc>
          <w:tcPr>
            <w:cnfStyle w:val="001000000000" w:firstRow="0" w:lastRow="0" w:firstColumn="1" w:lastColumn="0" w:oddVBand="0" w:evenVBand="0" w:oddHBand="0" w:evenHBand="0" w:firstRowFirstColumn="0" w:firstRowLastColumn="0" w:lastRowFirstColumn="0" w:lastRowLastColumn="0"/>
            <w:tcW w:w="1413" w:type="dxa"/>
            <w:hideMark/>
          </w:tcPr>
          <w:p w14:paraId="65BBA61C" w14:textId="77777777" w:rsidR="00533EE1" w:rsidRPr="00137E2F" w:rsidRDefault="00533EE1" w:rsidP="00533EE1">
            <w:pPr>
              <w:jc w:val="both"/>
              <w:rPr>
                <w:rFonts w:ascii="Arial MT Std Light Cond" w:hAnsi="Arial MT Std Light Cond" w:cs="Apple Symbols"/>
                <w:b w:val="0"/>
                <w:bCs w:val="0"/>
                <w:color w:val="000000" w:themeColor="text1"/>
                <w:sz w:val="22"/>
                <w:szCs w:val="22"/>
              </w:rPr>
            </w:pPr>
            <w:r w:rsidRPr="00137E2F">
              <w:rPr>
                <w:rFonts w:ascii="Arial MT Std Light Cond" w:hAnsi="Arial MT Std Light Cond" w:cs="Apple Symbols"/>
                <w:b w:val="0"/>
                <w:bCs w:val="0"/>
                <w:color w:val="000000" w:themeColor="text1"/>
                <w:sz w:val="22"/>
                <w:szCs w:val="22"/>
              </w:rPr>
              <w:t>Moldova</w:t>
            </w:r>
          </w:p>
        </w:tc>
        <w:tc>
          <w:tcPr>
            <w:tcW w:w="2126" w:type="dxa"/>
            <w:noWrap/>
            <w:hideMark/>
          </w:tcPr>
          <w:p w14:paraId="6AE07B94"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0.07</w:t>
            </w:r>
          </w:p>
        </w:tc>
        <w:tc>
          <w:tcPr>
            <w:tcW w:w="2693" w:type="dxa"/>
            <w:noWrap/>
            <w:hideMark/>
          </w:tcPr>
          <w:p w14:paraId="40F1BCD3"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21</w:t>
            </w:r>
          </w:p>
        </w:tc>
        <w:tc>
          <w:tcPr>
            <w:tcW w:w="2890" w:type="dxa"/>
            <w:noWrap/>
            <w:hideMark/>
          </w:tcPr>
          <w:p w14:paraId="14E5BF66" w14:textId="77777777" w:rsidR="00533EE1" w:rsidRPr="00137E2F"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0.19</w:t>
            </w:r>
          </w:p>
        </w:tc>
      </w:tr>
      <w:tr w:rsidR="00533EE1" w:rsidRPr="00137E2F" w14:paraId="31DC8E33"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3" w:type="dxa"/>
            <w:hideMark/>
          </w:tcPr>
          <w:p w14:paraId="259AB93E" w14:textId="77777777" w:rsidR="00533EE1" w:rsidRPr="00137E2F" w:rsidRDefault="00533EE1" w:rsidP="00533EE1">
            <w:pPr>
              <w:jc w:val="both"/>
              <w:rPr>
                <w:rFonts w:ascii="Arial MT Std Light Cond" w:hAnsi="Arial MT Std Light Cond" w:cs="Apple Symbols"/>
                <w:b w:val="0"/>
                <w:bCs w:val="0"/>
                <w:color w:val="000000" w:themeColor="text1"/>
                <w:sz w:val="22"/>
                <w:szCs w:val="22"/>
              </w:rPr>
            </w:pPr>
            <w:r w:rsidRPr="00137E2F">
              <w:rPr>
                <w:rFonts w:ascii="Arial MT Std Light Cond" w:hAnsi="Arial MT Std Light Cond" w:cs="Apple Symbols"/>
                <w:b w:val="0"/>
                <w:bCs w:val="0"/>
                <w:color w:val="000000" w:themeColor="text1"/>
                <w:sz w:val="22"/>
                <w:szCs w:val="22"/>
              </w:rPr>
              <w:t>Russia</w:t>
            </w:r>
          </w:p>
        </w:tc>
        <w:tc>
          <w:tcPr>
            <w:tcW w:w="2126" w:type="dxa"/>
            <w:noWrap/>
            <w:hideMark/>
          </w:tcPr>
          <w:p w14:paraId="3BC13446"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0.31</w:t>
            </w:r>
          </w:p>
        </w:tc>
        <w:tc>
          <w:tcPr>
            <w:tcW w:w="2693" w:type="dxa"/>
            <w:noWrap/>
            <w:hideMark/>
          </w:tcPr>
          <w:p w14:paraId="7DFF3678"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9</w:t>
            </w:r>
          </w:p>
        </w:tc>
        <w:tc>
          <w:tcPr>
            <w:tcW w:w="2890" w:type="dxa"/>
            <w:noWrap/>
            <w:hideMark/>
          </w:tcPr>
          <w:p w14:paraId="42D9A004" w14:textId="77777777" w:rsidR="00533EE1" w:rsidRPr="00137E2F"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themeColor="text1"/>
                <w:sz w:val="22"/>
                <w:szCs w:val="22"/>
              </w:rPr>
            </w:pPr>
            <w:r w:rsidRPr="00137E2F">
              <w:rPr>
                <w:rFonts w:ascii="Arial MT Std Light Cond" w:hAnsi="Arial MT Std Light Cond" w:cs="Apple Symbols"/>
                <w:color w:val="000000" w:themeColor="text1"/>
                <w:sz w:val="22"/>
                <w:szCs w:val="22"/>
              </w:rPr>
              <w:t>0.15</w:t>
            </w:r>
          </w:p>
        </w:tc>
      </w:tr>
    </w:tbl>
    <w:p w14:paraId="7547FEB6" w14:textId="77777777" w:rsidR="00533EE1" w:rsidRPr="00B84A0A" w:rsidRDefault="00533EE1" w:rsidP="00533EE1">
      <w:pPr>
        <w:spacing w:after="160"/>
        <w:jc w:val="both"/>
        <w:rPr>
          <w:rStyle w:val="FootnoteReference"/>
          <w:rFonts w:ascii="Arial MT Std Cond" w:hAnsi="Arial MT Std Cond"/>
          <w:sz w:val="26"/>
          <w:szCs w:val="26"/>
        </w:rPr>
      </w:pPr>
      <w:r w:rsidRPr="00682636">
        <w:rPr>
          <w:rFonts w:ascii="Arial MT Std Cond" w:hAnsi="Arial MT Std Cond" w:cs="Apple Symbols"/>
          <w:sz w:val="22"/>
          <w:szCs w:val="22"/>
        </w:rPr>
        <w:t xml:space="preserve"> </w:t>
      </w:r>
      <w:r w:rsidRPr="00B84A0A">
        <w:rPr>
          <w:rStyle w:val="FootnoteReference"/>
          <w:rFonts w:ascii="Arial MT Std Cond" w:hAnsi="Arial MT Std Cond"/>
          <w:sz w:val="26"/>
          <w:szCs w:val="26"/>
        </w:rPr>
        <w:t xml:space="preserve">Source: OECD, 2016. PISA 2015 Results (Volume II): Policies and Practices for Successful Schools </w:t>
      </w:r>
    </w:p>
    <w:p w14:paraId="66037132" w14:textId="77777777" w:rsidR="00533EE1" w:rsidRDefault="00533EE1" w:rsidP="00533EE1">
      <w:pPr>
        <w:jc w:val="both"/>
        <w:rPr>
          <w:rFonts w:ascii="Arial MT Std Cond" w:hAnsi="Arial MT Std Cond" w:cs="Apple Symbols"/>
          <w:b/>
          <w:bCs/>
          <w:sz w:val="22"/>
          <w:szCs w:val="22"/>
        </w:rPr>
      </w:pPr>
    </w:p>
    <w:p w14:paraId="2D1A665A" w14:textId="77777777" w:rsidR="00533EE1" w:rsidRDefault="00533EE1" w:rsidP="00533EE1">
      <w:pPr>
        <w:jc w:val="both"/>
        <w:rPr>
          <w:rFonts w:ascii="Arial MT Std Cond" w:hAnsi="Arial MT Std Cond" w:cs="Apple Symbols"/>
          <w:sz w:val="22"/>
          <w:szCs w:val="22"/>
        </w:rPr>
      </w:pPr>
      <w:r>
        <w:rPr>
          <w:rFonts w:ascii="Arial MT Std Cond" w:hAnsi="Arial MT Std Cond" w:cs="Apple Symbols"/>
          <w:b/>
          <w:bCs/>
          <w:sz w:val="22"/>
          <w:szCs w:val="22"/>
        </w:rPr>
        <w:t>In general education, f</w:t>
      </w:r>
      <w:r w:rsidRPr="00874015">
        <w:rPr>
          <w:rFonts w:ascii="Arial MT Std Cond" w:hAnsi="Arial MT Std Cond" w:cs="Apple Symbols"/>
          <w:b/>
          <w:bCs/>
          <w:sz w:val="22"/>
          <w:szCs w:val="22"/>
        </w:rPr>
        <w:t xml:space="preserve">uture </w:t>
      </w:r>
      <w:r>
        <w:rPr>
          <w:rFonts w:ascii="Arial MT Std Cond" w:hAnsi="Arial MT Std Cond" w:cs="Apple Symbols"/>
          <w:b/>
          <w:bCs/>
          <w:sz w:val="22"/>
          <w:szCs w:val="22"/>
        </w:rPr>
        <w:t xml:space="preserve">in-service development policy and </w:t>
      </w:r>
      <w:r w:rsidRPr="00874015">
        <w:rPr>
          <w:rFonts w:ascii="Arial MT Std Cond" w:hAnsi="Arial MT Std Cond" w:cs="Apple Symbols"/>
          <w:b/>
          <w:bCs/>
          <w:sz w:val="22"/>
          <w:szCs w:val="22"/>
        </w:rPr>
        <w:t xml:space="preserve">efforts </w:t>
      </w:r>
      <w:r>
        <w:rPr>
          <w:rFonts w:ascii="Arial MT Std Cond" w:hAnsi="Arial MT Std Cond" w:cs="Apple Symbols"/>
          <w:b/>
          <w:bCs/>
          <w:sz w:val="22"/>
          <w:szCs w:val="22"/>
        </w:rPr>
        <w:t xml:space="preserve">should be built on sound evidence. </w:t>
      </w:r>
      <w:r>
        <w:rPr>
          <w:rFonts w:ascii="Arial MT Std Cond" w:hAnsi="Arial MT Std Cond" w:cs="Apple Symbols"/>
          <w:sz w:val="22"/>
          <w:szCs w:val="22"/>
        </w:rPr>
        <w:t xml:space="preserve">Teacher in-service development can be effective in addressing the quality of teaching in schools. But not all efforts are successful. In order to ensure that teacher training efforts are effective, first, more rigorous monitoring and evaluation instruments should be put in place. Existing data from most large-scale teacher training interventions in Georgia is limited to the number of participants. Secondly, good practices and evidence from research should be considered. There is growing literature on in-service teacher training, which provide sound directions for building successful teacher training models. </w:t>
      </w:r>
    </w:p>
    <w:p w14:paraId="68D566B5" w14:textId="77777777" w:rsidR="00533EE1" w:rsidRDefault="00533EE1" w:rsidP="00533EE1">
      <w:pPr>
        <w:jc w:val="both"/>
        <w:rPr>
          <w:rFonts w:ascii="Arial MT Std Cond" w:hAnsi="Arial MT Std Cond" w:cs="Apple Symbols"/>
          <w:b/>
          <w:bCs/>
          <w:sz w:val="22"/>
          <w:szCs w:val="22"/>
        </w:rPr>
      </w:pPr>
    </w:p>
    <w:p w14:paraId="5DD209B0" w14:textId="77777777" w:rsidR="00533EE1" w:rsidRPr="006C6EAB" w:rsidRDefault="00533EE1" w:rsidP="00533EE1">
      <w:pPr>
        <w:jc w:val="both"/>
        <w:rPr>
          <w:rFonts w:ascii="Arial MT Std Cond" w:hAnsi="Arial MT Std Cond" w:cs="Apple Symbols"/>
          <w:sz w:val="22"/>
          <w:szCs w:val="22"/>
        </w:rPr>
      </w:pPr>
      <w:r w:rsidRPr="00344A56">
        <w:rPr>
          <w:rFonts w:ascii="Arial MT Std Cond" w:hAnsi="Arial MT Std Cond" w:cs="Apple Symbols"/>
          <w:b/>
          <w:bCs/>
          <w:sz w:val="22"/>
          <w:szCs w:val="22"/>
        </w:rPr>
        <w:t xml:space="preserve">In VET, there are a few, small scale efforts in training teachers in some of the key competences and teaching methods. </w:t>
      </w:r>
      <w:r w:rsidRPr="00344A56">
        <w:rPr>
          <w:rFonts w:ascii="Arial MT Std Cond" w:hAnsi="Arial MT Std Cond" w:cs="Apple Symbols"/>
          <w:sz w:val="22"/>
          <w:szCs w:val="22"/>
        </w:rPr>
        <w:t xml:space="preserve">In 2019, TPDC developed training modules for VET teachers. As illustrated in the table below, the majority of the courses were concerned with teaching </w:t>
      </w:r>
      <w:r>
        <w:rPr>
          <w:rFonts w:ascii="Arial MT Std Cond" w:hAnsi="Arial MT Std Cond" w:cs="Apple Symbols"/>
          <w:sz w:val="22"/>
          <w:szCs w:val="22"/>
        </w:rPr>
        <w:t>(e.g. student individual learning needs in professional education, instructional planning and effective teaching strategies, positive learning environment in professional education, on-the-job training), assessment  (competence-based assessment in modular professional programmes), teacher professional development, as well as entrepreneurship (</w:t>
      </w:r>
      <w:r w:rsidRPr="00395A3E">
        <w:rPr>
          <w:rFonts w:ascii="Arial MT Std Cond" w:hAnsi="Arial MT Std Cond" w:cs="Apple Symbols"/>
          <w:sz w:val="22"/>
          <w:szCs w:val="22"/>
        </w:rPr>
        <w:t>Developing VET teachers’ entrepreneurship competences)</w:t>
      </w:r>
      <w:r>
        <w:rPr>
          <w:rFonts w:ascii="Arial MT Std Cond" w:hAnsi="Arial MT Std Cond" w:cs="Apple Symbols"/>
          <w:sz w:val="22"/>
          <w:szCs w:val="22"/>
        </w:rPr>
        <w:t>. The length of the trainings ranges from 6 to 30 hours</w:t>
      </w:r>
      <w:r w:rsidRPr="00344A56">
        <w:rPr>
          <w:rFonts w:ascii="Arial MT Std Cond" w:hAnsi="Arial MT Std Cond" w:cs="Apple Symbols"/>
          <w:sz w:val="22"/>
          <w:szCs w:val="22"/>
        </w:rPr>
        <w:t xml:space="preserve">. </w:t>
      </w:r>
    </w:p>
    <w:p w14:paraId="5DCAA045" w14:textId="77777777" w:rsidR="00533EE1" w:rsidRDefault="00533EE1" w:rsidP="00533EE1">
      <w:pPr>
        <w:jc w:val="both"/>
        <w:rPr>
          <w:rFonts w:ascii="Arial MT Std Cond" w:hAnsi="Arial MT Std Cond" w:cs="Apple Symbols"/>
          <w:b/>
          <w:bCs/>
          <w:sz w:val="22"/>
          <w:szCs w:val="22"/>
        </w:rPr>
      </w:pPr>
    </w:p>
    <w:p w14:paraId="41735028" w14:textId="63563BCA" w:rsidR="00533EE1" w:rsidRDefault="00533EE1" w:rsidP="00533EE1">
      <w:pPr>
        <w:jc w:val="both"/>
        <w:rPr>
          <w:rFonts w:ascii="Arial MT Std Cond" w:hAnsi="Arial MT Std Cond" w:cs="Apple Symbols"/>
          <w:sz w:val="22"/>
          <w:szCs w:val="22"/>
        </w:rPr>
      </w:pPr>
      <w:r>
        <w:rPr>
          <w:rFonts w:ascii="Arial MT Std Cond" w:hAnsi="Arial MT Std Cond" w:cs="Apple Symbols"/>
          <w:b/>
          <w:bCs/>
          <w:sz w:val="22"/>
          <w:szCs w:val="22"/>
        </w:rPr>
        <w:t>In some VET training courses, o</w:t>
      </w:r>
      <w:r w:rsidRPr="008B2924">
        <w:rPr>
          <w:rFonts w:ascii="Arial MT Std Cond" w:hAnsi="Arial MT Std Cond" w:cs="Apple Symbols"/>
          <w:b/>
          <w:bCs/>
          <w:sz w:val="22"/>
          <w:szCs w:val="22"/>
          <w:lang w:val="ka-GE"/>
        </w:rPr>
        <w:t xml:space="preserve">bjectives </w:t>
      </w:r>
      <w:r>
        <w:rPr>
          <w:rFonts w:ascii="Arial MT Std Cond" w:hAnsi="Arial MT Std Cond" w:cs="Apple Symbols"/>
          <w:b/>
          <w:bCs/>
          <w:sz w:val="22"/>
          <w:szCs w:val="22"/>
        </w:rPr>
        <w:t>are not fully alighted with their content</w:t>
      </w:r>
      <w:r w:rsidRPr="008B2924">
        <w:rPr>
          <w:rFonts w:ascii="Arial MT Std Cond" w:hAnsi="Arial MT Std Cond" w:cs="Apple Symbols"/>
          <w:b/>
          <w:bCs/>
          <w:sz w:val="22"/>
          <w:szCs w:val="22"/>
        </w:rPr>
        <w:t>.</w:t>
      </w:r>
      <w:r w:rsidRPr="008B2924">
        <w:rPr>
          <w:rFonts w:ascii="Arial MT Std Cond" w:hAnsi="Arial MT Std Cond" w:cs="Apple Symbols"/>
          <w:sz w:val="22"/>
          <w:szCs w:val="22"/>
        </w:rPr>
        <w:t xml:space="preserve"> For </w:t>
      </w:r>
      <w:r w:rsidRPr="00B30848">
        <w:rPr>
          <w:rFonts w:ascii="Arial MT Std Cond" w:hAnsi="Arial MT Std Cond" w:cs="Apple Symbols"/>
          <w:sz w:val="22"/>
          <w:szCs w:val="22"/>
        </w:rPr>
        <w:t xml:space="preserve">example, within a 28-hour long training on </w:t>
      </w:r>
      <w:r w:rsidRPr="00B30848">
        <w:rPr>
          <w:rFonts w:ascii="Arial MT Std Cond" w:eastAsia="Calibri" w:hAnsi="Arial MT Std Cond" w:cs="Apple Symbols"/>
          <w:sz w:val="22"/>
          <w:szCs w:val="22"/>
        </w:rPr>
        <w:t>Teacher professional development in VET institutions (14 contact+14 independent working hours)</w:t>
      </w:r>
      <w:r w:rsidRPr="00B30848">
        <w:rPr>
          <w:rFonts w:ascii="Arial MT Std Cond" w:hAnsi="Arial MT Std Cond" w:cs="Apple Symbols"/>
          <w:sz w:val="22"/>
          <w:szCs w:val="22"/>
        </w:rPr>
        <w:t xml:space="preserve">, teachers should learn 1. how to identify </w:t>
      </w:r>
      <w:r>
        <w:rPr>
          <w:rFonts w:ascii="Arial MT Std Cond" w:hAnsi="Arial MT Std Cond" w:cs="Apple Symbols"/>
          <w:sz w:val="22"/>
          <w:szCs w:val="22"/>
        </w:rPr>
        <w:t>their</w:t>
      </w:r>
      <w:r w:rsidRPr="00B30848">
        <w:rPr>
          <w:rFonts w:ascii="Arial MT Std Cond" w:hAnsi="Arial MT Std Cond" w:cs="Apple Symbols"/>
          <w:sz w:val="22"/>
          <w:szCs w:val="22"/>
        </w:rPr>
        <w:t xml:space="preserve"> professional development needs,</w:t>
      </w:r>
      <w:r>
        <w:rPr>
          <w:rFonts w:ascii="Arial MT Std Cond" w:hAnsi="Arial MT Std Cond" w:cs="Apple Symbols"/>
          <w:sz w:val="22"/>
          <w:szCs w:val="22"/>
        </w:rPr>
        <w:t xml:space="preserve"> plan own professional development, and provide feedback for others (“</w:t>
      </w:r>
      <w:r w:rsidRPr="008B2924">
        <w:rPr>
          <w:rFonts w:ascii="Arial MT Std Cond" w:hAnsi="Arial MT Std Cond" w:cs="Apple Symbols"/>
          <w:sz w:val="22"/>
          <w:szCs w:val="22"/>
        </w:rPr>
        <w:t>based on self-assessment and student assessment; develop student feedback instruments and analyze their importance for own professional development; develop recommendations on giving and receiving feedback for ensuring the effectiveness of critical friends’ institute;  based on professional development needs, will be able to develop individual plan for professional development</w:t>
      </w:r>
      <w:r>
        <w:rPr>
          <w:rFonts w:ascii="Arial MT Std Cond" w:hAnsi="Arial MT Std Cond" w:cs="Apple Symbols"/>
          <w:sz w:val="22"/>
          <w:szCs w:val="22"/>
        </w:rPr>
        <w:t xml:space="preserve">; will learn about </w:t>
      </w:r>
      <w:r w:rsidRPr="00682636">
        <w:rPr>
          <w:rFonts w:ascii="Arial MT Std Cond" w:hAnsi="Arial MT Std Cond" w:cs="Apple Symbols"/>
          <w:sz w:val="22"/>
          <w:szCs w:val="22"/>
        </w:rPr>
        <w:t>principles of portfolio development</w:t>
      </w:r>
      <w:r>
        <w:rPr>
          <w:rFonts w:ascii="Arial MT Std Cond" w:hAnsi="Arial MT Std Cond" w:cs="Apple Symbols"/>
          <w:sz w:val="22"/>
          <w:szCs w:val="22"/>
        </w:rPr>
        <w:t>”) and 2. how to conduct research (“</w:t>
      </w:r>
      <w:r w:rsidRPr="00682636">
        <w:rPr>
          <w:rFonts w:ascii="Arial MT Std Cond" w:hAnsi="Arial MT Std Cond" w:cs="Apple Symbols"/>
          <w:sz w:val="22"/>
          <w:szCs w:val="22"/>
        </w:rPr>
        <w:t>define research question, formulate objective, select methods relevant to objectives and become familiar with action research methods;</w:t>
      </w:r>
      <w:r>
        <w:rPr>
          <w:rFonts w:ascii="Arial MT Std Cond" w:hAnsi="Arial MT Std Cond" w:cs="Apple Symbols"/>
          <w:sz w:val="22"/>
          <w:szCs w:val="22"/>
        </w:rPr>
        <w:t xml:space="preserve"> </w:t>
      </w:r>
      <w:r w:rsidRPr="008B2924">
        <w:rPr>
          <w:rFonts w:ascii="Arial MT Std Cond" w:hAnsi="Arial MT Std Cond" w:cs="Apple Symbols"/>
          <w:sz w:val="22"/>
          <w:szCs w:val="22"/>
        </w:rPr>
        <w:t>learn about quantitative and qualitative data analysis methods and be able to select interventions based on research results</w:t>
      </w:r>
      <w:r>
        <w:rPr>
          <w:rFonts w:ascii="Arial MT Std Cond" w:hAnsi="Arial MT Std Cond" w:cs="Apple Symbols"/>
          <w:sz w:val="22"/>
          <w:szCs w:val="22"/>
        </w:rPr>
        <w:t xml:space="preserve"> etc</w:t>
      </w:r>
      <w:r w:rsidR="006B08EA">
        <w:rPr>
          <w:rFonts w:ascii="Arial MT Std Cond" w:hAnsi="Arial MT Std Cond" w:cs="Apple Symbols"/>
          <w:sz w:val="22"/>
          <w:szCs w:val="22"/>
          <w:lang w:val="en-US"/>
        </w:rPr>
        <w:t>.</w:t>
      </w:r>
      <w:r>
        <w:rPr>
          <w:rFonts w:ascii="Arial MT Std Cond" w:hAnsi="Arial MT Std Cond" w:cs="Apple Symbols"/>
          <w:sz w:val="22"/>
          <w:szCs w:val="22"/>
        </w:rPr>
        <w:t xml:space="preserve">”). Action research can be a highly effective teacher professional development instrument. However, it is unlikely that teachers acquire an understanding of the method in a short-term course to a degree that they become marginally competent in using research in practice. </w:t>
      </w:r>
    </w:p>
    <w:p w14:paraId="7FD6E73E" w14:textId="77777777" w:rsidR="00533EE1" w:rsidRDefault="00533EE1" w:rsidP="00533EE1">
      <w:pPr>
        <w:jc w:val="both"/>
        <w:rPr>
          <w:rFonts w:ascii="Arial MT Std Cond" w:hAnsi="Arial MT Std Cond" w:cs="Apple Symbols"/>
          <w:b/>
          <w:bCs/>
          <w:sz w:val="22"/>
          <w:szCs w:val="22"/>
        </w:rPr>
      </w:pPr>
    </w:p>
    <w:p w14:paraId="7272381F" w14:textId="77777777" w:rsidR="00533EE1" w:rsidRPr="003C22DB" w:rsidRDefault="00533EE1" w:rsidP="00533EE1">
      <w:pPr>
        <w:pStyle w:val="Default"/>
        <w:jc w:val="both"/>
        <w:rPr>
          <w:rFonts w:ascii="Arial MT Std Cond" w:eastAsia="Times New Roman" w:hAnsi="Arial MT Std Cond" w:cs="Apple Symbols"/>
          <w:color w:val="auto"/>
          <w:sz w:val="22"/>
          <w:szCs w:val="22"/>
        </w:rPr>
      </w:pPr>
      <w:r>
        <w:rPr>
          <w:rFonts w:ascii="Arial MT Std Cond" w:hAnsi="Arial MT Std Cond" w:cs="Apple Symbols"/>
          <w:b/>
          <w:bCs/>
          <w:sz w:val="22"/>
          <w:szCs w:val="22"/>
        </w:rPr>
        <w:t>The objectives of the existing E</w:t>
      </w:r>
      <w:r w:rsidRPr="00395A3E">
        <w:rPr>
          <w:rFonts w:ascii="Arial MT Std Cond" w:hAnsi="Arial MT Std Cond" w:cs="Apple Symbols"/>
          <w:b/>
          <w:bCs/>
          <w:sz w:val="22"/>
          <w:szCs w:val="22"/>
        </w:rPr>
        <w:t xml:space="preserve">ntrepreneurship course for </w:t>
      </w:r>
      <w:r>
        <w:rPr>
          <w:rFonts w:ascii="Arial MT Std Cond" w:hAnsi="Arial MT Std Cond" w:cs="Apple Symbols"/>
          <w:b/>
          <w:bCs/>
          <w:sz w:val="22"/>
          <w:szCs w:val="22"/>
        </w:rPr>
        <w:t xml:space="preserve">VET </w:t>
      </w:r>
      <w:r w:rsidRPr="00395A3E">
        <w:rPr>
          <w:rFonts w:ascii="Arial MT Std Cond" w:hAnsi="Arial MT Std Cond" w:cs="Apple Symbols"/>
          <w:b/>
          <w:bCs/>
          <w:sz w:val="22"/>
          <w:szCs w:val="22"/>
        </w:rPr>
        <w:t>teacher</w:t>
      </w:r>
      <w:r>
        <w:rPr>
          <w:rFonts w:ascii="Arial MT Std Cond" w:hAnsi="Arial MT Std Cond" w:cs="Apple Symbols"/>
          <w:b/>
          <w:bCs/>
          <w:sz w:val="22"/>
          <w:szCs w:val="22"/>
        </w:rPr>
        <w:t>s does not reflect the complexity of the competence</w:t>
      </w:r>
      <w:r>
        <w:rPr>
          <w:rFonts w:ascii="Arial MT Std Cond" w:hAnsi="Arial MT Std Cond" w:cs="Apple Symbols"/>
          <w:sz w:val="22"/>
          <w:szCs w:val="22"/>
        </w:rPr>
        <w:t xml:space="preserve">. </w:t>
      </w:r>
      <w:r w:rsidRPr="003C22DB">
        <w:rPr>
          <w:rFonts w:ascii="Arial MT Std Cond" w:eastAsia="Times New Roman" w:hAnsi="Arial MT Std Cond" w:cs="Apple Symbols"/>
          <w:color w:val="auto"/>
          <w:sz w:val="22"/>
          <w:szCs w:val="22"/>
        </w:rPr>
        <w:t>There is a growing understanding that “Teachers cannot teach how to be entrepre</w:t>
      </w:r>
      <w:r w:rsidRPr="003C22DB">
        <w:rPr>
          <w:rFonts w:ascii="Arial MT Std Cond" w:eastAsia="Times New Roman" w:hAnsi="Arial MT Std Cond" w:cs="Apple Symbols"/>
          <w:color w:val="auto"/>
          <w:sz w:val="22"/>
          <w:szCs w:val="22"/>
        </w:rPr>
        <w:softHyphen/>
        <w:t>neurial without themselves being entrepre</w:t>
      </w:r>
      <w:r w:rsidRPr="003C22DB">
        <w:rPr>
          <w:rFonts w:ascii="Arial MT Std Cond" w:eastAsia="Times New Roman" w:hAnsi="Arial MT Std Cond" w:cs="Apple Symbols"/>
          <w:color w:val="auto"/>
          <w:sz w:val="22"/>
          <w:szCs w:val="22"/>
        </w:rPr>
        <w:softHyphen/>
        <w:t>neurial”</w:t>
      </w:r>
      <w:r>
        <w:rPr>
          <w:rFonts w:ascii="Arial MT Std Cond" w:eastAsia="Times New Roman" w:hAnsi="Arial MT Std Cond" w:cs="Apple Symbols"/>
          <w:color w:val="auto"/>
          <w:sz w:val="22"/>
          <w:szCs w:val="22"/>
        </w:rPr>
        <w:t xml:space="preserve"> (European Commission, 2014. p</w:t>
      </w:r>
      <w:r w:rsidRPr="003C22DB">
        <w:rPr>
          <w:rFonts w:ascii="Arial MT Std Cond" w:eastAsia="Times New Roman" w:hAnsi="Arial MT Std Cond" w:cs="Apple Symbols"/>
          <w:color w:val="auto"/>
          <w:sz w:val="22"/>
          <w:szCs w:val="22"/>
        </w:rPr>
        <w:t>.</w:t>
      </w:r>
      <w:r>
        <w:rPr>
          <w:rFonts w:ascii="Arial MT Std Cond" w:eastAsia="Times New Roman" w:hAnsi="Arial MT Std Cond" w:cs="Apple Symbols"/>
          <w:color w:val="auto"/>
          <w:sz w:val="22"/>
          <w:szCs w:val="22"/>
        </w:rPr>
        <w:t xml:space="preserve"> 14).</w:t>
      </w:r>
      <w:r w:rsidRPr="003C22DB">
        <w:rPr>
          <w:rFonts w:ascii="Arial MT Std Cond" w:eastAsia="Times New Roman" w:hAnsi="Arial MT Std Cond" w:cs="Apple Symbols"/>
          <w:color w:val="auto"/>
          <w:sz w:val="22"/>
          <w:szCs w:val="22"/>
        </w:rPr>
        <w:t xml:space="preserve"> However, developing entrepreneurship competence among teachers</w:t>
      </w:r>
      <w:r>
        <w:rPr>
          <w:rFonts w:ascii="Arial MT Std Cond" w:eastAsia="Times New Roman" w:hAnsi="Arial MT Std Cond" w:cs="Apple Symbols"/>
          <w:color w:val="auto"/>
          <w:sz w:val="22"/>
          <w:szCs w:val="22"/>
        </w:rPr>
        <w:t xml:space="preserve"> is a complex task and is unlikely to be achieved in a short-term training. Recent experience shows that entrepreneurship training initiatives integrated with entrepreneurship education vision and policy planning at institutional level could be a more effective course of action for integrating entrepreneurship in VET programmes (ibid)</w:t>
      </w:r>
      <w:r w:rsidRPr="003C22DB">
        <w:rPr>
          <w:rFonts w:ascii="Arial MT Std Cond" w:eastAsia="Times New Roman" w:hAnsi="Arial MT Std Cond" w:cs="Apple Symbols"/>
          <w:color w:val="auto"/>
          <w:sz w:val="22"/>
          <w:szCs w:val="22"/>
        </w:rPr>
        <w:t xml:space="preserve">. </w:t>
      </w:r>
    </w:p>
    <w:p w14:paraId="22DFEE2E" w14:textId="77777777" w:rsidR="00533EE1" w:rsidRDefault="00533EE1" w:rsidP="00533EE1">
      <w:pPr>
        <w:jc w:val="both"/>
        <w:rPr>
          <w:rFonts w:ascii="Arial MT Std Cond" w:hAnsi="Arial MT Std Cond" w:cs="Apple Symbols"/>
          <w:b/>
          <w:bCs/>
          <w:sz w:val="22"/>
          <w:szCs w:val="22"/>
        </w:rPr>
      </w:pPr>
    </w:p>
    <w:p w14:paraId="03C12A5D" w14:textId="77777777" w:rsidR="00533EE1" w:rsidRPr="00A3315E" w:rsidRDefault="00533EE1" w:rsidP="00533EE1">
      <w:pPr>
        <w:jc w:val="both"/>
        <w:rPr>
          <w:rFonts w:ascii="Arial MT Std Cond" w:hAnsi="Arial MT Std Cond" w:cs="Apple Symbols"/>
          <w:sz w:val="22"/>
          <w:szCs w:val="22"/>
        </w:rPr>
      </w:pPr>
      <w:r>
        <w:rPr>
          <w:rFonts w:ascii="Arial MT Std Cond" w:hAnsi="Arial MT Std Cond" w:cs="Apple Symbols"/>
          <w:b/>
          <w:bCs/>
          <w:sz w:val="22"/>
          <w:szCs w:val="22"/>
        </w:rPr>
        <w:t xml:space="preserve">VET teacher training capacity is being addressed through donor support initiatives. </w:t>
      </w:r>
      <w:r w:rsidRPr="00A73F96">
        <w:rPr>
          <w:rFonts w:ascii="Arial MT Std Cond" w:hAnsi="Arial MT Std Cond" w:cs="Apple Symbols"/>
          <w:sz w:val="22"/>
          <w:szCs w:val="22"/>
        </w:rPr>
        <w:t>The UNDP</w:t>
      </w:r>
      <w:r>
        <w:rPr>
          <w:rFonts w:ascii="Arial MT Std Cond" w:hAnsi="Arial MT Std Cond" w:cs="Apple Symbols"/>
          <w:sz w:val="22"/>
          <w:szCs w:val="22"/>
        </w:rPr>
        <w:t xml:space="preserve"> is working together with the </w:t>
      </w:r>
      <w:proofErr w:type="spellStart"/>
      <w:r w:rsidRPr="00A73F96">
        <w:rPr>
          <w:rFonts w:ascii="Arial MT Std Cond" w:hAnsi="Arial MT Std Cond" w:cs="Apple Symbols"/>
          <w:sz w:val="22"/>
          <w:szCs w:val="22"/>
        </w:rPr>
        <w:t>MoESCS</w:t>
      </w:r>
      <w:proofErr w:type="spellEnd"/>
      <w:r w:rsidRPr="00A73F96">
        <w:rPr>
          <w:rFonts w:ascii="Arial MT Std Cond" w:hAnsi="Arial MT Std Cond" w:cs="Apple Symbols"/>
          <w:sz w:val="22"/>
          <w:szCs w:val="22"/>
        </w:rPr>
        <w:t xml:space="preserve"> to</w:t>
      </w:r>
      <w:r w:rsidRPr="00906AB3">
        <w:rPr>
          <w:rFonts w:ascii="Arial MT Std Cond" w:hAnsi="Arial MT Std Cond" w:cs="Apple Symbols"/>
          <w:sz w:val="22"/>
          <w:szCs w:val="22"/>
        </w:rPr>
        <w:t xml:space="preserve"> select</w:t>
      </w:r>
      <w:r>
        <w:rPr>
          <w:rFonts w:ascii="Arial MT Std Cond" w:hAnsi="Arial MT Std Cond" w:cs="Apple Symbols"/>
          <w:sz w:val="22"/>
          <w:szCs w:val="22"/>
        </w:rPr>
        <w:t>ed</w:t>
      </w:r>
      <w:r w:rsidRPr="00906AB3">
        <w:rPr>
          <w:rFonts w:ascii="Arial MT Std Cond" w:hAnsi="Arial MT Std Cond" w:cs="Apple Symbols"/>
          <w:sz w:val="22"/>
          <w:szCs w:val="22"/>
        </w:rPr>
        <w:t xml:space="preserve"> teachers for integrated modules for 8 pilot programs (web technologies, railway transportation, forestry, topography, IT, horticulture, hotel service) in 7 VET centers. VET college principals run the selection process using the assessment instruments provided by the </w:t>
      </w:r>
      <w:proofErr w:type="spellStart"/>
      <w:r w:rsidRPr="00906AB3">
        <w:rPr>
          <w:rFonts w:ascii="Arial MT Std Cond" w:hAnsi="Arial MT Std Cond" w:cs="Apple Symbols"/>
          <w:sz w:val="22"/>
          <w:szCs w:val="22"/>
        </w:rPr>
        <w:t>MoESC</w:t>
      </w:r>
      <w:r>
        <w:rPr>
          <w:rFonts w:ascii="Arial MT Std Cond" w:hAnsi="Arial MT Std Cond" w:cs="Apple Symbols"/>
          <w:sz w:val="22"/>
          <w:szCs w:val="22"/>
        </w:rPr>
        <w:t>S</w:t>
      </w:r>
      <w:proofErr w:type="spellEnd"/>
      <w:r w:rsidRPr="00906AB3">
        <w:rPr>
          <w:rFonts w:ascii="Arial MT Std Cond" w:hAnsi="Arial MT Std Cond" w:cs="Apple Symbols"/>
          <w:sz w:val="22"/>
          <w:szCs w:val="22"/>
        </w:rPr>
        <w:t xml:space="preserve">. </w:t>
      </w:r>
      <w:r w:rsidRPr="00A73F96">
        <w:rPr>
          <w:rFonts w:ascii="Arial MT Std Cond" w:hAnsi="Arial MT Std Cond" w:cs="Apple Symbols"/>
          <w:sz w:val="22"/>
          <w:szCs w:val="22"/>
        </w:rPr>
        <w:t>The World Bank, in the framework of Strengthening Teacher Quality in VET Project</w:t>
      </w:r>
      <w:r w:rsidRPr="00A3315E">
        <w:rPr>
          <w:rFonts w:ascii="Arial MT Std Cond" w:hAnsi="Arial MT Std Cond" w:cs="Apple Symbols"/>
          <w:sz w:val="22"/>
          <w:szCs w:val="22"/>
        </w:rPr>
        <w:t xml:space="preserve"> </w:t>
      </w:r>
      <w:r>
        <w:rPr>
          <w:rFonts w:ascii="Arial MT Std Cond" w:hAnsi="Arial MT Std Cond" w:cs="Apple Symbols"/>
          <w:sz w:val="22"/>
          <w:szCs w:val="22"/>
        </w:rPr>
        <w:t xml:space="preserve">will train </w:t>
      </w:r>
      <w:r w:rsidRPr="00A3315E">
        <w:rPr>
          <w:rFonts w:ascii="Arial MT Std Cond" w:hAnsi="Arial MT Std Cond" w:cs="Apple Symbols"/>
          <w:sz w:val="22"/>
          <w:szCs w:val="22"/>
        </w:rPr>
        <w:t xml:space="preserve">about 50 mentor trainers in the delivery of new programs. Training modules and methodology developed for </w:t>
      </w:r>
      <w:proofErr w:type="spellStart"/>
      <w:r w:rsidRPr="00A3315E">
        <w:rPr>
          <w:rFonts w:ascii="Arial MT Std Cond" w:hAnsi="Arial MT Std Cond" w:cs="Apple Symbols"/>
          <w:sz w:val="22"/>
          <w:szCs w:val="22"/>
        </w:rPr>
        <w:t>ToT</w:t>
      </w:r>
      <w:proofErr w:type="spellEnd"/>
      <w:r w:rsidRPr="00A3315E">
        <w:rPr>
          <w:rFonts w:ascii="Arial MT Std Cond" w:hAnsi="Arial MT Std Cond" w:cs="Apple Symbols"/>
          <w:sz w:val="22"/>
          <w:szCs w:val="22"/>
        </w:rPr>
        <w:t xml:space="preserve"> will remain with the Ministry and TPDC to use in the training of teachers across the country. TPDC will include these mentor trainers in their expert database and will resort to their support in the future upscale of the program. </w:t>
      </w:r>
    </w:p>
    <w:p w14:paraId="2482E87C" w14:textId="77777777" w:rsidR="00533EE1" w:rsidRPr="00682636" w:rsidRDefault="00533EE1" w:rsidP="00533EE1">
      <w:pPr>
        <w:jc w:val="both"/>
        <w:rPr>
          <w:rFonts w:ascii="Arial MT Std Cond" w:hAnsi="Arial MT Std Cond" w:cs="Apple Symbols"/>
          <w:sz w:val="22"/>
          <w:szCs w:val="22"/>
        </w:rPr>
      </w:pPr>
    </w:p>
    <w:p w14:paraId="4D1DA773" w14:textId="77777777" w:rsidR="00533EE1" w:rsidRPr="00587B0D" w:rsidRDefault="00533EE1" w:rsidP="00533EE1">
      <w:pPr>
        <w:jc w:val="both"/>
        <w:rPr>
          <w:rFonts w:ascii="Arial MT Std Cond" w:hAnsi="Arial MT Std Cond" w:cs="Apple Symbols"/>
          <w:sz w:val="22"/>
          <w:szCs w:val="22"/>
          <w:lang w:val="ka-GE"/>
        </w:rPr>
      </w:pPr>
    </w:p>
    <w:p w14:paraId="05ADCEC8" w14:textId="0685840F" w:rsidR="00533EE1" w:rsidRPr="00145837" w:rsidRDefault="008202DD" w:rsidP="00533EE1">
      <w:pPr>
        <w:pStyle w:val="Heading2"/>
        <w:rPr>
          <w:sz w:val="28"/>
          <w:szCs w:val="28"/>
        </w:rPr>
      </w:pPr>
      <w:bookmarkStart w:id="71" w:name="_Toc32381119"/>
      <w:bookmarkStart w:id="72" w:name="_Toc32389475"/>
      <w:r w:rsidRPr="00145837">
        <w:rPr>
          <w:sz w:val="28"/>
          <w:szCs w:val="28"/>
        </w:rPr>
        <w:t>Teacher Appraisal</w:t>
      </w:r>
      <w:bookmarkEnd w:id="71"/>
      <w:bookmarkEnd w:id="72"/>
    </w:p>
    <w:p w14:paraId="77E286A0" w14:textId="77777777" w:rsidR="00533EE1" w:rsidRDefault="00533EE1" w:rsidP="00533EE1"/>
    <w:p w14:paraId="48539C44" w14:textId="77777777" w:rsidR="00533EE1" w:rsidRPr="00A73F96" w:rsidRDefault="00533EE1" w:rsidP="00533EE1">
      <w:pPr>
        <w:jc w:val="both"/>
        <w:rPr>
          <w:rFonts w:ascii="Arial MT Std Cond" w:hAnsi="Arial MT Std Cond" w:cs="Apple Symbols"/>
          <w:sz w:val="22"/>
          <w:szCs w:val="22"/>
        </w:rPr>
      </w:pPr>
      <w:r w:rsidRPr="00375FB1">
        <w:rPr>
          <w:rFonts w:ascii="Arial MT Std Cond" w:hAnsi="Arial MT Std Cond" w:cs="Apple Symbols"/>
          <w:sz w:val="22"/>
          <w:szCs w:val="22"/>
        </w:rPr>
        <w:t>Teacher appraisal is a</w:t>
      </w:r>
      <w:r>
        <w:rPr>
          <w:rFonts w:ascii="Arial MT Std Cond" w:hAnsi="Arial MT Std Cond" w:cs="Apple Symbols"/>
          <w:sz w:val="22"/>
          <w:szCs w:val="22"/>
        </w:rPr>
        <w:t xml:space="preserve"> mechanism</w:t>
      </w:r>
      <w:r w:rsidRPr="00375FB1">
        <w:rPr>
          <w:rFonts w:ascii="Arial MT Std Cond" w:hAnsi="Arial MT Std Cond" w:cs="Apple Symbols"/>
          <w:sz w:val="22"/>
          <w:szCs w:val="22"/>
        </w:rPr>
        <w:t xml:space="preserve"> for ensuring teacher quality. </w:t>
      </w:r>
      <w:r>
        <w:rPr>
          <w:rFonts w:ascii="Arial MT Std Cond" w:hAnsi="Arial MT Std Cond" w:cs="Apple Symbols"/>
          <w:sz w:val="22"/>
          <w:szCs w:val="22"/>
        </w:rPr>
        <w:t xml:space="preserve">It is implemented prior entering teaching profession in the form of teacher certification or licensing as well as throughout teaching career. Teacher </w:t>
      </w:r>
      <w:r>
        <w:rPr>
          <w:rFonts w:ascii="Arial MT Std Cond" w:hAnsi="Arial MT Std Cond" w:cs="Apple Symbols"/>
          <w:sz w:val="22"/>
          <w:szCs w:val="22"/>
        </w:rPr>
        <w:lastRenderedPageBreak/>
        <w:t xml:space="preserve">appraisal </w:t>
      </w:r>
      <w:r w:rsidRPr="00587B0D">
        <w:rPr>
          <w:rFonts w:ascii="Arial MT Std Cond" w:hAnsi="Arial MT Std Cond" w:cs="Apple Symbols"/>
          <w:sz w:val="22"/>
          <w:szCs w:val="22"/>
        </w:rPr>
        <w:t xml:space="preserve">can </w:t>
      </w:r>
      <w:r>
        <w:rPr>
          <w:rFonts w:ascii="Arial MT Std Cond" w:hAnsi="Arial MT Std Cond" w:cs="Apple Symbols"/>
          <w:sz w:val="22"/>
          <w:szCs w:val="22"/>
        </w:rPr>
        <w:t xml:space="preserve">provide effective instruments for attracting and recruiting qualified candidates, ensuring ongoing teacher professional development, and developing schools as learning organizations (OECD, 2013). Therefore, well-designed and thoroughly implemented teacher appraisal has major implications for the development of students’ key competences. </w:t>
      </w:r>
    </w:p>
    <w:p w14:paraId="4A9EA529" w14:textId="77777777" w:rsidR="00533EE1" w:rsidRPr="00C84505" w:rsidRDefault="00533EE1" w:rsidP="00533EE1">
      <w:pPr>
        <w:jc w:val="both"/>
        <w:rPr>
          <w:rFonts w:ascii="Arial MT Std Cond" w:hAnsi="Arial MT Std Cond" w:cs="Apple Symbols"/>
          <w:b/>
          <w:bCs/>
          <w:sz w:val="22"/>
          <w:szCs w:val="22"/>
        </w:rPr>
      </w:pPr>
    </w:p>
    <w:p w14:paraId="4332E22C" w14:textId="77777777" w:rsidR="00533EE1" w:rsidRDefault="00533EE1" w:rsidP="00533EE1">
      <w:pPr>
        <w:jc w:val="both"/>
        <w:rPr>
          <w:rFonts w:ascii="Arial MT Std Cond" w:hAnsi="Arial MT Std Cond" w:cs="Apple Symbols"/>
          <w:sz w:val="22"/>
          <w:szCs w:val="22"/>
        </w:rPr>
      </w:pPr>
      <w:r>
        <w:rPr>
          <w:rFonts w:ascii="Arial MT Std Cond" w:hAnsi="Arial MT Std Cond" w:cs="Apple Symbols"/>
          <w:b/>
          <w:bCs/>
          <w:sz w:val="22"/>
          <w:szCs w:val="22"/>
        </w:rPr>
        <w:t xml:space="preserve">To ensure that teachers meet the standards set by the state, the government developed and implemented a bold centralized </w:t>
      </w:r>
      <w:r w:rsidRPr="007F130A">
        <w:rPr>
          <w:rFonts w:ascii="Arial MT Std Cond" w:hAnsi="Arial MT Std Cond" w:cs="Apple Symbols"/>
          <w:b/>
          <w:bCs/>
          <w:sz w:val="22"/>
          <w:szCs w:val="22"/>
        </w:rPr>
        <w:t>appraisal reform</w:t>
      </w:r>
      <w:r>
        <w:rPr>
          <w:rFonts w:ascii="Arial MT Std Cond" w:hAnsi="Arial MT Std Cond" w:cs="Apple Symbols"/>
          <w:b/>
          <w:bCs/>
          <w:sz w:val="22"/>
          <w:szCs w:val="22"/>
        </w:rPr>
        <w:t xml:space="preserve"> in the general education. </w:t>
      </w:r>
      <w:r>
        <w:rPr>
          <w:rFonts w:ascii="Arial MT Std Cond" w:hAnsi="Arial MT Std Cond" w:cs="Apple Symbols"/>
          <w:sz w:val="22"/>
          <w:szCs w:val="22"/>
        </w:rPr>
        <w:t xml:space="preserve">In 2011, the Ministry introduced </w:t>
      </w:r>
      <w:r w:rsidRPr="00582D3C">
        <w:rPr>
          <w:rFonts w:ascii="Arial MT Std Cond" w:hAnsi="Arial MT Std Cond" w:cs="Apple Symbols"/>
          <w:sz w:val="22"/>
          <w:szCs w:val="22"/>
        </w:rPr>
        <w:t>mandatory certification exam</w:t>
      </w:r>
      <w:r>
        <w:rPr>
          <w:rFonts w:ascii="Arial MT Std Cond" w:hAnsi="Arial MT Std Cond" w:cs="Apple Symbols"/>
          <w:sz w:val="22"/>
          <w:szCs w:val="22"/>
        </w:rPr>
        <w:t>s</w:t>
      </w:r>
      <w:r w:rsidRPr="00582D3C">
        <w:rPr>
          <w:rFonts w:ascii="Arial MT Std Cond" w:hAnsi="Arial MT Std Cond" w:cs="Apple Symbols"/>
          <w:sz w:val="22"/>
          <w:szCs w:val="22"/>
        </w:rPr>
        <w:t xml:space="preserve"> for</w:t>
      </w:r>
      <w:r>
        <w:rPr>
          <w:rFonts w:ascii="Arial MT Std Cond" w:hAnsi="Arial MT Std Cond" w:cs="Apple Symbols"/>
          <w:sz w:val="22"/>
          <w:szCs w:val="22"/>
        </w:rPr>
        <w:t xml:space="preserve"> all teachers</w:t>
      </w:r>
      <w:r w:rsidRPr="00682636">
        <w:rPr>
          <w:rFonts w:ascii="Arial MT Std Cond" w:hAnsi="Arial MT Std Cond" w:cs="Apple Symbols"/>
          <w:sz w:val="22"/>
          <w:szCs w:val="22"/>
        </w:rPr>
        <w:t xml:space="preserve">. </w:t>
      </w:r>
      <w:r>
        <w:rPr>
          <w:rFonts w:ascii="Arial MT Std Cond" w:hAnsi="Arial MT Std Cond" w:cs="Apple Symbols"/>
          <w:sz w:val="22"/>
          <w:szCs w:val="22"/>
        </w:rPr>
        <w:t>Teachers had to take two exams in the subject knowledge and general professional Skills. According to the initial plan, the results in the certification examinations would determine whether a teacher stayed in the profession or not. Teacher subject examinations have been introduced for teachers in languages (Georgian, Georgian as a second language, English, Russian, French, German), mathematics and sciences (biology, chemistry, physics), social sciences (history, geography, civic education), arts (music, fine and applied arts), ICT, and sports</w:t>
      </w:r>
      <w:r>
        <w:rPr>
          <w:rStyle w:val="FootnoteReference"/>
          <w:rFonts w:ascii="Arial MT Std Cond" w:hAnsi="Arial MT Std Cond" w:cs="Apple Symbols"/>
          <w:sz w:val="22"/>
          <w:szCs w:val="22"/>
        </w:rPr>
        <w:footnoteReference w:id="22"/>
      </w:r>
      <w:r>
        <w:rPr>
          <w:rFonts w:ascii="Arial MT Std Cond" w:hAnsi="Arial MT Std Cond" w:cs="Apple Symbols"/>
          <w:sz w:val="22"/>
          <w:szCs w:val="22"/>
        </w:rPr>
        <w:t xml:space="preserve">. </w:t>
      </w:r>
      <w:r w:rsidRPr="00682636">
        <w:rPr>
          <w:rFonts w:ascii="Arial MT Std Cond" w:hAnsi="Arial MT Std Cond" w:cs="Apple Symbols"/>
          <w:sz w:val="22"/>
          <w:szCs w:val="22"/>
        </w:rPr>
        <w:t>By the end of 2014</w:t>
      </w:r>
      <w:r>
        <w:rPr>
          <w:rFonts w:ascii="Arial MT Std Cond" w:hAnsi="Arial MT Std Cond" w:cs="Apple Symbols"/>
          <w:sz w:val="22"/>
          <w:szCs w:val="22"/>
        </w:rPr>
        <w:t xml:space="preserve">, </w:t>
      </w:r>
      <w:r w:rsidRPr="00682636">
        <w:rPr>
          <w:rFonts w:ascii="Arial MT Std Cond" w:hAnsi="Arial MT Std Cond" w:cs="Apple Symbols"/>
          <w:sz w:val="22"/>
          <w:szCs w:val="22"/>
        </w:rPr>
        <w:t>which was initially set as the deadline for passing the exams</w:t>
      </w:r>
      <w:r>
        <w:rPr>
          <w:rFonts w:ascii="Arial MT Std Cond" w:hAnsi="Arial MT Std Cond" w:cs="Apple Symbols"/>
          <w:sz w:val="22"/>
          <w:szCs w:val="22"/>
        </w:rPr>
        <w:t>,</w:t>
      </w:r>
      <w:r w:rsidRPr="00682636">
        <w:rPr>
          <w:rFonts w:ascii="Arial MT Std Cond" w:hAnsi="Arial MT Std Cond" w:cs="Apple Symbols"/>
          <w:sz w:val="22"/>
          <w:szCs w:val="22"/>
        </w:rPr>
        <w:t xml:space="preserve"> </w:t>
      </w:r>
      <w:r>
        <w:rPr>
          <w:rFonts w:ascii="Arial MT Std Cond" w:hAnsi="Arial MT Std Cond" w:cs="Apple Symbols"/>
          <w:sz w:val="22"/>
          <w:szCs w:val="22"/>
        </w:rPr>
        <w:t>only around a</w:t>
      </w:r>
      <w:r w:rsidRPr="00682636">
        <w:rPr>
          <w:rFonts w:ascii="Arial MT Std Cond" w:hAnsi="Arial MT Std Cond" w:cs="Apple Symbols"/>
          <w:sz w:val="22"/>
          <w:szCs w:val="22"/>
        </w:rPr>
        <w:t xml:space="preserve"> third of </w:t>
      </w:r>
      <w:r>
        <w:rPr>
          <w:rFonts w:ascii="Arial MT Std Cond" w:hAnsi="Arial MT Std Cond" w:cs="Apple Symbols"/>
          <w:sz w:val="22"/>
          <w:szCs w:val="22"/>
        </w:rPr>
        <w:t xml:space="preserve">acting </w:t>
      </w:r>
      <w:r w:rsidRPr="00682636">
        <w:rPr>
          <w:rFonts w:ascii="Arial MT Std Cond" w:hAnsi="Arial MT Std Cond" w:cs="Apple Symbols"/>
          <w:sz w:val="22"/>
          <w:szCs w:val="22"/>
        </w:rPr>
        <w:t>teachers were certified</w:t>
      </w:r>
      <w:r>
        <w:rPr>
          <w:rFonts w:ascii="Arial MT Std Cond" w:hAnsi="Arial MT Std Cond" w:cs="Apple Symbols"/>
          <w:sz w:val="22"/>
          <w:szCs w:val="22"/>
        </w:rPr>
        <w:t>. E</w:t>
      </w:r>
      <w:r w:rsidRPr="00682636">
        <w:rPr>
          <w:rFonts w:ascii="Arial MT Std Cond" w:hAnsi="Arial MT Std Cond" w:cs="Apple Symbols"/>
          <w:sz w:val="22"/>
          <w:szCs w:val="22"/>
        </w:rPr>
        <w:t xml:space="preserve">ach </w:t>
      </w:r>
      <w:r>
        <w:rPr>
          <w:rFonts w:ascii="Arial MT Std Cond" w:hAnsi="Arial MT Std Cond" w:cs="Apple Symbols"/>
          <w:sz w:val="22"/>
          <w:szCs w:val="22"/>
        </w:rPr>
        <w:t xml:space="preserve">subsequent </w:t>
      </w:r>
      <w:r w:rsidRPr="00682636">
        <w:rPr>
          <w:rFonts w:ascii="Arial MT Std Cond" w:hAnsi="Arial MT Std Cond" w:cs="Apple Symbols"/>
          <w:sz w:val="22"/>
          <w:szCs w:val="22"/>
        </w:rPr>
        <w:t xml:space="preserve">year, the share of </w:t>
      </w:r>
      <w:r>
        <w:rPr>
          <w:rFonts w:ascii="Arial MT Std Cond" w:hAnsi="Arial MT Std Cond" w:cs="Apple Symbols"/>
          <w:sz w:val="22"/>
          <w:szCs w:val="22"/>
        </w:rPr>
        <w:t>certifi</w:t>
      </w:r>
      <w:r w:rsidRPr="00682636">
        <w:rPr>
          <w:rFonts w:ascii="Arial MT Std Cond" w:hAnsi="Arial MT Std Cond" w:cs="Apple Symbols"/>
          <w:sz w:val="22"/>
          <w:szCs w:val="22"/>
        </w:rPr>
        <w:t xml:space="preserve">ed teachers was increasing </w:t>
      </w:r>
      <w:r>
        <w:rPr>
          <w:rFonts w:ascii="Arial MT Std Cond" w:hAnsi="Arial MT Std Cond" w:cs="Apple Symbols"/>
          <w:sz w:val="22"/>
          <w:szCs w:val="22"/>
        </w:rPr>
        <w:t xml:space="preserve">incrementally </w:t>
      </w:r>
      <w:r w:rsidRPr="00682636">
        <w:rPr>
          <w:rFonts w:ascii="Arial MT Std Cond" w:hAnsi="Arial MT Std Cond" w:cs="Apple Symbols"/>
          <w:sz w:val="22"/>
          <w:szCs w:val="22"/>
        </w:rPr>
        <w:t xml:space="preserve">by around 2 percent. </w:t>
      </w:r>
    </w:p>
    <w:p w14:paraId="121B8861" w14:textId="77777777" w:rsidR="00533EE1" w:rsidRPr="00940BF8" w:rsidRDefault="00533EE1" w:rsidP="00533EE1">
      <w:pPr>
        <w:jc w:val="both"/>
        <w:rPr>
          <w:rFonts w:ascii="Arial MT Std Cond" w:hAnsi="Arial MT Std Cond" w:cs="Apple Symbols"/>
          <w:sz w:val="22"/>
          <w:szCs w:val="22"/>
          <w:lang w:val="ka-GE"/>
        </w:rPr>
      </w:pPr>
    </w:p>
    <w:p w14:paraId="454BB546" w14:textId="77777777" w:rsidR="00533EE1" w:rsidRDefault="00533EE1" w:rsidP="00533EE1">
      <w:pPr>
        <w:jc w:val="both"/>
        <w:rPr>
          <w:rFonts w:ascii="Arial MT Std Cond" w:hAnsi="Arial MT Std Cond" w:cs="Apple Symbols"/>
          <w:sz w:val="22"/>
          <w:szCs w:val="22"/>
        </w:rPr>
      </w:pPr>
      <w:r>
        <w:rPr>
          <w:rFonts w:ascii="Arial MT Std Cond" w:hAnsi="Arial MT Std Cond" w:cs="Apple Symbols"/>
          <w:b/>
          <w:bCs/>
          <w:sz w:val="22"/>
          <w:szCs w:val="22"/>
        </w:rPr>
        <w:t xml:space="preserve">Growing </w:t>
      </w:r>
      <w:r w:rsidRPr="005854E2">
        <w:rPr>
          <w:rFonts w:ascii="Arial MT Std Cond" w:hAnsi="Arial MT Std Cond" w:cs="Apple Symbols"/>
          <w:b/>
          <w:bCs/>
          <w:sz w:val="22"/>
          <w:szCs w:val="22"/>
        </w:rPr>
        <w:t xml:space="preserve">tension in the system </w:t>
      </w:r>
      <w:r>
        <w:rPr>
          <w:rFonts w:ascii="Arial MT Std Cond" w:hAnsi="Arial MT Std Cond" w:cs="Apple Symbols"/>
          <w:b/>
          <w:bCs/>
          <w:sz w:val="22"/>
          <w:szCs w:val="22"/>
        </w:rPr>
        <w:t xml:space="preserve">forced policy makers to implement changes in the teacher appraisal policy. </w:t>
      </w:r>
      <w:r>
        <w:rPr>
          <w:rFonts w:ascii="Arial MT Std Cond" w:hAnsi="Arial MT Std Cond" w:cs="Apple Symbols"/>
          <w:sz w:val="22"/>
          <w:szCs w:val="22"/>
        </w:rPr>
        <w:t xml:space="preserve">There were growing concerns about the examinations’ validity of examinations in measuring teacher quality. Teachers argued that the certification was limited to measuring teacher knowledge and overlooked essential aspects of teacher quality. </w:t>
      </w:r>
      <w:r w:rsidRPr="00682636">
        <w:rPr>
          <w:rFonts w:ascii="Arial MT Std Cond" w:hAnsi="Arial MT Std Cond" w:cs="Apple Symbols"/>
          <w:sz w:val="22"/>
          <w:szCs w:val="22"/>
        </w:rPr>
        <w:t>According to a NAEC survey conducted in 2014</w:t>
      </w:r>
      <w:r w:rsidRPr="00B84A0A">
        <w:rPr>
          <w:rStyle w:val="FootnoteReference"/>
          <w:rFonts w:ascii="Arial MT Std Cond" w:hAnsi="Arial MT Std Cond" w:cs="Apple Symbols"/>
          <w:sz w:val="26"/>
          <w:szCs w:val="26"/>
        </w:rPr>
        <w:footnoteReference w:id="23"/>
      </w:r>
      <w:r w:rsidRPr="00682636">
        <w:rPr>
          <w:rFonts w:ascii="Arial MT Std Cond" w:hAnsi="Arial MT Std Cond" w:cs="Apple Symbols"/>
          <w:sz w:val="22"/>
          <w:szCs w:val="22"/>
        </w:rPr>
        <w:t xml:space="preserve">, almost a half of secondary level teachers and principals questioned the validity of teacher certification (NAEC, 2015). To address the </w:t>
      </w:r>
      <w:r>
        <w:rPr>
          <w:rFonts w:ascii="Arial MT Std Cond" w:hAnsi="Arial MT Std Cond" w:cs="Apple Symbols"/>
          <w:sz w:val="22"/>
          <w:szCs w:val="22"/>
        </w:rPr>
        <w:t>growing political tension</w:t>
      </w:r>
      <w:r w:rsidRPr="00682636">
        <w:rPr>
          <w:rFonts w:ascii="Arial MT Std Cond" w:hAnsi="Arial MT Std Cond" w:cs="Apple Symbols"/>
          <w:sz w:val="22"/>
          <w:szCs w:val="22"/>
        </w:rPr>
        <w:t xml:space="preserve">, </w:t>
      </w:r>
      <w:r>
        <w:rPr>
          <w:rFonts w:ascii="Arial MT Std Cond" w:hAnsi="Arial MT Std Cond" w:cs="Apple Symbols"/>
          <w:sz w:val="22"/>
          <w:szCs w:val="22"/>
        </w:rPr>
        <w:t>i</w:t>
      </w:r>
      <w:r w:rsidRPr="00582D3C">
        <w:rPr>
          <w:rFonts w:ascii="Arial MT Std Cond" w:hAnsi="Arial MT Std Cond" w:cs="Apple Symbols"/>
          <w:sz w:val="22"/>
          <w:szCs w:val="22"/>
        </w:rPr>
        <w:t xml:space="preserve">n 2015, TPDC developed a new concept for teacher appraisal, </w:t>
      </w:r>
      <w:r>
        <w:rPr>
          <w:rFonts w:ascii="Arial MT Std Cond" w:hAnsi="Arial MT Std Cond" w:cs="Apple Symbols"/>
          <w:sz w:val="22"/>
          <w:szCs w:val="22"/>
        </w:rPr>
        <w:t>t</w:t>
      </w:r>
      <w:r w:rsidRPr="00682636">
        <w:rPr>
          <w:rFonts w:ascii="Arial MT Std Cond" w:hAnsi="Arial MT Std Cond" w:cs="Apple Symbols"/>
          <w:sz w:val="22"/>
          <w:szCs w:val="22"/>
        </w:rPr>
        <w:t xml:space="preserve">he Teacher Professional and Career Development Scheme. </w:t>
      </w:r>
    </w:p>
    <w:p w14:paraId="04761593" w14:textId="77777777" w:rsidR="00533EE1" w:rsidRDefault="00533EE1" w:rsidP="00533EE1">
      <w:pPr>
        <w:jc w:val="both"/>
        <w:rPr>
          <w:rFonts w:ascii="Arial MT Std Cond" w:hAnsi="Arial MT Std Cond" w:cs="Apple Symbols"/>
          <w:sz w:val="22"/>
          <w:szCs w:val="22"/>
        </w:rPr>
      </w:pPr>
    </w:p>
    <w:p w14:paraId="41266565" w14:textId="77777777" w:rsidR="00533EE1" w:rsidRDefault="00533EE1" w:rsidP="00533EE1">
      <w:pPr>
        <w:jc w:val="both"/>
        <w:rPr>
          <w:rFonts w:ascii="Arial MT Std Cond" w:hAnsi="Arial MT Std Cond" w:cs="Apple Symbols"/>
          <w:sz w:val="22"/>
          <w:szCs w:val="22"/>
        </w:rPr>
      </w:pPr>
      <w:r w:rsidRPr="000733F3">
        <w:rPr>
          <w:rFonts w:ascii="Arial MT Std Cond" w:hAnsi="Arial MT Std Cond" w:cs="Apple Symbols"/>
          <w:b/>
          <w:bCs/>
          <w:sz w:val="22"/>
          <w:szCs w:val="22"/>
        </w:rPr>
        <w:t xml:space="preserve">The new teacher appraisal </w:t>
      </w:r>
      <w:r>
        <w:rPr>
          <w:rFonts w:ascii="Arial MT Std Cond" w:hAnsi="Arial MT Std Cond" w:cs="Apple Symbols"/>
          <w:b/>
          <w:bCs/>
          <w:sz w:val="22"/>
          <w:szCs w:val="22"/>
        </w:rPr>
        <w:t>system is a complex mechanism that accommodates a wider spectrum of teacher quality criteria via new instruments.</w:t>
      </w:r>
      <w:r>
        <w:rPr>
          <w:rFonts w:ascii="Arial MT Std Cond" w:hAnsi="Arial MT Std Cond" w:cs="Apple Symbols"/>
          <w:sz w:val="22"/>
          <w:szCs w:val="22"/>
        </w:rPr>
        <w:t xml:space="preserve"> The objective of the Teacher Professional Development and Appraisal Scheme was to reflect all aspects of the quality of teachers and, at the same time, create incentives for teacher professional growth. </w:t>
      </w:r>
      <w:r w:rsidRPr="00682636">
        <w:rPr>
          <w:rFonts w:ascii="Arial MT Std Cond" w:hAnsi="Arial MT Std Cond" w:cs="Apple Symbols"/>
          <w:sz w:val="22"/>
          <w:szCs w:val="22"/>
        </w:rPr>
        <w:t xml:space="preserve">According to the scheme, teacher career progression </w:t>
      </w:r>
      <w:r>
        <w:rPr>
          <w:rFonts w:ascii="Arial MT Std Cond" w:hAnsi="Arial MT Std Cond" w:cs="Apple Symbols"/>
          <w:sz w:val="22"/>
          <w:szCs w:val="22"/>
        </w:rPr>
        <w:t>is</w:t>
      </w:r>
      <w:r w:rsidRPr="00682636">
        <w:rPr>
          <w:rFonts w:ascii="Arial MT Std Cond" w:hAnsi="Arial MT Std Cond" w:cs="Apple Symbols"/>
          <w:sz w:val="22"/>
          <w:szCs w:val="22"/>
        </w:rPr>
        <w:t xml:space="preserve"> represented in four ranks: Practitioner teacher, Senior Teacher, Lead Teacher, and Mentor. Based on the performance in teacher certification exa</w:t>
      </w:r>
      <w:r>
        <w:rPr>
          <w:rFonts w:ascii="Arial MT Std Cond" w:hAnsi="Arial MT Std Cond" w:cs="Apple Symbols"/>
          <w:sz w:val="22"/>
          <w:szCs w:val="22"/>
        </w:rPr>
        <w:t>m</w:t>
      </w:r>
      <w:r w:rsidRPr="00682636">
        <w:rPr>
          <w:rFonts w:ascii="Arial MT Std Cond" w:hAnsi="Arial MT Std Cond" w:cs="Apple Symbols"/>
          <w:sz w:val="22"/>
          <w:szCs w:val="22"/>
        </w:rPr>
        <w:t xml:space="preserve">, classroom observation, and participation in various activities, teachers </w:t>
      </w:r>
      <w:r>
        <w:rPr>
          <w:rFonts w:ascii="Arial MT Std Cond" w:hAnsi="Arial MT Std Cond" w:cs="Apple Symbols"/>
          <w:sz w:val="22"/>
          <w:szCs w:val="22"/>
        </w:rPr>
        <w:t>accumulate credits and</w:t>
      </w:r>
      <w:r w:rsidRPr="00682636">
        <w:rPr>
          <w:rFonts w:ascii="Arial MT Std Cond" w:hAnsi="Arial MT Std Cond" w:cs="Apple Symbols"/>
          <w:sz w:val="22"/>
          <w:szCs w:val="22"/>
        </w:rPr>
        <w:t xml:space="preserve"> assigned ranks. The rank is then translated </w:t>
      </w:r>
      <w:r>
        <w:rPr>
          <w:rFonts w:ascii="Arial MT Std Cond" w:hAnsi="Arial MT Std Cond" w:cs="Apple Symbols"/>
          <w:sz w:val="22"/>
          <w:szCs w:val="22"/>
        </w:rPr>
        <w:t>in</w:t>
      </w:r>
      <w:r w:rsidRPr="00682636">
        <w:rPr>
          <w:rFonts w:ascii="Arial MT Std Cond" w:hAnsi="Arial MT Std Cond" w:cs="Apple Symbols"/>
          <w:sz w:val="22"/>
          <w:szCs w:val="22"/>
        </w:rPr>
        <w:t xml:space="preserve">to salary increase and contract term. </w:t>
      </w:r>
      <w:r>
        <w:rPr>
          <w:rFonts w:ascii="Arial MT Std Cond" w:hAnsi="Arial MT Std Cond" w:cs="Apple Symbols"/>
          <w:sz w:val="22"/>
          <w:szCs w:val="22"/>
        </w:rPr>
        <w:t xml:space="preserve">There are currently 54,000 teachers in public schools. 208 of these teachers are mentors, 5% are lead teachers, 46% are senior teachers, 42% are practitioners, and around 3500 teachers do not have any of the four ranks yet.   </w:t>
      </w:r>
    </w:p>
    <w:p w14:paraId="790CA7FC" w14:textId="77777777" w:rsidR="00533EE1" w:rsidRDefault="00533EE1" w:rsidP="00533EE1">
      <w:pPr>
        <w:jc w:val="both"/>
        <w:rPr>
          <w:rFonts w:ascii="Arial MT Std Cond" w:hAnsi="Arial MT Std Cond" w:cs="Apple Symbols"/>
          <w:sz w:val="22"/>
          <w:szCs w:val="22"/>
        </w:rPr>
      </w:pPr>
    </w:p>
    <w:p w14:paraId="759555A5" w14:textId="77777777" w:rsidR="00533EE1" w:rsidRDefault="00533EE1" w:rsidP="00533EE1">
      <w:pPr>
        <w:jc w:val="both"/>
        <w:rPr>
          <w:rFonts w:ascii="Arial MT Std Cond" w:hAnsi="Arial MT Std Cond" w:cs="Apple Symbols"/>
          <w:sz w:val="22"/>
          <w:szCs w:val="22"/>
        </w:rPr>
      </w:pPr>
      <w:r w:rsidRPr="00210D91">
        <w:rPr>
          <w:rFonts w:ascii="Arial MT Std Cond" w:hAnsi="Arial MT Std Cond" w:cs="Apple Symbols"/>
          <w:b/>
          <w:bCs/>
          <w:sz w:val="22"/>
          <w:szCs w:val="22"/>
        </w:rPr>
        <w:t xml:space="preserve">The resources invested in the development of the </w:t>
      </w:r>
      <w:r>
        <w:rPr>
          <w:rFonts w:ascii="Arial MT Std Cond" w:hAnsi="Arial MT Std Cond" w:cs="Apple Symbols"/>
          <w:b/>
          <w:bCs/>
          <w:sz w:val="22"/>
          <w:szCs w:val="22"/>
        </w:rPr>
        <w:t xml:space="preserve">school-based </w:t>
      </w:r>
      <w:r w:rsidRPr="00210D91">
        <w:rPr>
          <w:rFonts w:ascii="Arial MT Std Cond" w:hAnsi="Arial MT Std Cond" w:cs="Apple Symbols"/>
          <w:b/>
          <w:bCs/>
          <w:sz w:val="22"/>
          <w:szCs w:val="22"/>
        </w:rPr>
        <w:t xml:space="preserve">appraisal infrastructure </w:t>
      </w:r>
      <w:r>
        <w:rPr>
          <w:rFonts w:ascii="Arial MT Std Cond" w:hAnsi="Arial MT Std Cond" w:cs="Apple Symbols"/>
          <w:b/>
          <w:bCs/>
          <w:sz w:val="22"/>
          <w:szCs w:val="22"/>
        </w:rPr>
        <w:t xml:space="preserve">do not match the ambition of the plan. </w:t>
      </w:r>
      <w:r w:rsidRPr="007A339B">
        <w:rPr>
          <w:rFonts w:ascii="Arial MT Std Cond" w:hAnsi="Arial MT Std Cond" w:cs="Apple Symbols"/>
          <w:sz w:val="22"/>
          <w:szCs w:val="22"/>
        </w:rPr>
        <w:t>Many of the responsibilities</w:t>
      </w:r>
      <w:r>
        <w:rPr>
          <w:rFonts w:ascii="Arial MT Std Cond" w:hAnsi="Arial MT Std Cond" w:cs="Apple Symbols"/>
          <w:sz w:val="22"/>
          <w:szCs w:val="22"/>
        </w:rPr>
        <w:t xml:space="preserve"> for teacher appraisal are delegated to school based internal evaluation teams. They are responsible for evaluating teacher performance based on </w:t>
      </w:r>
      <w:r w:rsidRPr="00593FED">
        <w:rPr>
          <w:rFonts w:ascii="Arial MT Std Cond" w:hAnsi="Arial MT Std Cond" w:cs="Apple Symbols"/>
          <w:sz w:val="22"/>
          <w:szCs w:val="22"/>
        </w:rPr>
        <w:t>the evidence provided by teachers.</w:t>
      </w:r>
      <w:r>
        <w:rPr>
          <w:rFonts w:ascii="Arial MT Std Cond" w:hAnsi="Arial MT Std Cond" w:cs="Apple Symbols"/>
          <w:sz w:val="22"/>
          <w:szCs w:val="22"/>
        </w:rPr>
        <w:t xml:space="preserve"> The evidence includes </w:t>
      </w:r>
      <w:r w:rsidRPr="0054766D">
        <w:rPr>
          <w:rFonts w:ascii="Arial MT Std Cond" w:hAnsi="Arial MT Std Cond" w:cs="Apple Symbols"/>
          <w:sz w:val="22"/>
          <w:szCs w:val="22"/>
        </w:rPr>
        <w:t xml:space="preserve">a large variety of </w:t>
      </w:r>
      <w:r>
        <w:rPr>
          <w:rFonts w:ascii="Arial MT Std Cond" w:hAnsi="Arial MT Std Cond" w:cs="Apple Symbols"/>
          <w:sz w:val="22"/>
          <w:szCs w:val="22"/>
        </w:rPr>
        <w:t xml:space="preserve">over 35 different </w:t>
      </w:r>
      <w:r w:rsidRPr="0054766D">
        <w:rPr>
          <w:rFonts w:ascii="Arial MT Std Cond" w:hAnsi="Arial MT Std Cond" w:cs="Apple Symbols"/>
          <w:sz w:val="22"/>
          <w:szCs w:val="22"/>
        </w:rPr>
        <w:t xml:space="preserve">activities (e.g. </w:t>
      </w:r>
      <w:r>
        <w:rPr>
          <w:rFonts w:ascii="Arial MT Std Cond" w:hAnsi="Arial MT Std Cond" w:cs="Apple Symbols"/>
          <w:sz w:val="22"/>
          <w:szCs w:val="22"/>
        </w:rPr>
        <w:t xml:space="preserve">participation in trainings and conferences, the development of teaching and learning resources, teacher’s blogs, leading extracurricular activities, </w:t>
      </w:r>
      <w:r w:rsidRPr="005476E2">
        <w:rPr>
          <w:rFonts w:ascii="Arial MT Std Cond" w:hAnsi="Arial MT Std Cond" w:cs="Apple Symbols"/>
          <w:sz w:val="22"/>
          <w:szCs w:val="22"/>
        </w:rPr>
        <w:t>supporting</w:t>
      </w:r>
      <w:r>
        <w:rPr>
          <w:rFonts w:ascii="Arial MT Std Cond" w:hAnsi="Arial MT Std Cond" w:cs="Apple Symbols"/>
          <w:sz w:val="22"/>
          <w:szCs w:val="22"/>
        </w:rPr>
        <w:t xml:space="preserve">). Each of the activities is assigned a credit (e.g. 0.5 credits for a semester-long extracurricular club and 4 credits for the development of a textbook). The evaluation teams were trained to assess teachers and award credits. However, the guidance provided for the teams has not been adequate to the challenge of the task. </w:t>
      </w:r>
      <w:r w:rsidRPr="009D09D6">
        <w:rPr>
          <w:rFonts w:ascii="Arial MT Std Cond" w:hAnsi="Arial MT Std Cond" w:cs="Apple Symbols"/>
          <w:sz w:val="22"/>
          <w:szCs w:val="22"/>
        </w:rPr>
        <w:t xml:space="preserve">They received training on (1) Principles of the Scheme (2) Classroom observation (3) Self-assessment questions and (4) Research. Each of the trainings were 12 </w:t>
      </w:r>
      <w:r w:rsidRPr="009D09D6">
        <w:rPr>
          <w:rFonts w:ascii="Arial MT Std Cond" w:hAnsi="Arial MT Std Cond" w:cs="Apple Symbols"/>
          <w:sz w:val="22"/>
          <w:szCs w:val="22"/>
        </w:rPr>
        <w:lastRenderedPageBreak/>
        <w:t xml:space="preserve">hours long. </w:t>
      </w:r>
      <w:r>
        <w:rPr>
          <w:rFonts w:ascii="Arial MT Std Cond" w:hAnsi="Arial MT Std Cond" w:cs="Apple Symbols"/>
          <w:sz w:val="22"/>
          <w:szCs w:val="22"/>
        </w:rPr>
        <w:t>A</w:t>
      </w:r>
      <w:r w:rsidRPr="009D09D6">
        <w:rPr>
          <w:rFonts w:ascii="Arial MT Std Cond" w:hAnsi="Arial MT Std Cond" w:cs="Apple Symbols"/>
          <w:sz w:val="22"/>
          <w:szCs w:val="22"/>
        </w:rPr>
        <w:t xml:space="preserve"> 2</w:t>
      </w:r>
      <w:r>
        <w:rPr>
          <w:rFonts w:ascii="Arial MT Std Cond" w:hAnsi="Arial MT Std Cond" w:cs="Apple Symbols"/>
          <w:sz w:val="22"/>
          <w:szCs w:val="22"/>
        </w:rPr>
        <w:t>-</w:t>
      </w:r>
      <w:r w:rsidRPr="009D09D6">
        <w:rPr>
          <w:rFonts w:ascii="Arial MT Std Cond" w:hAnsi="Arial MT Std Cond" w:cs="Apple Symbols"/>
          <w:sz w:val="22"/>
          <w:szCs w:val="22"/>
        </w:rPr>
        <w:t>day</w:t>
      </w:r>
      <w:r>
        <w:rPr>
          <w:rFonts w:ascii="Arial MT Std Cond" w:hAnsi="Arial MT Std Cond" w:cs="Apple Symbols"/>
          <w:sz w:val="22"/>
          <w:szCs w:val="22"/>
        </w:rPr>
        <w:t>-l</w:t>
      </w:r>
      <w:r w:rsidRPr="009D09D6">
        <w:rPr>
          <w:rFonts w:ascii="Arial MT Std Cond" w:hAnsi="Arial MT Std Cond" w:cs="Apple Symbols"/>
          <w:sz w:val="22"/>
          <w:szCs w:val="22"/>
        </w:rPr>
        <w:t xml:space="preserve">ong trainings </w:t>
      </w:r>
      <w:r>
        <w:rPr>
          <w:rFonts w:ascii="Arial MT Std Cond" w:hAnsi="Arial MT Std Cond" w:cs="Apple Symbols"/>
          <w:sz w:val="22"/>
          <w:szCs w:val="22"/>
        </w:rPr>
        <w:t>is not an adequate amount of time for certain topics.</w:t>
      </w:r>
      <w:r w:rsidRPr="009D09D6">
        <w:rPr>
          <w:rFonts w:ascii="Arial MT Std Cond" w:hAnsi="Arial MT Std Cond" w:cs="Apple Symbols"/>
          <w:sz w:val="22"/>
          <w:szCs w:val="22"/>
        </w:rPr>
        <w:t xml:space="preserve"> </w:t>
      </w:r>
      <w:r>
        <w:rPr>
          <w:rFonts w:ascii="Arial MT Std Cond" w:hAnsi="Arial MT Std Cond" w:cs="Apple Symbols"/>
          <w:sz w:val="22"/>
          <w:szCs w:val="22"/>
        </w:rPr>
        <w:t xml:space="preserve">For example, conducting </w:t>
      </w:r>
      <w:r w:rsidRPr="009D09D6">
        <w:rPr>
          <w:rFonts w:ascii="Arial MT Std Cond" w:hAnsi="Arial MT Std Cond" w:cs="Apple Symbols"/>
          <w:sz w:val="22"/>
          <w:szCs w:val="22"/>
        </w:rPr>
        <w:t xml:space="preserve">an </w:t>
      </w:r>
      <w:r>
        <w:rPr>
          <w:rFonts w:ascii="Arial MT Std Cond" w:hAnsi="Arial MT Std Cond" w:cs="Apple Symbols"/>
          <w:sz w:val="22"/>
          <w:szCs w:val="22"/>
        </w:rPr>
        <w:t xml:space="preserve">action research is one of the activities included in the requirements for Lead Teacher rank. The teachers should submit their reports to evaluation teams in their schools. Then the evaluation team has to assess the teachers work and make a decision on awarding the credit for the activity. The evaluation teams were offered a two-day training on action research. Considering that teachers are not normally trained in research methods, it is unlikely that evaluators become even marginally knowledgeable on the subject that takes at least a semester of study at graduate schools. Therefore, fair and reliable assessment of the action research projects remains to be a great challenge for schools. </w:t>
      </w:r>
    </w:p>
    <w:p w14:paraId="7D0398BE" w14:textId="77777777" w:rsidR="00533EE1" w:rsidRPr="009D09D6" w:rsidRDefault="00533EE1" w:rsidP="00533EE1">
      <w:pPr>
        <w:jc w:val="both"/>
        <w:rPr>
          <w:rFonts w:ascii="Arial MT Std Cond" w:hAnsi="Arial MT Std Cond" w:cs="Apple Symbols"/>
          <w:sz w:val="22"/>
          <w:szCs w:val="22"/>
          <w:lang w:val="ka-GE"/>
        </w:rPr>
      </w:pPr>
    </w:p>
    <w:p w14:paraId="0E07B054" w14:textId="77777777" w:rsidR="00533EE1" w:rsidRPr="00571B64" w:rsidRDefault="00533EE1" w:rsidP="00533EE1">
      <w:pPr>
        <w:jc w:val="both"/>
        <w:rPr>
          <w:rFonts w:ascii="Arial MT Std Cond" w:hAnsi="Arial MT Std Cond" w:cs="Apple Symbols"/>
          <w:sz w:val="22"/>
          <w:szCs w:val="22"/>
          <w:lang w:val="ka-GE"/>
        </w:rPr>
      </w:pPr>
      <w:r>
        <w:rPr>
          <w:rFonts w:ascii="Arial MT Std Cond" w:hAnsi="Arial MT Std Cond" w:cs="Apple Symbols"/>
          <w:b/>
          <w:bCs/>
          <w:sz w:val="22"/>
          <w:szCs w:val="22"/>
        </w:rPr>
        <w:t xml:space="preserve">Reliability issues create negative implications for fairness and face validity of the appraisal system. </w:t>
      </w:r>
      <w:r w:rsidRPr="008D7F42">
        <w:rPr>
          <w:rFonts w:ascii="Arial MT Std Cond" w:hAnsi="Arial MT Std Cond" w:cs="Apple Symbols"/>
          <w:sz w:val="22"/>
          <w:szCs w:val="22"/>
        </w:rPr>
        <w:t>In order for an assessment of a competence to be reliable, there are certain conditions to be met.</w:t>
      </w:r>
      <w:r>
        <w:rPr>
          <w:rFonts w:ascii="Arial MT Std Cond" w:hAnsi="Arial MT Std Cond" w:cs="Apple Symbols"/>
          <w:b/>
          <w:bCs/>
          <w:sz w:val="22"/>
          <w:szCs w:val="22"/>
        </w:rPr>
        <w:t xml:space="preserve"> </w:t>
      </w:r>
      <w:r w:rsidRPr="008D7F42">
        <w:rPr>
          <w:rFonts w:ascii="Arial MT Std Cond" w:hAnsi="Arial MT Std Cond" w:cs="Apple Symbols"/>
          <w:sz w:val="22"/>
          <w:szCs w:val="22"/>
        </w:rPr>
        <w:t>For example</w:t>
      </w:r>
      <w:r>
        <w:rPr>
          <w:rFonts w:ascii="Arial MT Std Cond" w:hAnsi="Arial MT Std Cond" w:cs="Apple Symbols"/>
          <w:sz w:val="22"/>
          <w:szCs w:val="22"/>
        </w:rPr>
        <w:t>, in order for teachers to move up to lead teacher’s rank, they have to successfully pass external classroom observation. The classroom observations are implemented using a standardized observation tool developed by NAEC in 2014</w:t>
      </w:r>
      <w:r>
        <w:rPr>
          <w:rStyle w:val="FootnoteReference"/>
          <w:rFonts w:ascii="Arial MT Std Cond" w:hAnsi="Arial MT Std Cond" w:cs="Apple Symbols"/>
          <w:sz w:val="22"/>
          <w:szCs w:val="22"/>
        </w:rPr>
        <w:footnoteReference w:id="24"/>
      </w:r>
      <w:r>
        <w:rPr>
          <w:rFonts w:ascii="Arial MT Std Cond" w:hAnsi="Arial MT Std Cond" w:cs="Apple Symbols"/>
          <w:sz w:val="22"/>
          <w:szCs w:val="22"/>
        </w:rPr>
        <w:t xml:space="preserve">. In order for the assessment to be reliable (which is a precondition for its validity), lesson should be independently scored by two external evaluators (scorers) and cross-checked by the third evaluator in the cases when the two evaluators’ results diverge. Moreover, reliability requires at least three lessons to be observed. These – three lessons x two scorers - are the minimum preconditions for high-stake standardized assessment. Instead, the current external observations are based on the scoring from one lesson only. </w:t>
      </w:r>
    </w:p>
    <w:p w14:paraId="5804515E" w14:textId="77777777" w:rsidR="00533EE1" w:rsidRDefault="00533EE1" w:rsidP="00533EE1">
      <w:pPr>
        <w:jc w:val="both"/>
        <w:rPr>
          <w:rFonts w:ascii="Arial MT Std Cond" w:hAnsi="Arial MT Std Cond" w:cs="Apple Symbols"/>
          <w:sz w:val="22"/>
          <w:szCs w:val="22"/>
        </w:rPr>
      </w:pPr>
      <w:r>
        <w:rPr>
          <w:rFonts w:ascii="Arial MT Std Cond" w:hAnsi="Arial MT Std Cond" w:cs="Apple Symbols"/>
          <w:b/>
          <w:bCs/>
          <w:sz w:val="22"/>
          <w:szCs w:val="22"/>
        </w:rPr>
        <w:t xml:space="preserve"> </w:t>
      </w:r>
    </w:p>
    <w:p w14:paraId="38B26E99" w14:textId="77777777" w:rsidR="00533EE1" w:rsidRDefault="00533EE1" w:rsidP="00533EE1">
      <w:pPr>
        <w:jc w:val="both"/>
        <w:rPr>
          <w:rFonts w:ascii="Arial MT Std Cond" w:hAnsi="Arial MT Std Cond" w:cs="Apple Symbols"/>
          <w:sz w:val="22"/>
          <w:szCs w:val="22"/>
        </w:rPr>
      </w:pPr>
      <w:r>
        <w:rPr>
          <w:rFonts w:ascii="Arial MT Std Cond" w:hAnsi="Arial MT Std Cond" w:cs="Apple Symbols"/>
          <w:sz w:val="22"/>
          <w:szCs w:val="22"/>
        </w:rPr>
        <w:t xml:space="preserve">All results from the school-based evaluation teams are uploaded into the centralized online system. Based on information, TPDC then awards a rank. TPDC does not check all cases however. The organization has to monitor school internal evaluation team’s performance by randomly cross-checking the evidence provided by teachers against the credits awarded by the schools. 43,000 teachers submitted their applications to TPDC since the introduction of the scheme in 2015. On one hand, if monitoring is implemented based on a representative sample and using rigorous assessment procedure, the amount of information as well as the diversity of evidence materials would create a considerable administrative burden for TPDC. Weak monitoring process, on the other hand, creates major risks with reliability in the </w:t>
      </w:r>
      <w:r w:rsidRPr="004C3352">
        <w:rPr>
          <w:rFonts w:ascii="Arial MT Std Cond" w:hAnsi="Arial MT Std Cond" w:cs="Apple Symbols"/>
          <w:sz w:val="22"/>
          <w:szCs w:val="22"/>
        </w:rPr>
        <w:t>evaluation</w:t>
      </w:r>
      <w:r>
        <w:rPr>
          <w:rFonts w:ascii="Arial MT Std Cond" w:hAnsi="Arial MT Std Cond" w:cs="Apple Symbols"/>
          <w:sz w:val="22"/>
          <w:szCs w:val="22"/>
        </w:rPr>
        <w:t xml:space="preserve"> of the evidence and face validity of the entire process. </w:t>
      </w:r>
    </w:p>
    <w:p w14:paraId="3049A931" w14:textId="77777777" w:rsidR="00533EE1" w:rsidRPr="00B47795" w:rsidRDefault="00533EE1" w:rsidP="00533EE1">
      <w:pPr>
        <w:jc w:val="both"/>
        <w:rPr>
          <w:rFonts w:ascii="Arial MT Std Cond" w:hAnsi="Arial MT Std Cond" w:cs="Apple Symbols"/>
          <w:sz w:val="22"/>
          <w:szCs w:val="22"/>
          <w:lang w:val="ka-GE"/>
        </w:rPr>
      </w:pPr>
    </w:p>
    <w:p w14:paraId="14EC8CD4" w14:textId="77777777" w:rsidR="00533EE1" w:rsidRDefault="00533EE1" w:rsidP="00533EE1">
      <w:pPr>
        <w:jc w:val="both"/>
        <w:rPr>
          <w:rFonts w:ascii="Arial MT Std Cond" w:hAnsi="Arial MT Std Cond" w:cs="Apple Symbols"/>
          <w:sz w:val="22"/>
          <w:szCs w:val="22"/>
        </w:rPr>
      </w:pPr>
      <w:r w:rsidRPr="004E7D2C">
        <w:rPr>
          <w:rFonts w:ascii="Arial MT Std Cond" w:hAnsi="Arial MT Std Cond" w:cs="Apple Symbols"/>
          <w:b/>
          <w:bCs/>
          <w:sz w:val="22"/>
          <w:szCs w:val="22"/>
        </w:rPr>
        <w:t xml:space="preserve">Introduction of </w:t>
      </w:r>
      <w:r>
        <w:rPr>
          <w:rFonts w:ascii="Arial MT Std Cond" w:hAnsi="Arial MT Std Cond" w:cs="Apple Symbols"/>
          <w:b/>
          <w:bCs/>
          <w:sz w:val="22"/>
          <w:szCs w:val="22"/>
        </w:rPr>
        <w:t xml:space="preserve">the </w:t>
      </w:r>
      <w:r w:rsidRPr="004E7D2C">
        <w:rPr>
          <w:rFonts w:ascii="Arial MT Std Cond" w:hAnsi="Arial MT Std Cond" w:cs="Apple Symbols"/>
          <w:b/>
          <w:bCs/>
          <w:sz w:val="22"/>
          <w:szCs w:val="22"/>
        </w:rPr>
        <w:t>additional instruments has not increased the validity of the appraisal system</w:t>
      </w:r>
      <w:r>
        <w:rPr>
          <w:rFonts w:ascii="Arial MT Std Cond" w:hAnsi="Arial MT Std Cond" w:cs="Apple Symbols"/>
          <w:sz w:val="22"/>
          <w:szCs w:val="22"/>
        </w:rPr>
        <w:t>. T</w:t>
      </w:r>
      <w:r w:rsidRPr="00682636">
        <w:rPr>
          <w:rFonts w:ascii="Arial MT Std Cond" w:hAnsi="Arial MT Std Cond" w:cs="Apple Symbols"/>
          <w:sz w:val="22"/>
          <w:szCs w:val="22"/>
        </w:rPr>
        <w:t>he introduction of multiple measures of teacher quality were to increase the validity of teacher appraisal system</w:t>
      </w:r>
      <w:r>
        <w:rPr>
          <w:rFonts w:ascii="Arial MT Std Cond" w:hAnsi="Arial MT Std Cond" w:cs="Apple Symbols"/>
          <w:sz w:val="22"/>
          <w:szCs w:val="22"/>
        </w:rPr>
        <w:t xml:space="preserve">. However, some criteria and instruments can be used to compensate credits for subject examinations. Prior to </w:t>
      </w:r>
      <w:r w:rsidRPr="00D17316">
        <w:rPr>
          <w:rFonts w:ascii="Arial MT Std Cond" w:hAnsi="Arial MT Std Cond" w:cs="Apple Symbols"/>
          <w:sz w:val="22"/>
          <w:szCs w:val="22"/>
        </w:rPr>
        <w:t>201</w:t>
      </w:r>
      <w:r>
        <w:rPr>
          <w:rFonts w:ascii="Arial MT Std Cond" w:hAnsi="Arial MT Std Cond" w:cs="Apple Symbols"/>
          <w:sz w:val="22"/>
          <w:szCs w:val="22"/>
        </w:rPr>
        <w:t>5 teachers had to get a passing score on subject examinations. But since 2014, the examination results were broken down into credits so that receiving from 31percent to 41 percent of the total score would count as 1 credit. The rest of the credits can be accumulated to other activities such as participation in trainings, participation in meetings with colleagues, implementing projects, preparing students for various competitions, leading student extracurricular activities, using ICT in teaching</w:t>
      </w:r>
      <w:r>
        <w:rPr>
          <w:rStyle w:val="FootnoteReference"/>
          <w:rFonts w:ascii="Arial MT Std Cond" w:hAnsi="Arial MT Std Cond" w:cs="Apple Symbols"/>
          <w:sz w:val="22"/>
          <w:szCs w:val="22"/>
        </w:rPr>
        <w:footnoteReference w:id="25"/>
      </w:r>
      <w:r>
        <w:rPr>
          <w:rFonts w:ascii="Arial MT Std Cond" w:hAnsi="Arial MT Std Cond" w:cs="Apple Symbols"/>
          <w:sz w:val="22"/>
          <w:szCs w:val="22"/>
        </w:rPr>
        <w:t>.</w:t>
      </w:r>
      <w:r>
        <w:rPr>
          <w:rFonts w:ascii="Arial MT Std Cond" w:hAnsi="Arial MT Std Cond" w:cs="Apple Symbols"/>
          <w:sz w:val="22"/>
          <w:szCs w:val="22"/>
          <w:lang w:val="ka-GE"/>
        </w:rPr>
        <w:t xml:space="preserve"> </w:t>
      </w:r>
      <w:r>
        <w:rPr>
          <w:rFonts w:ascii="Arial MT Std Cond" w:hAnsi="Arial MT Std Cond" w:cs="Apple Symbols"/>
          <w:sz w:val="22"/>
          <w:szCs w:val="22"/>
        </w:rPr>
        <w:t>This way, some teachers received not only senior, but also lead teacher ranks. Thus, teachers who had not verified their subject competence were promoted to upper ranks.</w:t>
      </w:r>
    </w:p>
    <w:p w14:paraId="51E35431" w14:textId="77777777" w:rsidR="00533EE1" w:rsidRPr="00682636" w:rsidRDefault="00533EE1" w:rsidP="00533EE1">
      <w:pPr>
        <w:jc w:val="both"/>
        <w:rPr>
          <w:rFonts w:ascii="Arial MT Std Cond" w:hAnsi="Arial MT Std Cond" w:cs="Apple Symbols"/>
          <w:sz w:val="22"/>
          <w:szCs w:val="22"/>
        </w:rPr>
      </w:pPr>
    </w:p>
    <w:p w14:paraId="1921B7F7" w14:textId="77777777" w:rsidR="00533EE1" w:rsidRDefault="00533EE1" w:rsidP="00533EE1">
      <w:pPr>
        <w:jc w:val="both"/>
        <w:rPr>
          <w:rFonts w:ascii="Arial MT Std Cond" w:hAnsi="Arial MT Std Cond" w:cs="Apple Symbols"/>
          <w:sz w:val="22"/>
          <w:szCs w:val="22"/>
        </w:rPr>
      </w:pPr>
      <w:r w:rsidRPr="00B51E01">
        <w:rPr>
          <w:rFonts w:ascii="Arial MT Std Cond" w:hAnsi="Arial MT Std Cond" w:cs="Apple Symbols"/>
          <w:b/>
          <w:bCs/>
          <w:sz w:val="22"/>
          <w:szCs w:val="22"/>
        </w:rPr>
        <w:t>TPDC is now working towards simplifying the scheme</w:t>
      </w:r>
      <w:r>
        <w:rPr>
          <w:rFonts w:ascii="Arial MT Std Cond" w:hAnsi="Arial MT Std Cond" w:cs="Apple Symbols"/>
          <w:b/>
          <w:bCs/>
          <w:sz w:val="22"/>
          <w:szCs w:val="22"/>
        </w:rPr>
        <w:t xml:space="preserve">. </w:t>
      </w:r>
      <w:r w:rsidRPr="00F60D4E">
        <w:rPr>
          <w:rFonts w:ascii="Arial MT Std Cond" w:hAnsi="Arial MT Std Cond" w:cs="Apple Symbols"/>
          <w:sz w:val="22"/>
          <w:szCs w:val="22"/>
        </w:rPr>
        <w:t xml:space="preserve">According to the plan, teacher appraisal will </w:t>
      </w:r>
      <w:r>
        <w:rPr>
          <w:rFonts w:ascii="Arial MT Std Cond" w:hAnsi="Arial MT Std Cond" w:cs="Apple Symbols"/>
          <w:sz w:val="22"/>
          <w:szCs w:val="22"/>
        </w:rPr>
        <w:t>consist of an examination and classroom observation. The plan also includes revising teacher exams.</w:t>
      </w:r>
      <w:r>
        <w:rPr>
          <w:rFonts w:ascii="Arial MT Std Cond" w:hAnsi="Arial MT Std Cond" w:cs="Apple Symbols"/>
          <w:b/>
          <w:bCs/>
          <w:sz w:val="22"/>
          <w:szCs w:val="22"/>
        </w:rPr>
        <w:t xml:space="preserve"> </w:t>
      </w:r>
      <w:r w:rsidRPr="00AA6C42">
        <w:rPr>
          <w:rFonts w:ascii="Arial MT Std Cond" w:hAnsi="Arial MT Std Cond" w:cs="Apple Symbols"/>
          <w:sz w:val="22"/>
          <w:szCs w:val="22"/>
        </w:rPr>
        <w:t xml:space="preserve">The appraisal will be implemented </w:t>
      </w:r>
      <w:r>
        <w:rPr>
          <w:rFonts w:ascii="Arial MT Std Cond" w:hAnsi="Arial MT Std Cond" w:cs="Apple Symbols"/>
          <w:sz w:val="22"/>
          <w:szCs w:val="22"/>
        </w:rPr>
        <w:t xml:space="preserve">by external evaluators. School-based evaluation will be excluded from the appraisal system. The </w:t>
      </w:r>
      <w:r w:rsidRPr="00682636">
        <w:rPr>
          <w:rFonts w:ascii="Arial MT Std Cond" w:hAnsi="Arial MT Std Cond" w:cs="Apple Symbols"/>
          <w:sz w:val="22"/>
          <w:szCs w:val="22"/>
        </w:rPr>
        <w:t>World Bank, within the framework of I</w:t>
      </w:r>
      <w:r w:rsidRPr="00C84F4A">
        <w:rPr>
          <w:rFonts w:ascii="Arial MT Std Cond" w:hAnsi="Arial MT Std Cond" w:cs="Apple Symbols"/>
          <w:sz w:val="22"/>
          <w:szCs w:val="22"/>
          <w:vertAlign w:val="superscript"/>
        </w:rPr>
        <w:t>2</w:t>
      </w:r>
      <w:r>
        <w:rPr>
          <w:rFonts w:ascii="Arial MT Std Cond" w:hAnsi="Arial MT Std Cond" w:cs="Apple Symbols"/>
          <w:sz w:val="22"/>
          <w:szCs w:val="22"/>
        </w:rPr>
        <w:t xml:space="preserve">Q </w:t>
      </w:r>
      <w:r w:rsidRPr="00682636">
        <w:rPr>
          <w:rFonts w:ascii="Arial MT Std Cond" w:hAnsi="Arial MT Std Cond" w:cs="Apple Symbols"/>
          <w:sz w:val="22"/>
          <w:szCs w:val="22"/>
        </w:rPr>
        <w:t>Project is planning on reviewing and improving continuous professional development framework for education professionals</w:t>
      </w:r>
      <w:r>
        <w:rPr>
          <w:rFonts w:ascii="Arial MT Std Cond" w:hAnsi="Arial MT Std Cond" w:cs="Apple Symbols"/>
          <w:sz w:val="22"/>
          <w:szCs w:val="22"/>
        </w:rPr>
        <w:t xml:space="preserve">. </w:t>
      </w:r>
    </w:p>
    <w:p w14:paraId="3D9B423E" w14:textId="77777777" w:rsidR="00533EE1" w:rsidRDefault="00533EE1" w:rsidP="00533EE1">
      <w:pPr>
        <w:jc w:val="both"/>
        <w:rPr>
          <w:rFonts w:ascii="Arial MT Std Cond" w:hAnsi="Arial MT Std Cond" w:cs="Apple Symbols"/>
          <w:sz w:val="22"/>
          <w:szCs w:val="22"/>
        </w:rPr>
      </w:pPr>
    </w:p>
    <w:p w14:paraId="08491141" w14:textId="77777777" w:rsidR="00533EE1" w:rsidRPr="00836381" w:rsidRDefault="00533EE1" w:rsidP="00533EE1">
      <w:pPr>
        <w:jc w:val="both"/>
        <w:rPr>
          <w:rFonts w:ascii="Arial MT Std Cond" w:hAnsi="Arial MT Std Cond" w:cs="Apple Symbols"/>
          <w:b/>
          <w:bCs/>
          <w:sz w:val="22"/>
          <w:szCs w:val="22"/>
        </w:rPr>
      </w:pPr>
      <w:r w:rsidRPr="00494E84">
        <w:rPr>
          <w:rFonts w:ascii="Arial MT Std Cond" w:hAnsi="Arial MT Std Cond" w:cs="Apple Symbols"/>
          <w:b/>
          <w:bCs/>
          <w:sz w:val="22"/>
          <w:szCs w:val="22"/>
        </w:rPr>
        <w:t>In the VET, the appraisal scheme</w:t>
      </w:r>
      <w:r>
        <w:rPr>
          <w:rFonts w:ascii="Arial MT Std Cond" w:hAnsi="Arial MT Std Cond" w:cs="Apple Symbols"/>
          <w:b/>
          <w:bCs/>
          <w:sz w:val="22"/>
          <w:szCs w:val="22"/>
        </w:rPr>
        <w:t xml:space="preserve"> is now being development within the framework of </w:t>
      </w:r>
      <w:r w:rsidRPr="00E31A50">
        <w:rPr>
          <w:rFonts w:ascii="Arial MT Std Cond" w:hAnsi="Arial MT Std Cond" w:cs="Apple Symbols"/>
          <w:b/>
          <w:bCs/>
          <w:sz w:val="22"/>
          <w:szCs w:val="22"/>
        </w:rPr>
        <w:t>the World Bank’s Strengthening Teacher Quality in VET Project</w:t>
      </w:r>
      <w:r>
        <w:rPr>
          <w:rFonts w:ascii="Arial MT Std Cond" w:hAnsi="Arial MT Std Cond" w:cs="Apple Symbols"/>
          <w:b/>
          <w:bCs/>
          <w:sz w:val="22"/>
          <w:szCs w:val="22"/>
        </w:rPr>
        <w:t>.</w:t>
      </w:r>
      <w:r>
        <w:rPr>
          <w:rFonts w:ascii="Arial MT Std Cond" w:hAnsi="Arial MT Std Cond" w:cs="Apple Symbols"/>
          <w:sz w:val="22"/>
          <w:szCs w:val="22"/>
        </w:rPr>
        <w:t xml:space="preserve"> Currently, t</w:t>
      </w:r>
      <w:r w:rsidRPr="00E31A50">
        <w:rPr>
          <w:rFonts w:ascii="Arial MT Std Cond" w:hAnsi="Arial MT Std Cond" w:cs="Apple Symbols"/>
          <w:sz w:val="22"/>
          <w:szCs w:val="22"/>
        </w:rPr>
        <w:t xml:space="preserve">he MESCS has a draft decree that outlines five </w:t>
      </w:r>
      <w:r>
        <w:rPr>
          <w:rFonts w:ascii="Arial MT Std Cond" w:hAnsi="Arial MT Std Cond" w:cs="Apple Symbols"/>
          <w:sz w:val="22"/>
          <w:szCs w:val="22"/>
        </w:rPr>
        <w:t>ranks for VET</w:t>
      </w:r>
      <w:r w:rsidRPr="00E31A50">
        <w:rPr>
          <w:rFonts w:ascii="Arial MT Std Cond" w:hAnsi="Arial MT Std Cond" w:cs="Apple Symbols"/>
          <w:sz w:val="22"/>
          <w:szCs w:val="22"/>
        </w:rPr>
        <w:t xml:space="preserve"> teachers: novice teacher, practitioner teacher, coordinator teacher, invited teacher</w:t>
      </w:r>
      <w:r>
        <w:rPr>
          <w:rFonts w:ascii="Arial MT Std Cond" w:hAnsi="Arial MT Std Cond" w:cs="Apple Symbols"/>
          <w:sz w:val="22"/>
          <w:szCs w:val="22"/>
        </w:rPr>
        <w:t>,</w:t>
      </w:r>
      <w:r w:rsidRPr="00E31A50">
        <w:rPr>
          <w:rFonts w:ascii="Arial MT Std Cond" w:hAnsi="Arial MT Std Cond" w:cs="Apple Symbols"/>
          <w:sz w:val="22"/>
          <w:szCs w:val="22"/>
        </w:rPr>
        <w:t xml:space="preserve"> and VET instructor. </w:t>
      </w:r>
      <w:r>
        <w:rPr>
          <w:rFonts w:ascii="Arial MT Std Cond" w:hAnsi="Arial MT Std Cond" w:cs="Apple Symbols"/>
          <w:sz w:val="22"/>
          <w:szCs w:val="22"/>
        </w:rPr>
        <w:t xml:space="preserve">The objective of the World Bank project is to support the government’s efforts in the development of VET teacher standards and VET teacher appraisal system. Teacher appraisal reforms in general education provide important lessons for the design of teacher appraisal policy and system in VET sector. Therefore, the parties involved in the VET development process should closely examine teacher appraisal reforms in general education and use the findings to assess risks and implications of various policy options. </w:t>
      </w:r>
      <w:bookmarkStart w:id="73" w:name="_Toc27023779"/>
    </w:p>
    <w:bookmarkEnd w:id="73"/>
    <w:p w14:paraId="68E8AA06" w14:textId="77777777" w:rsidR="00533EE1" w:rsidRPr="00CF7F62" w:rsidRDefault="00533EE1" w:rsidP="00533EE1"/>
    <w:p w14:paraId="40CFA815" w14:textId="2A51B586" w:rsidR="00533EE1" w:rsidRPr="00145837" w:rsidRDefault="008202DD" w:rsidP="00533EE1">
      <w:pPr>
        <w:pStyle w:val="Heading2"/>
        <w:rPr>
          <w:sz w:val="28"/>
          <w:szCs w:val="28"/>
        </w:rPr>
      </w:pPr>
      <w:bookmarkStart w:id="74" w:name="_Toc32381120"/>
      <w:bookmarkStart w:id="75" w:name="_Toc32389476"/>
      <w:r w:rsidRPr="00145837">
        <w:rPr>
          <w:sz w:val="28"/>
          <w:szCs w:val="28"/>
        </w:rPr>
        <w:t>Resources for Teaching and Learning</w:t>
      </w:r>
      <w:bookmarkEnd w:id="74"/>
      <w:bookmarkEnd w:id="75"/>
    </w:p>
    <w:p w14:paraId="797009CA" w14:textId="77777777" w:rsidR="00533EE1" w:rsidRPr="00682636" w:rsidRDefault="00533EE1" w:rsidP="00533EE1">
      <w:pPr>
        <w:jc w:val="both"/>
        <w:rPr>
          <w:rFonts w:ascii="Arial MT Std Cond" w:hAnsi="Arial MT Std Cond" w:cs="Apple Symbols"/>
          <w:sz w:val="22"/>
          <w:szCs w:val="22"/>
        </w:rPr>
      </w:pPr>
    </w:p>
    <w:p w14:paraId="5A347441" w14:textId="77777777" w:rsidR="00533EE1" w:rsidRDefault="00533EE1" w:rsidP="00533EE1">
      <w:pPr>
        <w:jc w:val="both"/>
        <w:rPr>
          <w:rFonts w:ascii="Arial MT Std Cond" w:hAnsi="Arial MT Std Cond" w:cs="Apple Symbols"/>
          <w:sz w:val="22"/>
          <w:szCs w:val="22"/>
        </w:rPr>
      </w:pPr>
      <w:r w:rsidRPr="00CC4B1D">
        <w:rPr>
          <w:rFonts w:ascii="Arial MT Std Cond" w:hAnsi="Arial MT Std Cond" w:cs="Apple Symbols"/>
          <w:b/>
          <w:bCs/>
          <w:sz w:val="22"/>
          <w:szCs w:val="22"/>
        </w:rPr>
        <w:t xml:space="preserve">In general education, textbook development </w:t>
      </w:r>
      <w:r>
        <w:rPr>
          <w:rFonts w:ascii="Arial MT Std Cond" w:hAnsi="Arial MT Std Cond" w:cs="Apple Symbols"/>
          <w:b/>
          <w:bCs/>
          <w:sz w:val="22"/>
          <w:szCs w:val="22"/>
        </w:rPr>
        <w:t xml:space="preserve">has undergone major transformations. </w:t>
      </w:r>
      <w:r w:rsidRPr="00CC4B1D">
        <w:rPr>
          <w:rFonts w:ascii="Arial MT Std Cond" w:hAnsi="Arial MT Std Cond" w:cs="Apple Symbols"/>
          <w:b/>
          <w:bCs/>
          <w:sz w:val="22"/>
          <w:szCs w:val="22"/>
        </w:rPr>
        <w:t xml:space="preserve"> </w:t>
      </w:r>
      <w:r w:rsidRPr="00CC4B1D">
        <w:rPr>
          <w:rFonts w:ascii="Arial MT Std Cond" w:hAnsi="Arial MT Std Cond" w:cs="Apple Symbols"/>
          <w:sz w:val="22"/>
          <w:szCs w:val="22"/>
        </w:rPr>
        <w:t xml:space="preserve">Over the last decade, through several </w:t>
      </w:r>
      <w:r>
        <w:rPr>
          <w:rFonts w:ascii="Arial MT Std Cond" w:hAnsi="Arial MT Std Cond" w:cs="Apple Symbols"/>
          <w:sz w:val="22"/>
          <w:szCs w:val="22"/>
        </w:rPr>
        <w:t>reform initiatives, the ministry has made significant changes in the textbook development. The system was first heavily relied on publishing houses. However, the model resulted in creating a big financial burden for families. Therefore, system was reformed into a licensing model: the authors (publishing companies or individual authors) develop the content; ministry purchases the license for dissemination and prints textbooks. Since 2011, textbooks are free for all students in public schools.</w:t>
      </w:r>
    </w:p>
    <w:p w14:paraId="295CD4C8" w14:textId="77777777" w:rsidR="00533EE1" w:rsidRDefault="00533EE1" w:rsidP="00533EE1">
      <w:pPr>
        <w:jc w:val="both"/>
        <w:rPr>
          <w:rFonts w:ascii="Arial MT Std Cond" w:hAnsi="Arial MT Std Cond" w:cs="Apple Symbols"/>
          <w:sz w:val="22"/>
          <w:szCs w:val="22"/>
        </w:rPr>
      </w:pPr>
    </w:p>
    <w:p w14:paraId="695BB719" w14:textId="77777777" w:rsidR="00533EE1" w:rsidRPr="00682636" w:rsidRDefault="00533EE1" w:rsidP="00533EE1">
      <w:pPr>
        <w:jc w:val="both"/>
        <w:rPr>
          <w:rFonts w:ascii="Arial MT Std Cond" w:hAnsi="Arial MT Std Cond" w:cs="Apple Symbols"/>
          <w:sz w:val="22"/>
          <w:szCs w:val="22"/>
        </w:rPr>
      </w:pPr>
      <w:r w:rsidRPr="00CC4B1D">
        <w:rPr>
          <w:rFonts w:ascii="Arial MT Std Cond" w:hAnsi="Arial MT Std Cond" w:cs="Apple Symbols"/>
          <w:b/>
          <w:bCs/>
          <w:sz w:val="22"/>
          <w:szCs w:val="22"/>
        </w:rPr>
        <w:t>The existing textbook endorsement model creates negative implications for the improvement of the quality of textbooks</w:t>
      </w:r>
      <w:r w:rsidRPr="00CC4B1D">
        <w:rPr>
          <w:rFonts w:ascii="Arial MT Std Cond" w:hAnsi="Arial MT Std Cond" w:cs="Apple Symbols"/>
          <w:sz w:val="22"/>
          <w:szCs w:val="22"/>
        </w:rPr>
        <w:t>. Publishers or individual authors complain that they have to prepare entire book in order to submit it for evaluation. There is no guarantee it will be endorsed. On the other hand, textbook development, as developer</w:t>
      </w:r>
      <w:r w:rsidRPr="00682636">
        <w:rPr>
          <w:rFonts w:ascii="Arial MT Std Cond" w:hAnsi="Arial MT Std Cond" w:cs="Apple Symbols"/>
          <w:sz w:val="22"/>
          <w:szCs w:val="22"/>
        </w:rPr>
        <w:t xml:space="preserve">s claim, is a time-consuming process for individual authors and requires high risk investment for publishers. Publishing companies responded by saving on authors honoraria hiring less qualified authors. The problem is further exacerbated by the evaluation process with its vague evaluation criteria. Evaluators are also widely believed to be not having relevant competencies, especially lacking understanding of recent innovations in pedagogy.  </w:t>
      </w:r>
    </w:p>
    <w:p w14:paraId="7E8C2DFE" w14:textId="77777777" w:rsidR="00533EE1" w:rsidRPr="00682636" w:rsidRDefault="00533EE1" w:rsidP="00533EE1">
      <w:pPr>
        <w:jc w:val="both"/>
        <w:rPr>
          <w:rFonts w:ascii="Arial MT Std Cond" w:hAnsi="Arial MT Std Cond" w:cs="Apple Symbols"/>
          <w:sz w:val="22"/>
          <w:szCs w:val="22"/>
        </w:rPr>
      </w:pPr>
    </w:p>
    <w:p w14:paraId="62CD6966" w14:textId="77777777" w:rsidR="00533EE1" w:rsidRPr="00682636" w:rsidRDefault="00533EE1" w:rsidP="00533EE1">
      <w:pPr>
        <w:jc w:val="both"/>
        <w:rPr>
          <w:rFonts w:ascii="Arial MT Std Cond" w:hAnsi="Arial MT Std Cond" w:cs="Apple Symbols"/>
          <w:sz w:val="22"/>
          <w:szCs w:val="22"/>
        </w:rPr>
      </w:pPr>
      <w:r w:rsidRPr="00CC4B1D">
        <w:rPr>
          <w:rFonts w:ascii="Arial MT Std Cond" w:hAnsi="Arial MT Std Cond" w:cs="Apple Symbols"/>
          <w:b/>
          <w:bCs/>
          <w:sz w:val="22"/>
          <w:szCs w:val="22"/>
        </w:rPr>
        <w:t>Teachers have frequently raised their concerns about textbooks.</w:t>
      </w:r>
      <w:r w:rsidRPr="00682636">
        <w:rPr>
          <w:rFonts w:ascii="Arial MT Std Cond" w:hAnsi="Arial MT Std Cond" w:cs="Apple Symbols"/>
          <w:sz w:val="22"/>
          <w:szCs w:val="22"/>
        </w:rPr>
        <w:t xml:space="preserve"> Science teacher in 2016 and mathematics teachers in 2015 National Assessment teacher surveys were asked to rate the textbooks according to the relevance to the objectives of the national curriculum, orientation towards strengthening/building on the skills developed during the previous years, opportunities for students to practice their skills, engaging and provoking students interest, providing guidance for teachers, interdisciplinary linkages etc. Around half of teachers in both disciplines disagreed or strongly disagreed with textbook attributes related to interdisciplinary links, relating content and exercises to real life situations, provoking interest among students. Over half of physics and mathematics teachers disagreed or strongly disagreed that the textbooks provided sufficiency amount of exercises for students</w:t>
      </w:r>
      <w:r>
        <w:rPr>
          <w:rFonts w:ascii="Arial MT Std Cond" w:hAnsi="Arial MT Std Cond" w:cs="Apple Symbols"/>
          <w:sz w:val="22"/>
          <w:szCs w:val="22"/>
        </w:rPr>
        <w:t>.</w:t>
      </w:r>
      <w:r w:rsidRPr="00682636">
        <w:rPr>
          <w:rFonts w:ascii="Arial MT Std Cond" w:hAnsi="Arial MT Std Cond" w:cs="Apple Symbols"/>
          <w:sz w:val="22"/>
          <w:szCs w:val="22"/>
        </w:rPr>
        <w:t xml:space="preserve"> In focus group interviews teachers also raise issues of the textbooks being detached from practice and ask for closer cooperation with teacher in textbook development process</w:t>
      </w:r>
      <w:r>
        <w:rPr>
          <w:rFonts w:ascii="Arial MT Std Cond" w:hAnsi="Arial MT Std Cond" w:cs="Apple Symbols"/>
          <w:sz w:val="22"/>
          <w:szCs w:val="22"/>
        </w:rPr>
        <w:t xml:space="preserve"> </w:t>
      </w:r>
      <w:r w:rsidRPr="00682636">
        <w:rPr>
          <w:rFonts w:ascii="Arial MT Std Cond" w:hAnsi="Arial MT Std Cond" w:cs="Apple Symbols"/>
          <w:sz w:val="22"/>
          <w:szCs w:val="22"/>
        </w:rPr>
        <w:t xml:space="preserve">(NAEC, 2016; NAEC 2017). A study conducted by Civil Integration and Inter-Ethnic Relations revealed strong gender bias in social sciences textbooks. </w:t>
      </w:r>
    </w:p>
    <w:p w14:paraId="7D515F45" w14:textId="77777777" w:rsidR="00533EE1" w:rsidRPr="00682636" w:rsidRDefault="00533EE1" w:rsidP="00533EE1">
      <w:pPr>
        <w:jc w:val="both"/>
        <w:rPr>
          <w:rFonts w:ascii="Arial MT Std Cond" w:hAnsi="Arial MT Std Cond" w:cs="Apple Symbols"/>
          <w:sz w:val="22"/>
          <w:szCs w:val="22"/>
        </w:rPr>
      </w:pPr>
    </w:p>
    <w:p w14:paraId="35C0C584" w14:textId="77777777" w:rsidR="00533EE1" w:rsidRPr="00682636" w:rsidRDefault="00533EE1" w:rsidP="00533EE1">
      <w:pPr>
        <w:jc w:val="both"/>
        <w:rPr>
          <w:rFonts w:ascii="Arial MT Std Cond" w:hAnsi="Arial MT Std Cond" w:cs="Apple Symbols"/>
          <w:sz w:val="22"/>
          <w:szCs w:val="22"/>
        </w:rPr>
      </w:pPr>
      <w:r w:rsidRPr="00CC4B1D">
        <w:rPr>
          <w:rFonts w:ascii="Arial MT Std Cond" w:hAnsi="Arial MT Std Cond" w:cs="Apple Symbols"/>
          <w:b/>
          <w:bCs/>
          <w:sz w:val="22"/>
          <w:szCs w:val="22"/>
        </w:rPr>
        <w:t>The problem is exacerbated by teachers’ extreme dependence on textbooks</w:t>
      </w:r>
      <w:r w:rsidRPr="00682636">
        <w:rPr>
          <w:rFonts w:ascii="Arial MT Std Cond" w:hAnsi="Arial MT Std Cond" w:cs="Apple Symbols"/>
          <w:sz w:val="22"/>
          <w:szCs w:val="22"/>
        </w:rPr>
        <w:t xml:space="preserve">. Teachers and school principals claim that it is a common practice to follow a textbook rather than school or national curriculum. Teachers completely depend on textbooks. It is also true for other education systems that a large share of teaching is determined by textbooks (source here). But Soviet tradition could be exacerbating the problem </w:t>
      </w:r>
      <w:r w:rsidRPr="00682636">
        <w:rPr>
          <w:rFonts w:ascii="Arial MT Std Cond" w:hAnsi="Arial MT Std Cond" w:cs="Apple Symbols"/>
          <w:sz w:val="22"/>
          <w:szCs w:val="22"/>
        </w:rPr>
        <w:lastRenderedPageBreak/>
        <w:t xml:space="preserve">since Soviet system expected teachers to fully follow state mandated content which was prescribed in textbooks. </w:t>
      </w:r>
    </w:p>
    <w:p w14:paraId="3F661EB6" w14:textId="77777777" w:rsidR="00533EE1" w:rsidRPr="00682636" w:rsidRDefault="00533EE1" w:rsidP="00533EE1">
      <w:pPr>
        <w:jc w:val="both"/>
        <w:rPr>
          <w:rFonts w:ascii="Arial MT Std Cond" w:hAnsi="Arial MT Std Cond" w:cs="Apple Symbols"/>
          <w:sz w:val="22"/>
          <w:szCs w:val="22"/>
        </w:rPr>
      </w:pPr>
    </w:p>
    <w:p w14:paraId="4BB50A14" w14:textId="77777777" w:rsidR="00533EE1" w:rsidRDefault="00533EE1" w:rsidP="00533EE1">
      <w:pPr>
        <w:jc w:val="both"/>
        <w:rPr>
          <w:rFonts w:ascii="Arial MT Std Cond" w:hAnsi="Arial MT Std Cond" w:cs="Apple Symbols"/>
          <w:sz w:val="22"/>
          <w:szCs w:val="22"/>
        </w:rPr>
      </w:pPr>
      <w:r w:rsidRPr="00CC4B1D">
        <w:rPr>
          <w:rFonts w:ascii="Arial MT Std Cond" w:hAnsi="Arial MT Std Cond" w:cs="Apple Symbols"/>
          <w:b/>
          <w:bCs/>
          <w:sz w:val="22"/>
          <w:szCs w:val="22"/>
        </w:rPr>
        <w:t>Donor intervention has been substantive</w:t>
      </w:r>
      <w:r>
        <w:rPr>
          <w:rFonts w:ascii="Arial MT Std Cond" w:hAnsi="Arial MT Std Cond" w:cs="Apple Symbols"/>
          <w:sz w:val="22"/>
          <w:szCs w:val="22"/>
        </w:rPr>
        <w:t xml:space="preserve"> </w:t>
      </w:r>
      <w:r w:rsidRPr="00B77A96">
        <w:rPr>
          <w:rFonts w:ascii="Arial MT Std Cond" w:hAnsi="Arial MT Std Cond" w:cs="Apple Symbols"/>
          <w:b/>
          <w:bCs/>
          <w:sz w:val="22"/>
          <w:szCs w:val="22"/>
        </w:rPr>
        <w:t>in terms of creating a good practice for the development of teaching and learning resources</w:t>
      </w:r>
      <w:r w:rsidRPr="00682636">
        <w:rPr>
          <w:rFonts w:ascii="Arial MT Std Cond" w:hAnsi="Arial MT Std Cond" w:cs="Apple Symbols"/>
          <w:sz w:val="22"/>
          <w:szCs w:val="22"/>
        </w:rPr>
        <w:t xml:space="preserve">. G-PriEd (USAID) designed and produced supplementary leveled readers for each grade. In addition, G-PriEd provided several types of reading and math materials such as math manipulatives (rainbow fraction tiles, decimal blocks, mathematics games and toys, geometry student kits, math activity cards) and student newspapers for grades 3-6 students, as well as educational equipment (projector, CD/DVD players). All 122 pilot schools received educational equipment and math manipulatives in spring 2013, and in October 2013 and March 2014 all 122 pilot schools received the supplementary leveled readers (Nork, 2016). </w:t>
      </w:r>
    </w:p>
    <w:p w14:paraId="7B50728F" w14:textId="77777777" w:rsidR="00533EE1" w:rsidRDefault="00533EE1" w:rsidP="00533EE1">
      <w:pPr>
        <w:jc w:val="both"/>
        <w:rPr>
          <w:rFonts w:ascii="Arial MT Std Cond" w:hAnsi="Arial MT Std Cond" w:cs="Apple Symbols"/>
          <w:sz w:val="22"/>
          <w:szCs w:val="22"/>
        </w:rPr>
      </w:pPr>
    </w:p>
    <w:p w14:paraId="5847DB39" w14:textId="77777777" w:rsidR="00533EE1" w:rsidRDefault="00533EE1" w:rsidP="00533EE1">
      <w:pPr>
        <w:jc w:val="both"/>
        <w:rPr>
          <w:rFonts w:ascii="Arial MT Std Cond" w:hAnsi="Arial MT Std Cond" w:cs="Apple Symbols"/>
          <w:sz w:val="22"/>
          <w:szCs w:val="22"/>
        </w:rPr>
      </w:pPr>
      <w:r w:rsidRPr="00313A8F">
        <w:rPr>
          <w:rFonts w:ascii="Arial MT Std Cond" w:hAnsi="Arial MT Std Cond" w:cs="Apple Symbols"/>
          <w:b/>
          <w:bCs/>
          <w:sz w:val="22"/>
          <w:szCs w:val="22"/>
        </w:rPr>
        <w:t>The development of online learning resources is high on the government’s agenda.</w:t>
      </w:r>
      <w:r w:rsidRPr="00225DCB">
        <w:rPr>
          <w:rFonts w:ascii="Arial MT Std Cond" w:hAnsi="Arial MT Std Cond" w:cs="Apple Symbols"/>
          <w:sz w:val="22"/>
          <w:szCs w:val="22"/>
        </w:rPr>
        <w:t xml:space="preserve"> The government has invested heavily in equipping students and schools with computers. </w:t>
      </w:r>
      <w:r w:rsidRPr="00682636">
        <w:rPr>
          <w:rFonts w:ascii="Arial MT Std Cond" w:hAnsi="Arial MT Std Cond" w:cs="Apple Symbols"/>
          <w:sz w:val="22"/>
          <w:szCs w:val="22"/>
        </w:rPr>
        <w:t xml:space="preserve">In 2011, the Ministry of Education and Science, started awarding every first-grade student in public schools with free e-books, computers with very basic capacity. Since then </w:t>
      </w:r>
      <w:r>
        <w:rPr>
          <w:rFonts w:ascii="Arial MT Std Cond" w:hAnsi="Arial MT Std Cond" w:cs="Apple Symbols"/>
          <w:sz w:val="22"/>
          <w:szCs w:val="22"/>
        </w:rPr>
        <w:t>EMIS</w:t>
      </w:r>
      <w:r w:rsidRPr="00682636">
        <w:rPr>
          <w:rFonts w:ascii="Arial MT Std Cond" w:hAnsi="Arial MT Std Cond" w:cs="Apple Symbols"/>
          <w:sz w:val="22"/>
          <w:szCs w:val="22"/>
        </w:rPr>
        <w:t xml:space="preserve"> developed several games for primary level students (mathematics, “out language is Georgian”, the nature, music, integrated games for the primary grades). </w:t>
      </w:r>
      <w:r>
        <w:rPr>
          <w:rFonts w:ascii="Arial MT Std Cond" w:hAnsi="Arial MT Std Cond" w:cs="Apple Symbols"/>
          <w:sz w:val="22"/>
          <w:szCs w:val="22"/>
        </w:rPr>
        <w:t xml:space="preserve">More recently, the ministry developed a platform (el.ge) that provides access to a large number of electronic books and other electronic learning resources. In VET, the Ministry and EQE, with the support provided by the UNDP, developed textbooks for general and integrated courses both for students and teachers. They are available online, also in the form of audio books. </w:t>
      </w:r>
    </w:p>
    <w:p w14:paraId="57B1FC89" w14:textId="77777777" w:rsidR="00533EE1" w:rsidRDefault="00533EE1" w:rsidP="00533EE1">
      <w:pPr>
        <w:jc w:val="both"/>
        <w:rPr>
          <w:rFonts w:ascii="Arial MT Std Cond" w:hAnsi="Arial MT Std Cond" w:cs="Apple Symbols"/>
          <w:sz w:val="22"/>
          <w:szCs w:val="22"/>
        </w:rPr>
      </w:pPr>
    </w:p>
    <w:p w14:paraId="62320403" w14:textId="77777777" w:rsidR="00533EE1" w:rsidRDefault="00533EE1" w:rsidP="00533EE1">
      <w:pPr>
        <w:jc w:val="both"/>
        <w:rPr>
          <w:rFonts w:ascii="Arial MT Std Cond" w:hAnsi="Arial MT Std Cond" w:cs="Apple Symbols"/>
          <w:sz w:val="22"/>
          <w:szCs w:val="22"/>
        </w:rPr>
      </w:pPr>
      <w:r w:rsidRPr="00313A8F">
        <w:rPr>
          <w:rFonts w:ascii="Arial MT Std Cond" w:hAnsi="Arial MT Std Cond" w:cs="Apple Symbols"/>
          <w:b/>
          <w:bCs/>
          <w:sz w:val="22"/>
          <w:szCs w:val="22"/>
        </w:rPr>
        <w:t>Online teaching and learning resources have a significant potential for addressing the issue of teacher quality</w:t>
      </w:r>
      <w:r>
        <w:rPr>
          <w:rFonts w:ascii="Arial MT Std Cond" w:hAnsi="Arial MT Std Cond" w:cs="Apple Symbols"/>
          <w:b/>
          <w:bCs/>
          <w:sz w:val="22"/>
          <w:szCs w:val="22"/>
        </w:rPr>
        <w:t xml:space="preserve"> and student engagement both in general education and VET</w:t>
      </w:r>
      <w:r w:rsidRPr="00313A8F">
        <w:rPr>
          <w:rFonts w:ascii="Arial MT Std Cond" w:hAnsi="Arial MT Std Cond" w:cs="Apple Symbols"/>
          <w:b/>
          <w:bCs/>
          <w:sz w:val="22"/>
          <w:szCs w:val="22"/>
        </w:rPr>
        <w:t>.</w:t>
      </w:r>
      <w:r>
        <w:rPr>
          <w:rFonts w:ascii="Arial MT Std Cond" w:hAnsi="Arial MT Std Cond" w:cs="Apple Symbols"/>
          <w:sz w:val="22"/>
          <w:szCs w:val="22"/>
        </w:rPr>
        <w:t xml:space="preserve"> </w:t>
      </w:r>
      <w:r w:rsidRPr="00225DCB">
        <w:rPr>
          <w:rFonts w:ascii="Arial MT Std Cond" w:hAnsi="Arial MT Std Cond" w:cs="Apple Symbols"/>
          <w:sz w:val="22"/>
          <w:szCs w:val="22"/>
        </w:rPr>
        <w:t>The emergence of new technological solutions, together with growing internet access, can help bypass existing systemic challenges. 80</w:t>
      </w:r>
      <w:r>
        <w:rPr>
          <w:rFonts w:ascii="Arial MT Std Cond" w:hAnsi="Arial MT Std Cond" w:cs="Apple Symbols"/>
          <w:sz w:val="22"/>
          <w:szCs w:val="22"/>
        </w:rPr>
        <w:t xml:space="preserve"> percent</w:t>
      </w:r>
      <w:r w:rsidRPr="00225DCB">
        <w:rPr>
          <w:rFonts w:ascii="Arial MT Std Cond" w:hAnsi="Arial MT Std Cond" w:cs="Apple Symbols"/>
          <w:sz w:val="22"/>
          <w:szCs w:val="22"/>
        </w:rPr>
        <w:t xml:space="preserve"> of </w:t>
      </w:r>
      <w:r>
        <w:rPr>
          <w:rFonts w:ascii="Arial MT Std Cond" w:hAnsi="Arial MT Std Cond" w:cs="Apple Symbols"/>
          <w:sz w:val="22"/>
          <w:szCs w:val="22"/>
        </w:rPr>
        <w:t xml:space="preserve">Georgian </w:t>
      </w:r>
      <w:r w:rsidRPr="00225DCB">
        <w:rPr>
          <w:rFonts w:ascii="Arial MT Std Cond" w:hAnsi="Arial MT Std Cond" w:cs="Apple Symbols"/>
          <w:sz w:val="22"/>
          <w:szCs w:val="22"/>
        </w:rPr>
        <w:t>students have access to computers and internet</w:t>
      </w:r>
      <w:r>
        <w:rPr>
          <w:rFonts w:ascii="Arial MT Std Cond" w:hAnsi="Arial MT Std Cond" w:cs="Apple Symbols"/>
          <w:sz w:val="22"/>
          <w:szCs w:val="22"/>
        </w:rPr>
        <w:t xml:space="preserve"> (evidence from research large scale assessments such as PISA 2015 and TIMSS 2015). </w:t>
      </w:r>
      <w:r w:rsidRPr="00225DCB">
        <w:rPr>
          <w:rFonts w:ascii="Arial MT Std Cond" w:hAnsi="Arial MT Std Cond" w:cs="Apple Symbols"/>
          <w:sz w:val="22"/>
          <w:szCs w:val="22"/>
        </w:rPr>
        <w:t xml:space="preserve">The resources can be used to increase student engagement; they can elevate the burden of content delivery or some part of assessment; can provide teachers with additional information on student engagement and learning; and can help teachers improve their pedagogical skills. Some online learning platforms can provide information for curriculum planning as well. </w:t>
      </w:r>
    </w:p>
    <w:p w14:paraId="33D0C4AD" w14:textId="77777777" w:rsidR="00533EE1" w:rsidRDefault="00533EE1" w:rsidP="00533EE1">
      <w:pPr>
        <w:jc w:val="both"/>
        <w:rPr>
          <w:rFonts w:ascii="Arial MT Std Cond" w:hAnsi="Arial MT Std Cond" w:cs="Apple Symbols"/>
          <w:sz w:val="22"/>
          <w:szCs w:val="22"/>
        </w:rPr>
      </w:pPr>
    </w:p>
    <w:p w14:paraId="6B15F5AA" w14:textId="77777777" w:rsidR="00533EE1" w:rsidRDefault="00533EE1" w:rsidP="00533EE1">
      <w:pPr>
        <w:jc w:val="both"/>
        <w:rPr>
          <w:rFonts w:ascii="Arial MT Std Cond" w:hAnsi="Arial MT Std Cond" w:cs="Apple Symbols"/>
          <w:sz w:val="22"/>
          <w:szCs w:val="22"/>
        </w:rPr>
      </w:pPr>
      <w:r>
        <w:rPr>
          <w:rFonts w:ascii="Arial MT Std Cond" w:hAnsi="Arial MT Std Cond" w:cs="Apple Symbols"/>
          <w:b/>
          <w:bCs/>
          <w:sz w:val="22"/>
          <w:szCs w:val="22"/>
        </w:rPr>
        <w:t>The development of o</w:t>
      </w:r>
      <w:r w:rsidRPr="00B77A96">
        <w:rPr>
          <w:rFonts w:ascii="Arial MT Std Cond" w:hAnsi="Arial MT Std Cond" w:cs="Apple Symbols"/>
          <w:b/>
          <w:bCs/>
          <w:sz w:val="22"/>
          <w:szCs w:val="22"/>
        </w:rPr>
        <w:t>nline teaching and learning resources</w:t>
      </w:r>
      <w:r>
        <w:rPr>
          <w:rFonts w:ascii="Arial MT Std Cond" w:hAnsi="Arial MT Std Cond" w:cs="Apple Symbols"/>
          <w:b/>
          <w:bCs/>
          <w:sz w:val="22"/>
          <w:szCs w:val="22"/>
        </w:rPr>
        <w:t xml:space="preserve"> requires increased investment in adopting good practices in this new but growing field. </w:t>
      </w:r>
      <w:r>
        <w:rPr>
          <w:rFonts w:ascii="Arial MT Std Cond" w:hAnsi="Arial MT Std Cond" w:cs="Apple Symbols"/>
          <w:sz w:val="22"/>
          <w:szCs w:val="22"/>
        </w:rPr>
        <w:t>The development of</w:t>
      </w:r>
      <w:r w:rsidRPr="00313A8F">
        <w:rPr>
          <w:rFonts w:ascii="Arial MT Std Cond" w:hAnsi="Arial MT Std Cond" w:cs="Apple Symbols"/>
          <w:sz w:val="22"/>
          <w:szCs w:val="22"/>
        </w:rPr>
        <w:t xml:space="preserve"> online learning</w:t>
      </w:r>
      <w:r>
        <w:rPr>
          <w:rFonts w:ascii="Arial MT Std Cond" w:hAnsi="Arial MT Std Cond" w:cs="Apple Symbols"/>
          <w:sz w:val="22"/>
          <w:szCs w:val="22"/>
        </w:rPr>
        <w:t xml:space="preserve"> and teaching resources</w:t>
      </w:r>
      <w:r w:rsidRPr="00313A8F">
        <w:rPr>
          <w:rFonts w:ascii="Arial MT Std Cond" w:hAnsi="Arial MT Std Cond" w:cs="Apple Symbols"/>
          <w:sz w:val="22"/>
          <w:szCs w:val="22"/>
        </w:rPr>
        <w:t xml:space="preserve"> can be a worthwhile investment. Effective online learning resources hold a potential for improving teaching and learning. Interactive interface, gamification, application of AI in assessment and adaptive learning provide greater opportunities for more engaging and student-oriented teaching and learning. There are several studies that show that using online learning resources is associated with improvement in learning outcomes (Kong 2014) and increase in motivation (</w:t>
      </w:r>
      <w:proofErr w:type="spellStart"/>
      <w:r w:rsidRPr="00313A8F">
        <w:rPr>
          <w:rFonts w:ascii="Arial MT Std Cond" w:hAnsi="Arial MT Std Cond" w:cs="Apple Symbols"/>
          <w:sz w:val="22"/>
          <w:szCs w:val="22"/>
        </w:rPr>
        <w:t>Baepler</w:t>
      </w:r>
      <w:proofErr w:type="spellEnd"/>
      <w:r w:rsidRPr="00313A8F">
        <w:rPr>
          <w:rFonts w:ascii="Arial MT Std Cond" w:hAnsi="Arial MT Std Cond" w:cs="Apple Symbols"/>
          <w:sz w:val="22"/>
          <w:szCs w:val="22"/>
        </w:rPr>
        <w:t xml:space="preserve"> et al., 2014), particularly for low-performing students, facing difficulties in “traditional’, face-to-face educational contexts (</w:t>
      </w:r>
      <w:proofErr w:type="spellStart"/>
      <w:r w:rsidRPr="00313A8F">
        <w:rPr>
          <w:rFonts w:ascii="Arial MT Std Cond" w:hAnsi="Arial MT Std Cond" w:cs="Apple Symbols"/>
          <w:sz w:val="22"/>
          <w:szCs w:val="22"/>
        </w:rPr>
        <w:t>Sergis</w:t>
      </w:r>
      <w:proofErr w:type="spellEnd"/>
      <w:r w:rsidRPr="00313A8F">
        <w:rPr>
          <w:rFonts w:ascii="Arial MT Std Cond" w:hAnsi="Arial MT Std Cond" w:cs="Apple Symbols"/>
          <w:sz w:val="22"/>
          <w:szCs w:val="22"/>
        </w:rPr>
        <w:t xml:space="preserve"> et al, 2018). However, not all online resources are effective. </w:t>
      </w:r>
      <w:r w:rsidRPr="000C2DD0">
        <w:rPr>
          <w:rFonts w:ascii="Arial MT Std Cond" w:hAnsi="Arial MT Std Cond" w:cs="Apple Symbols"/>
          <w:sz w:val="22"/>
          <w:szCs w:val="22"/>
        </w:rPr>
        <w:t xml:space="preserve">Online learning resources can vary in quality and they can be just as ineffective as traditional teaching and learning modes and resources. Recent studies allow </w:t>
      </w:r>
      <w:r>
        <w:rPr>
          <w:rFonts w:ascii="Arial MT Std Cond" w:hAnsi="Arial MT Std Cond" w:cs="Apple Symbols"/>
          <w:sz w:val="22"/>
          <w:szCs w:val="22"/>
        </w:rPr>
        <w:t>show that the development of online resources requires pedagogic expertise and in-depth investigation of its impact on learning (Hey et al, 2016; Muller, 2018) as their effectives in accommodating teachers needs and competences (Murphey et al., 2014).</w:t>
      </w:r>
    </w:p>
    <w:p w14:paraId="447E6C46" w14:textId="77777777" w:rsidR="00533EE1" w:rsidRDefault="00533EE1" w:rsidP="00533EE1">
      <w:pPr>
        <w:jc w:val="both"/>
        <w:rPr>
          <w:rFonts w:ascii="Arial MT Std Cond" w:hAnsi="Arial MT Std Cond" w:cs="Apple Symbols"/>
          <w:sz w:val="22"/>
          <w:szCs w:val="22"/>
        </w:rPr>
      </w:pPr>
    </w:p>
    <w:p w14:paraId="410C9A76" w14:textId="0ECFB43C" w:rsidR="00533EE1" w:rsidRPr="00145837" w:rsidRDefault="008202DD" w:rsidP="00533EE1">
      <w:pPr>
        <w:pStyle w:val="Heading2"/>
        <w:rPr>
          <w:sz w:val="28"/>
          <w:szCs w:val="28"/>
        </w:rPr>
      </w:pPr>
      <w:bookmarkStart w:id="76" w:name="_Toc32381121"/>
      <w:bookmarkStart w:id="77" w:name="_Toc32389477"/>
      <w:r w:rsidRPr="00145837">
        <w:rPr>
          <w:sz w:val="28"/>
          <w:szCs w:val="28"/>
        </w:rPr>
        <w:t>Student Assessment</w:t>
      </w:r>
      <w:bookmarkEnd w:id="76"/>
      <w:bookmarkEnd w:id="77"/>
    </w:p>
    <w:p w14:paraId="1B8E8353" w14:textId="77777777" w:rsidR="00533EE1" w:rsidRDefault="00533EE1" w:rsidP="00533EE1"/>
    <w:p w14:paraId="4550D48E" w14:textId="77777777" w:rsidR="00533EE1" w:rsidRDefault="00533EE1" w:rsidP="00533EE1">
      <w:pPr>
        <w:spacing w:after="160"/>
        <w:jc w:val="both"/>
        <w:rPr>
          <w:rFonts w:ascii="Arial MT Std Cond" w:hAnsi="Arial MT Std Cond" w:cs="Apple Symbols"/>
          <w:sz w:val="22"/>
          <w:szCs w:val="22"/>
        </w:rPr>
      </w:pPr>
      <w:r w:rsidRPr="00217C26">
        <w:rPr>
          <w:rFonts w:ascii="Arial MT Std Cond" w:hAnsi="Arial MT Std Cond" w:cs="Apple Symbols"/>
          <w:b/>
          <w:bCs/>
          <w:sz w:val="22"/>
          <w:szCs w:val="22"/>
        </w:rPr>
        <w:lastRenderedPageBreak/>
        <w:t>In general education, feedback has been accentuated in the National Curriculum</w:t>
      </w:r>
      <w:r>
        <w:rPr>
          <w:rFonts w:ascii="Arial MT Std Cond" w:hAnsi="Arial MT Std Cond" w:cs="Apple Symbols"/>
          <w:sz w:val="22"/>
          <w:szCs w:val="22"/>
        </w:rPr>
        <w:t xml:space="preserve"> </w:t>
      </w:r>
      <w:r w:rsidRPr="0025731B">
        <w:rPr>
          <w:rFonts w:ascii="Arial MT Std Cond" w:hAnsi="Arial MT Std Cond" w:cs="Apple Symbols"/>
          <w:b/>
          <w:bCs/>
          <w:sz w:val="22"/>
          <w:szCs w:val="22"/>
        </w:rPr>
        <w:t>as well as teacher training initiat</w:t>
      </w:r>
      <w:r>
        <w:rPr>
          <w:rFonts w:ascii="Arial MT Std Cond" w:hAnsi="Arial MT Std Cond" w:cs="Apple Symbols"/>
          <w:b/>
          <w:bCs/>
          <w:sz w:val="22"/>
          <w:szCs w:val="22"/>
        </w:rPr>
        <w:t>i</w:t>
      </w:r>
      <w:r w:rsidRPr="0025731B">
        <w:rPr>
          <w:rFonts w:ascii="Arial MT Std Cond" w:hAnsi="Arial MT Std Cond" w:cs="Apple Symbols"/>
          <w:b/>
          <w:bCs/>
          <w:sz w:val="22"/>
          <w:szCs w:val="22"/>
        </w:rPr>
        <w:t xml:space="preserve">ves. </w:t>
      </w:r>
      <w:r w:rsidRPr="004E47A5">
        <w:rPr>
          <w:rFonts w:ascii="Arial MT Std Cond" w:hAnsi="Arial MT Std Cond" w:cs="Apple Symbols"/>
          <w:sz w:val="22"/>
          <w:szCs w:val="22"/>
        </w:rPr>
        <w:t>From the very onset of the general education reform, one of the</w:t>
      </w:r>
      <w:r>
        <w:rPr>
          <w:rFonts w:ascii="Arial MT Std Cond" w:hAnsi="Arial MT Std Cond" w:cs="Apple Symbols"/>
          <w:sz w:val="22"/>
          <w:szCs w:val="22"/>
        </w:rPr>
        <w:t xml:space="preserve"> priorities in reforming teaching was strengthening formative assessment. The importance of formative assessment has accentuated in teacher training initiatives and integrated in teacher appraisal. </w:t>
      </w:r>
    </w:p>
    <w:p w14:paraId="48F7176A" w14:textId="69CF30F8" w:rsidR="00533EE1" w:rsidRPr="004E47A5" w:rsidRDefault="00533EE1" w:rsidP="00533EE1">
      <w:pPr>
        <w:spacing w:after="160"/>
        <w:jc w:val="both"/>
        <w:rPr>
          <w:rFonts w:ascii="Arial MT Std Cond" w:hAnsi="Arial MT Std Cond" w:cs="Apple Symbols"/>
          <w:sz w:val="22"/>
          <w:szCs w:val="22"/>
        </w:rPr>
      </w:pPr>
      <w:r w:rsidRPr="004E47A5">
        <w:rPr>
          <w:rFonts w:ascii="Arial MT Std Cond" w:hAnsi="Arial MT Std Cond" w:cs="Apple Symbols"/>
          <w:b/>
          <w:bCs/>
          <w:sz w:val="22"/>
          <w:szCs w:val="22"/>
        </w:rPr>
        <w:t xml:space="preserve">There are some signs that formative assessment </w:t>
      </w:r>
      <w:r>
        <w:rPr>
          <w:rFonts w:ascii="Arial MT Std Cond" w:hAnsi="Arial MT Std Cond" w:cs="Apple Symbols"/>
          <w:b/>
          <w:bCs/>
          <w:sz w:val="22"/>
          <w:szCs w:val="22"/>
        </w:rPr>
        <w:t xml:space="preserve">has reached many </w:t>
      </w:r>
      <w:r w:rsidRPr="004E47A5">
        <w:rPr>
          <w:rFonts w:ascii="Arial MT Std Cond" w:hAnsi="Arial MT Std Cond" w:cs="Apple Symbols"/>
          <w:b/>
          <w:bCs/>
          <w:sz w:val="22"/>
          <w:szCs w:val="22"/>
        </w:rPr>
        <w:t>classrooms</w:t>
      </w:r>
      <w:r>
        <w:rPr>
          <w:rFonts w:ascii="Arial MT Std Cond" w:hAnsi="Arial MT Std Cond" w:cs="Apple Symbols"/>
          <w:b/>
          <w:bCs/>
          <w:sz w:val="22"/>
          <w:szCs w:val="22"/>
        </w:rPr>
        <w:t xml:space="preserve"> and making impact on student learning</w:t>
      </w:r>
      <w:r>
        <w:rPr>
          <w:rFonts w:ascii="Arial MT Std Cond" w:hAnsi="Arial MT Std Cond" w:cs="Apple Symbols"/>
          <w:sz w:val="22"/>
          <w:szCs w:val="22"/>
        </w:rPr>
        <w:t xml:space="preserve">. </w:t>
      </w:r>
      <w:r w:rsidRPr="00682636">
        <w:rPr>
          <w:rFonts w:ascii="Arial MT Std Cond" w:hAnsi="Arial MT Std Cond" w:cs="Apple Symbols"/>
          <w:sz w:val="22"/>
          <w:szCs w:val="22"/>
        </w:rPr>
        <w:t>According to students’ reports</w:t>
      </w:r>
      <w:r>
        <w:rPr>
          <w:rFonts w:ascii="Arial MT Std Cond" w:hAnsi="Arial MT Std Cond" w:cs="Apple Symbols"/>
          <w:sz w:val="22"/>
          <w:szCs w:val="22"/>
        </w:rPr>
        <w:t xml:space="preserve"> (PISA 2015)</w:t>
      </w:r>
      <w:r w:rsidRPr="00682636">
        <w:rPr>
          <w:rFonts w:ascii="Arial MT Std Cond" w:hAnsi="Arial MT Std Cond" w:cs="Apple Symbols"/>
          <w:sz w:val="22"/>
          <w:szCs w:val="22"/>
        </w:rPr>
        <w:t xml:space="preserve">, the majority of them receive feedback explaining areas of improvement and showing ways to improve. Student responses on statements like “teacher gives me feedback on my strengths in this class”, </w:t>
      </w:r>
      <w:r>
        <w:rPr>
          <w:rFonts w:ascii="Arial MT Std Cond" w:hAnsi="Arial MT Std Cond" w:cs="Apple Symbols"/>
          <w:sz w:val="22"/>
          <w:szCs w:val="22"/>
        </w:rPr>
        <w:t>“</w:t>
      </w:r>
      <w:r w:rsidRPr="00682636">
        <w:rPr>
          <w:rFonts w:ascii="Arial MT Std Cond" w:hAnsi="Arial MT Std Cond" w:cs="Apple Symbols"/>
          <w:sz w:val="22"/>
          <w:szCs w:val="22"/>
        </w:rPr>
        <w:t>The teachers</w:t>
      </w:r>
      <w:r>
        <w:rPr>
          <w:rFonts w:ascii="Arial MT Std Cond" w:hAnsi="Arial MT Std Cond" w:cs="Apple Symbols"/>
          <w:sz w:val="22"/>
          <w:szCs w:val="22"/>
        </w:rPr>
        <w:t xml:space="preserve"> </w:t>
      </w:r>
      <w:proofErr w:type="gramStart"/>
      <w:r w:rsidRPr="00682636">
        <w:rPr>
          <w:rFonts w:ascii="Arial MT Std Cond" w:hAnsi="Arial MT Std Cond" w:cs="Apple Symbols"/>
          <w:sz w:val="22"/>
          <w:szCs w:val="22"/>
        </w:rPr>
        <w:t>tells</w:t>
      </w:r>
      <w:proofErr w:type="gramEnd"/>
      <w:r w:rsidRPr="00682636">
        <w:rPr>
          <w:rFonts w:ascii="Arial MT Std Cond" w:hAnsi="Arial MT Std Cond" w:cs="Apple Symbols"/>
          <w:sz w:val="22"/>
          <w:szCs w:val="22"/>
        </w:rPr>
        <w:t xml:space="preserve"> me in which areas I can still improve”, </w:t>
      </w:r>
      <w:r>
        <w:rPr>
          <w:rFonts w:ascii="Arial MT Std Cond" w:hAnsi="Arial MT Std Cond" w:cs="Apple Symbols"/>
          <w:sz w:val="22"/>
          <w:szCs w:val="22"/>
        </w:rPr>
        <w:t>“</w:t>
      </w:r>
      <w:r w:rsidRPr="00682636">
        <w:rPr>
          <w:rFonts w:ascii="Arial MT Std Cond" w:hAnsi="Arial MT Std Cond" w:cs="Apple Symbols"/>
          <w:sz w:val="22"/>
          <w:szCs w:val="22"/>
        </w:rPr>
        <w:t xml:space="preserve">The teacher advises me on how to reach my learning goals” could indicate that teachers’ feedbacks are substantive. The country’s average index on the Perceived Feedback scale is significantly higher than in most OECD countries. As illustrated in the table below, students in Georgia receive on average more feedback (0.64) than students in Estonia (-0.08), Latvia (0.25), Lithuania (0.20), Russia (0.43). In Georgia, unlike Russia, Lithuania, and Estonia, more feedback is associated with </w:t>
      </w:r>
      <w:r>
        <w:rPr>
          <w:rFonts w:ascii="Arial MT Std Cond" w:hAnsi="Arial MT Std Cond" w:cs="Apple Symbols"/>
          <w:sz w:val="22"/>
          <w:szCs w:val="22"/>
        </w:rPr>
        <w:t>higher</w:t>
      </w:r>
      <w:r w:rsidRPr="00682636">
        <w:rPr>
          <w:rFonts w:ascii="Arial MT Std Cond" w:hAnsi="Arial MT Std Cond" w:cs="Apple Symbols"/>
          <w:sz w:val="22"/>
          <w:szCs w:val="22"/>
        </w:rPr>
        <w:t xml:space="preserve"> science performance and higher epistemic beliefs </w:t>
      </w:r>
      <w:r>
        <w:rPr>
          <w:rFonts w:ascii="Arial MT Std Cond" w:hAnsi="Arial MT Std Cond" w:cs="Apple Symbols"/>
          <w:sz w:val="22"/>
          <w:szCs w:val="22"/>
        </w:rPr>
        <w:t>(</w:t>
      </w:r>
      <w:r>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_Ref32336588 \h </w:instrText>
      </w:r>
      <w:r>
        <w:rPr>
          <w:rFonts w:ascii="Arial MT Std Cond" w:hAnsi="Arial MT Std Cond" w:cs="Apple Symbols"/>
          <w:sz w:val="22"/>
          <w:szCs w:val="22"/>
        </w:rPr>
      </w:r>
      <w:r>
        <w:rPr>
          <w:rFonts w:ascii="Arial MT Std Cond" w:hAnsi="Arial MT Std Cond" w:cs="Apple Symbols"/>
          <w:sz w:val="22"/>
          <w:szCs w:val="22"/>
        </w:rPr>
        <w:fldChar w:fldCharType="separate"/>
      </w:r>
      <w:r w:rsidR="00EF52FA" w:rsidRPr="00CF24D1">
        <w:t xml:space="preserve">Table </w:t>
      </w:r>
      <w:r w:rsidR="00EF52FA">
        <w:rPr>
          <w:noProof/>
        </w:rPr>
        <w:t>11</w:t>
      </w:r>
      <w:r>
        <w:rPr>
          <w:rFonts w:ascii="Arial MT Std Cond" w:hAnsi="Arial MT Std Cond" w:cs="Apple Symbols"/>
          <w:sz w:val="22"/>
          <w:szCs w:val="22"/>
        </w:rPr>
        <w:fldChar w:fldCharType="end"/>
      </w:r>
      <w:r w:rsidRPr="00682636">
        <w:rPr>
          <w:rFonts w:ascii="Arial MT Std Cond" w:hAnsi="Arial MT Std Cond" w:cs="Apple Symbols"/>
          <w:sz w:val="22"/>
          <w:szCs w:val="22"/>
        </w:rPr>
        <w:t xml:space="preserve">). </w:t>
      </w:r>
    </w:p>
    <w:p w14:paraId="4A4A1074" w14:textId="262D993B" w:rsidR="00533EE1" w:rsidRPr="00CF24D1" w:rsidRDefault="00533EE1" w:rsidP="00533EE1">
      <w:pPr>
        <w:pStyle w:val="Caption"/>
        <w:jc w:val="both"/>
      </w:pPr>
      <w:bookmarkStart w:id="78" w:name="_Toc27023610"/>
      <w:bookmarkStart w:id="79" w:name="_Ref32336588"/>
      <w:bookmarkStart w:id="80" w:name="_Toc32383714"/>
      <w:bookmarkStart w:id="81" w:name="_Toc32384425"/>
      <w:r w:rsidRPr="00CF24D1">
        <w:t xml:space="preserve">Table </w:t>
      </w:r>
      <w:r w:rsidR="00EF52FA">
        <w:fldChar w:fldCharType="begin"/>
      </w:r>
      <w:r w:rsidR="00EF52FA">
        <w:instrText xml:space="preserve"> SEQ Table \* ARABIC </w:instrText>
      </w:r>
      <w:r w:rsidR="00EF52FA">
        <w:fldChar w:fldCharType="separate"/>
      </w:r>
      <w:r w:rsidR="00C14676">
        <w:rPr>
          <w:noProof/>
        </w:rPr>
        <w:t>11</w:t>
      </w:r>
      <w:r w:rsidR="00EF52FA">
        <w:fldChar w:fldCharType="end"/>
      </w:r>
      <w:bookmarkEnd w:id="79"/>
      <w:r w:rsidRPr="00CF24D1">
        <w:t xml:space="preserve">: Index of perceived </w:t>
      </w:r>
      <w:r>
        <w:t xml:space="preserve">feedback </w:t>
      </w:r>
      <w:r w:rsidRPr="00CF24D1">
        <w:t>and associated change in science performance and in the index of epistemic beliefs.</w:t>
      </w:r>
      <w:bookmarkEnd w:id="78"/>
      <w:bookmarkEnd w:id="80"/>
      <w:bookmarkEnd w:id="81"/>
    </w:p>
    <w:tbl>
      <w:tblPr>
        <w:tblStyle w:val="PlainTable2"/>
        <w:tblW w:w="8789" w:type="dxa"/>
        <w:tblLayout w:type="fixed"/>
        <w:tblLook w:val="04A0" w:firstRow="1" w:lastRow="0" w:firstColumn="1" w:lastColumn="0" w:noHBand="0" w:noVBand="1"/>
      </w:tblPr>
      <w:tblGrid>
        <w:gridCol w:w="1985"/>
        <w:gridCol w:w="1984"/>
        <w:gridCol w:w="2268"/>
        <w:gridCol w:w="2552"/>
      </w:tblGrid>
      <w:tr w:rsidR="00533EE1" w:rsidRPr="00217C26" w14:paraId="431669DB" w14:textId="77777777" w:rsidTr="00533EE1">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6660EE8" w14:textId="77777777" w:rsidR="00533EE1" w:rsidRPr="00217C26" w:rsidRDefault="00533EE1" w:rsidP="00533EE1">
            <w:pPr>
              <w:jc w:val="both"/>
              <w:rPr>
                <w:rFonts w:ascii="Arial MT Std Light Cond" w:hAnsi="Arial MT Std Light Cond" w:cs="Apple Symbols"/>
                <w:b w:val="0"/>
                <w:bCs w:val="0"/>
                <w:sz w:val="20"/>
                <w:szCs w:val="20"/>
              </w:rPr>
            </w:pPr>
            <w:r w:rsidRPr="00217C26">
              <w:rPr>
                <w:rFonts w:ascii="Arial MT Std Light Cond" w:hAnsi="Arial MT Std Light Cond" w:cs="Apple Symbols"/>
                <w:b w:val="0"/>
                <w:bCs w:val="0"/>
                <w:sz w:val="20"/>
                <w:szCs w:val="20"/>
              </w:rPr>
              <w:t>Selected PISA participant countries</w:t>
            </w:r>
          </w:p>
        </w:tc>
        <w:tc>
          <w:tcPr>
            <w:tcW w:w="1984" w:type="dxa"/>
            <w:noWrap/>
            <w:hideMark/>
          </w:tcPr>
          <w:p w14:paraId="645688CF" w14:textId="77777777" w:rsidR="00533EE1" w:rsidRPr="00217C26"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0"/>
                <w:szCs w:val="20"/>
              </w:rPr>
            </w:pPr>
            <w:r w:rsidRPr="00217C26">
              <w:rPr>
                <w:rFonts w:ascii="Arial MT Std Light Cond" w:hAnsi="Arial MT Std Light Cond" w:cs="Apple Symbols"/>
                <w:b w:val="0"/>
                <w:bCs w:val="0"/>
                <w:sz w:val="20"/>
                <w:szCs w:val="20"/>
              </w:rPr>
              <w:t>Mean index of perceived feedback</w:t>
            </w:r>
          </w:p>
        </w:tc>
        <w:tc>
          <w:tcPr>
            <w:tcW w:w="2268" w:type="dxa"/>
            <w:hideMark/>
          </w:tcPr>
          <w:p w14:paraId="66CB65AF" w14:textId="77777777" w:rsidR="00533EE1" w:rsidRPr="00217C26"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0"/>
                <w:szCs w:val="20"/>
              </w:rPr>
            </w:pPr>
            <w:r w:rsidRPr="00217C26">
              <w:rPr>
                <w:rFonts w:ascii="Arial MT Std Light Cond" w:hAnsi="Arial MT Std Light Cond" w:cs="Apple Symbols"/>
                <w:b w:val="0"/>
                <w:bCs w:val="0"/>
                <w:sz w:val="20"/>
                <w:szCs w:val="20"/>
              </w:rPr>
              <w:t>Change in science score *</w:t>
            </w:r>
          </w:p>
          <w:p w14:paraId="2408C76A" w14:textId="77777777" w:rsidR="00533EE1" w:rsidRPr="00217C26"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0"/>
                <w:szCs w:val="20"/>
              </w:rPr>
            </w:pPr>
            <w:r w:rsidRPr="00217C26">
              <w:rPr>
                <w:rFonts w:ascii="Arial MT Std Light Cond" w:hAnsi="Arial MT Std Light Cond" w:cs="Apple Symbols"/>
                <w:b w:val="0"/>
                <w:bCs w:val="0"/>
                <w:sz w:val="20"/>
                <w:szCs w:val="20"/>
              </w:rPr>
              <w:t>(Score dif.)</w:t>
            </w:r>
          </w:p>
        </w:tc>
        <w:tc>
          <w:tcPr>
            <w:tcW w:w="2552" w:type="dxa"/>
            <w:hideMark/>
          </w:tcPr>
          <w:p w14:paraId="7FD6E301" w14:textId="77777777" w:rsidR="00533EE1" w:rsidRPr="00217C26"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0"/>
                <w:szCs w:val="20"/>
              </w:rPr>
            </w:pPr>
            <w:r w:rsidRPr="00217C26">
              <w:rPr>
                <w:rFonts w:ascii="Arial MT Std Light Cond" w:hAnsi="Arial MT Std Light Cond" w:cs="Apple Symbols"/>
                <w:b w:val="0"/>
                <w:bCs w:val="0"/>
                <w:sz w:val="20"/>
                <w:szCs w:val="20"/>
              </w:rPr>
              <w:t>Change in the index of epistemic beliefs *</w:t>
            </w:r>
          </w:p>
          <w:p w14:paraId="71CF91B9" w14:textId="77777777" w:rsidR="00533EE1" w:rsidRPr="00217C26"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0"/>
                <w:szCs w:val="20"/>
              </w:rPr>
            </w:pPr>
            <w:r w:rsidRPr="00217C26">
              <w:rPr>
                <w:rFonts w:ascii="Arial MT Std Light Cond" w:hAnsi="Arial MT Std Light Cond" w:cs="Apple Symbols"/>
                <w:b w:val="0"/>
                <w:bCs w:val="0"/>
                <w:sz w:val="20"/>
                <w:szCs w:val="20"/>
              </w:rPr>
              <w:t>(Unit dif.)</w:t>
            </w:r>
          </w:p>
        </w:tc>
      </w:tr>
      <w:tr w:rsidR="00533EE1" w:rsidRPr="00217C26" w14:paraId="39ACBD47"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5" w:type="dxa"/>
            <w:hideMark/>
          </w:tcPr>
          <w:p w14:paraId="4DE7D5F1" w14:textId="77777777" w:rsidR="00533EE1" w:rsidRPr="00217C26" w:rsidRDefault="00533EE1" w:rsidP="00533EE1">
            <w:pPr>
              <w:jc w:val="both"/>
              <w:rPr>
                <w:rFonts w:ascii="Arial MT Std Light Cond" w:hAnsi="Arial MT Std Light Cond" w:cs="Apple Symbols"/>
                <w:b w:val="0"/>
                <w:bCs w:val="0"/>
                <w:sz w:val="20"/>
                <w:szCs w:val="20"/>
              </w:rPr>
            </w:pPr>
            <w:r w:rsidRPr="00217C26">
              <w:rPr>
                <w:rFonts w:ascii="Arial MT Std Light Cond" w:hAnsi="Arial MT Std Light Cond" w:cs="Apple Symbols"/>
                <w:b w:val="0"/>
                <w:bCs w:val="0"/>
                <w:sz w:val="20"/>
                <w:szCs w:val="20"/>
              </w:rPr>
              <w:t>Estonia</w:t>
            </w:r>
          </w:p>
        </w:tc>
        <w:tc>
          <w:tcPr>
            <w:tcW w:w="1984" w:type="dxa"/>
            <w:noWrap/>
            <w:hideMark/>
          </w:tcPr>
          <w:p w14:paraId="52076128" w14:textId="77777777" w:rsidR="00533EE1" w:rsidRPr="00217C2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-0.08</w:t>
            </w:r>
          </w:p>
        </w:tc>
        <w:tc>
          <w:tcPr>
            <w:tcW w:w="2268" w:type="dxa"/>
            <w:noWrap/>
            <w:hideMark/>
          </w:tcPr>
          <w:p w14:paraId="002716E0" w14:textId="77777777" w:rsidR="00533EE1" w:rsidRPr="00217C2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-11</w:t>
            </w:r>
          </w:p>
        </w:tc>
        <w:tc>
          <w:tcPr>
            <w:tcW w:w="2552" w:type="dxa"/>
            <w:noWrap/>
            <w:hideMark/>
          </w:tcPr>
          <w:p w14:paraId="76A52C98" w14:textId="77777777" w:rsidR="00533EE1" w:rsidRPr="00217C2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0.01</w:t>
            </w:r>
          </w:p>
        </w:tc>
      </w:tr>
      <w:tr w:rsidR="00533EE1" w:rsidRPr="00217C26" w14:paraId="2FB91FE1" w14:textId="77777777" w:rsidTr="00533EE1">
        <w:trPr>
          <w:trHeight w:val="320"/>
        </w:trPr>
        <w:tc>
          <w:tcPr>
            <w:cnfStyle w:val="001000000000" w:firstRow="0" w:lastRow="0" w:firstColumn="1" w:lastColumn="0" w:oddVBand="0" w:evenVBand="0" w:oddHBand="0" w:evenHBand="0" w:firstRowFirstColumn="0" w:firstRowLastColumn="0" w:lastRowFirstColumn="0" w:lastRowLastColumn="0"/>
            <w:tcW w:w="1985" w:type="dxa"/>
            <w:hideMark/>
          </w:tcPr>
          <w:p w14:paraId="32E630F9" w14:textId="77777777" w:rsidR="00533EE1" w:rsidRPr="00217C26" w:rsidRDefault="00533EE1" w:rsidP="00533EE1">
            <w:pPr>
              <w:jc w:val="both"/>
              <w:rPr>
                <w:rFonts w:ascii="Arial MT Std Light Cond" w:hAnsi="Arial MT Std Light Cond" w:cs="Apple Symbols"/>
                <w:b w:val="0"/>
                <w:bCs w:val="0"/>
                <w:sz w:val="20"/>
                <w:szCs w:val="20"/>
              </w:rPr>
            </w:pPr>
            <w:r w:rsidRPr="00217C26">
              <w:rPr>
                <w:rFonts w:ascii="Arial MT Std Light Cond" w:hAnsi="Arial MT Std Light Cond" w:cs="Apple Symbols"/>
                <w:b w:val="0"/>
                <w:bCs w:val="0"/>
                <w:sz w:val="20"/>
                <w:szCs w:val="20"/>
              </w:rPr>
              <w:t>Latvia</w:t>
            </w:r>
          </w:p>
        </w:tc>
        <w:tc>
          <w:tcPr>
            <w:tcW w:w="1984" w:type="dxa"/>
            <w:noWrap/>
            <w:hideMark/>
          </w:tcPr>
          <w:p w14:paraId="43F194AD" w14:textId="77777777" w:rsidR="00533EE1" w:rsidRPr="00217C26"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0.25</w:t>
            </w:r>
          </w:p>
        </w:tc>
        <w:tc>
          <w:tcPr>
            <w:tcW w:w="2268" w:type="dxa"/>
            <w:noWrap/>
            <w:hideMark/>
          </w:tcPr>
          <w:p w14:paraId="25E190FC" w14:textId="77777777" w:rsidR="00533EE1" w:rsidRPr="00217C26"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-7</w:t>
            </w:r>
          </w:p>
        </w:tc>
        <w:tc>
          <w:tcPr>
            <w:tcW w:w="2552" w:type="dxa"/>
            <w:noWrap/>
            <w:hideMark/>
          </w:tcPr>
          <w:p w14:paraId="5983C8BF" w14:textId="77777777" w:rsidR="00533EE1" w:rsidRPr="00217C26"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0.04</w:t>
            </w:r>
          </w:p>
        </w:tc>
      </w:tr>
      <w:tr w:rsidR="00533EE1" w:rsidRPr="00217C26" w14:paraId="26A80547"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5" w:type="dxa"/>
            <w:hideMark/>
          </w:tcPr>
          <w:p w14:paraId="6C08C211" w14:textId="77777777" w:rsidR="00533EE1" w:rsidRPr="00217C26" w:rsidRDefault="00533EE1" w:rsidP="00533EE1">
            <w:pPr>
              <w:jc w:val="both"/>
              <w:rPr>
                <w:rFonts w:ascii="Arial MT Std Light Cond" w:hAnsi="Arial MT Std Light Cond" w:cs="Apple Symbols"/>
                <w:b w:val="0"/>
                <w:bCs w:val="0"/>
                <w:sz w:val="20"/>
                <w:szCs w:val="20"/>
              </w:rPr>
            </w:pPr>
            <w:r w:rsidRPr="00217C26">
              <w:rPr>
                <w:rFonts w:ascii="Arial MT Std Light Cond" w:hAnsi="Arial MT Std Light Cond" w:cs="Apple Symbols"/>
                <w:b w:val="0"/>
                <w:bCs w:val="0"/>
                <w:sz w:val="20"/>
                <w:szCs w:val="20"/>
              </w:rPr>
              <w:t>Turkey</w:t>
            </w:r>
          </w:p>
        </w:tc>
        <w:tc>
          <w:tcPr>
            <w:tcW w:w="1984" w:type="dxa"/>
            <w:noWrap/>
            <w:hideMark/>
          </w:tcPr>
          <w:p w14:paraId="270A0362" w14:textId="77777777" w:rsidR="00533EE1" w:rsidRPr="00217C2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0.35</w:t>
            </w:r>
          </w:p>
        </w:tc>
        <w:tc>
          <w:tcPr>
            <w:tcW w:w="2268" w:type="dxa"/>
            <w:noWrap/>
            <w:hideMark/>
          </w:tcPr>
          <w:p w14:paraId="46308E28" w14:textId="77777777" w:rsidR="00533EE1" w:rsidRPr="00217C2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-2</w:t>
            </w:r>
          </w:p>
        </w:tc>
        <w:tc>
          <w:tcPr>
            <w:tcW w:w="2552" w:type="dxa"/>
            <w:noWrap/>
            <w:hideMark/>
          </w:tcPr>
          <w:p w14:paraId="4FCA8047" w14:textId="77777777" w:rsidR="00533EE1" w:rsidRPr="00217C2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0.15</w:t>
            </w:r>
          </w:p>
        </w:tc>
      </w:tr>
      <w:tr w:rsidR="00533EE1" w:rsidRPr="00217C26" w14:paraId="63FF6470" w14:textId="77777777" w:rsidTr="00533EE1">
        <w:trPr>
          <w:trHeight w:val="320"/>
        </w:trPr>
        <w:tc>
          <w:tcPr>
            <w:cnfStyle w:val="001000000000" w:firstRow="0" w:lastRow="0" w:firstColumn="1" w:lastColumn="0" w:oddVBand="0" w:evenVBand="0" w:oddHBand="0" w:evenHBand="0" w:firstRowFirstColumn="0" w:firstRowLastColumn="0" w:lastRowFirstColumn="0" w:lastRowLastColumn="0"/>
            <w:tcW w:w="1985" w:type="dxa"/>
            <w:hideMark/>
          </w:tcPr>
          <w:p w14:paraId="16DF3456" w14:textId="77777777" w:rsidR="00533EE1" w:rsidRPr="00217C26" w:rsidRDefault="00533EE1" w:rsidP="00533EE1">
            <w:pPr>
              <w:jc w:val="both"/>
              <w:rPr>
                <w:rFonts w:ascii="Arial MT Std Light Cond" w:hAnsi="Arial MT Std Light Cond" w:cs="Apple Symbols"/>
                <w:b w:val="0"/>
                <w:bCs w:val="0"/>
                <w:sz w:val="20"/>
                <w:szCs w:val="20"/>
              </w:rPr>
            </w:pPr>
            <w:r w:rsidRPr="00217C26">
              <w:rPr>
                <w:rFonts w:ascii="Arial MT Std Light Cond" w:hAnsi="Arial MT Std Light Cond" w:cs="Apple Symbols"/>
                <w:b w:val="0"/>
                <w:bCs w:val="0"/>
                <w:sz w:val="20"/>
                <w:szCs w:val="20"/>
              </w:rPr>
              <w:t>OECD average</w:t>
            </w:r>
          </w:p>
        </w:tc>
        <w:tc>
          <w:tcPr>
            <w:tcW w:w="1984" w:type="dxa"/>
            <w:noWrap/>
            <w:hideMark/>
          </w:tcPr>
          <w:p w14:paraId="0BE77BEC" w14:textId="77777777" w:rsidR="00533EE1" w:rsidRPr="00217C26"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-0.01</w:t>
            </w:r>
          </w:p>
        </w:tc>
        <w:tc>
          <w:tcPr>
            <w:tcW w:w="2268" w:type="dxa"/>
            <w:noWrap/>
            <w:hideMark/>
          </w:tcPr>
          <w:p w14:paraId="4A89B472" w14:textId="77777777" w:rsidR="00533EE1" w:rsidRPr="00217C26"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-9</w:t>
            </w:r>
          </w:p>
        </w:tc>
        <w:tc>
          <w:tcPr>
            <w:tcW w:w="2552" w:type="dxa"/>
            <w:noWrap/>
            <w:hideMark/>
          </w:tcPr>
          <w:p w14:paraId="1FDC5D98" w14:textId="77777777" w:rsidR="00533EE1" w:rsidRPr="00217C26"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0.05</w:t>
            </w:r>
          </w:p>
        </w:tc>
      </w:tr>
      <w:tr w:rsidR="00533EE1" w:rsidRPr="00217C26" w14:paraId="31F08EE9"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5" w:type="dxa"/>
            <w:hideMark/>
          </w:tcPr>
          <w:p w14:paraId="57BCFCD2" w14:textId="77777777" w:rsidR="00533EE1" w:rsidRPr="00217C26" w:rsidRDefault="00533EE1" w:rsidP="00533EE1">
            <w:pPr>
              <w:jc w:val="both"/>
              <w:rPr>
                <w:rFonts w:ascii="Arial MT Std Light Cond" w:hAnsi="Arial MT Std Light Cond" w:cs="Apple Symbols"/>
                <w:b w:val="0"/>
                <w:bCs w:val="0"/>
                <w:sz w:val="20"/>
                <w:szCs w:val="20"/>
                <w:lang w:val="ka-GE"/>
              </w:rPr>
            </w:pPr>
            <w:r w:rsidRPr="00217C26">
              <w:rPr>
                <w:rFonts w:ascii="Arial MT Std Light Cond" w:hAnsi="Arial MT Std Light Cond" w:cs="Apple Symbols"/>
                <w:b w:val="0"/>
                <w:bCs w:val="0"/>
                <w:sz w:val="20"/>
                <w:szCs w:val="20"/>
              </w:rPr>
              <w:t>Albania</w:t>
            </w:r>
          </w:p>
        </w:tc>
        <w:tc>
          <w:tcPr>
            <w:tcW w:w="1984" w:type="dxa"/>
            <w:noWrap/>
            <w:hideMark/>
          </w:tcPr>
          <w:p w14:paraId="083BDFDB" w14:textId="77777777" w:rsidR="00533EE1" w:rsidRPr="00217C2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0.69</w:t>
            </w:r>
          </w:p>
        </w:tc>
        <w:tc>
          <w:tcPr>
            <w:tcW w:w="2268" w:type="dxa"/>
            <w:noWrap/>
            <w:hideMark/>
          </w:tcPr>
          <w:p w14:paraId="7C0786AF" w14:textId="77777777" w:rsidR="00533EE1" w:rsidRPr="00217C2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m</w:t>
            </w:r>
          </w:p>
        </w:tc>
        <w:tc>
          <w:tcPr>
            <w:tcW w:w="2552" w:type="dxa"/>
            <w:noWrap/>
            <w:hideMark/>
          </w:tcPr>
          <w:p w14:paraId="47C6D545" w14:textId="77777777" w:rsidR="00533EE1" w:rsidRPr="00217C2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0.16</w:t>
            </w:r>
          </w:p>
        </w:tc>
      </w:tr>
      <w:tr w:rsidR="00533EE1" w:rsidRPr="00217C26" w14:paraId="76355E6A" w14:textId="77777777" w:rsidTr="00533EE1">
        <w:trPr>
          <w:trHeight w:val="320"/>
        </w:trPr>
        <w:tc>
          <w:tcPr>
            <w:cnfStyle w:val="001000000000" w:firstRow="0" w:lastRow="0" w:firstColumn="1" w:lastColumn="0" w:oddVBand="0" w:evenVBand="0" w:oddHBand="0" w:evenHBand="0" w:firstRowFirstColumn="0" w:firstRowLastColumn="0" w:lastRowFirstColumn="0" w:lastRowLastColumn="0"/>
            <w:tcW w:w="1985" w:type="dxa"/>
            <w:hideMark/>
          </w:tcPr>
          <w:p w14:paraId="74A74820" w14:textId="77777777" w:rsidR="00533EE1" w:rsidRPr="00217C26" w:rsidRDefault="00533EE1" w:rsidP="00533EE1">
            <w:pPr>
              <w:jc w:val="both"/>
              <w:rPr>
                <w:rFonts w:ascii="Arial MT Std Light Cond" w:hAnsi="Arial MT Std Light Cond" w:cs="Apple Symbols"/>
                <w:b w:val="0"/>
                <w:bCs w:val="0"/>
                <w:color w:val="000000" w:themeColor="text1"/>
                <w:sz w:val="20"/>
                <w:szCs w:val="20"/>
              </w:rPr>
            </w:pPr>
            <w:r w:rsidRPr="00217C26">
              <w:rPr>
                <w:rFonts w:ascii="Arial MT Std Light Cond" w:hAnsi="Arial MT Std Light Cond" w:cs="Apple Symbols"/>
                <w:b w:val="0"/>
                <w:bCs w:val="0"/>
                <w:color w:val="000000" w:themeColor="text1"/>
                <w:sz w:val="20"/>
                <w:szCs w:val="20"/>
              </w:rPr>
              <w:t>Georgia</w:t>
            </w:r>
          </w:p>
        </w:tc>
        <w:tc>
          <w:tcPr>
            <w:tcW w:w="1984" w:type="dxa"/>
            <w:noWrap/>
            <w:hideMark/>
          </w:tcPr>
          <w:p w14:paraId="5086D867" w14:textId="77777777" w:rsidR="00533EE1" w:rsidRPr="00217C26"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0"/>
                <w:szCs w:val="20"/>
              </w:rPr>
            </w:pPr>
            <w:r w:rsidRPr="00217C26">
              <w:rPr>
                <w:rFonts w:ascii="Arial MT Std Light Cond" w:hAnsi="Arial MT Std Light Cond" w:cs="Apple Symbols"/>
                <w:color w:val="000000" w:themeColor="text1"/>
                <w:sz w:val="20"/>
                <w:szCs w:val="20"/>
              </w:rPr>
              <w:t>0.64</w:t>
            </w:r>
          </w:p>
        </w:tc>
        <w:tc>
          <w:tcPr>
            <w:tcW w:w="2268" w:type="dxa"/>
            <w:noWrap/>
            <w:hideMark/>
          </w:tcPr>
          <w:p w14:paraId="6028CD18" w14:textId="77777777" w:rsidR="00533EE1" w:rsidRPr="00217C26"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0"/>
                <w:szCs w:val="20"/>
              </w:rPr>
            </w:pPr>
            <w:r w:rsidRPr="00217C26">
              <w:rPr>
                <w:rFonts w:ascii="Arial MT Std Light Cond" w:hAnsi="Arial MT Std Light Cond" w:cs="Apple Symbols"/>
                <w:color w:val="000000" w:themeColor="text1"/>
                <w:sz w:val="20"/>
                <w:szCs w:val="20"/>
              </w:rPr>
              <w:t>8</w:t>
            </w:r>
          </w:p>
        </w:tc>
        <w:tc>
          <w:tcPr>
            <w:tcW w:w="2552" w:type="dxa"/>
            <w:noWrap/>
            <w:hideMark/>
          </w:tcPr>
          <w:p w14:paraId="1850FE38" w14:textId="77777777" w:rsidR="00533EE1" w:rsidRPr="00217C26"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themeColor="text1"/>
                <w:sz w:val="20"/>
                <w:szCs w:val="20"/>
              </w:rPr>
            </w:pPr>
            <w:r w:rsidRPr="00217C26">
              <w:rPr>
                <w:rFonts w:ascii="Arial MT Std Light Cond" w:hAnsi="Arial MT Std Light Cond" w:cs="Apple Symbols"/>
                <w:color w:val="000000" w:themeColor="text1"/>
                <w:sz w:val="20"/>
                <w:szCs w:val="20"/>
              </w:rPr>
              <w:t>0.22</w:t>
            </w:r>
          </w:p>
        </w:tc>
      </w:tr>
      <w:tr w:rsidR="00533EE1" w:rsidRPr="00217C26" w14:paraId="4C7729F7"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5" w:type="dxa"/>
            <w:hideMark/>
          </w:tcPr>
          <w:p w14:paraId="787411EC" w14:textId="77777777" w:rsidR="00533EE1" w:rsidRPr="00217C26" w:rsidRDefault="00533EE1" w:rsidP="00533EE1">
            <w:pPr>
              <w:jc w:val="both"/>
              <w:rPr>
                <w:rFonts w:ascii="Arial MT Std Light Cond" w:hAnsi="Arial MT Std Light Cond" w:cs="Apple Symbols"/>
                <w:b w:val="0"/>
                <w:bCs w:val="0"/>
                <w:sz w:val="20"/>
                <w:szCs w:val="20"/>
              </w:rPr>
            </w:pPr>
            <w:r w:rsidRPr="00217C26">
              <w:rPr>
                <w:rFonts w:ascii="Arial MT Std Light Cond" w:hAnsi="Arial MT Std Light Cond" w:cs="Apple Symbols"/>
                <w:b w:val="0"/>
                <w:bCs w:val="0"/>
                <w:sz w:val="20"/>
                <w:szCs w:val="20"/>
              </w:rPr>
              <w:t>Jordan</w:t>
            </w:r>
          </w:p>
        </w:tc>
        <w:tc>
          <w:tcPr>
            <w:tcW w:w="1984" w:type="dxa"/>
            <w:noWrap/>
            <w:hideMark/>
          </w:tcPr>
          <w:p w14:paraId="17E09009" w14:textId="77777777" w:rsidR="00533EE1" w:rsidRPr="00217C2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0.46</w:t>
            </w:r>
          </w:p>
        </w:tc>
        <w:tc>
          <w:tcPr>
            <w:tcW w:w="2268" w:type="dxa"/>
            <w:noWrap/>
            <w:hideMark/>
          </w:tcPr>
          <w:p w14:paraId="1D026224" w14:textId="77777777" w:rsidR="00533EE1" w:rsidRPr="00217C2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2</w:t>
            </w:r>
          </w:p>
        </w:tc>
        <w:tc>
          <w:tcPr>
            <w:tcW w:w="2552" w:type="dxa"/>
            <w:noWrap/>
            <w:hideMark/>
          </w:tcPr>
          <w:p w14:paraId="7F7BD3BE" w14:textId="77777777" w:rsidR="00533EE1" w:rsidRPr="00217C2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0.20</w:t>
            </w:r>
          </w:p>
        </w:tc>
      </w:tr>
      <w:tr w:rsidR="00533EE1" w:rsidRPr="00217C26" w14:paraId="0F4D13C8" w14:textId="77777777" w:rsidTr="00533EE1">
        <w:trPr>
          <w:trHeight w:val="320"/>
        </w:trPr>
        <w:tc>
          <w:tcPr>
            <w:cnfStyle w:val="001000000000" w:firstRow="0" w:lastRow="0" w:firstColumn="1" w:lastColumn="0" w:oddVBand="0" w:evenVBand="0" w:oddHBand="0" w:evenHBand="0" w:firstRowFirstColumn="0" w:firstRowLastColumn="0" w:lastRowFirstColumn="0" w:lastRowLastColumn="0"/>
            <w:tcW w:w="1985" w:type="dxa"/>
            <w:hideMark/>
          </w:tcPr>
          <w:p w14:paraId="1291D202" w14:textId="77777777" w:rsidR="00533EE1" w:rsidRPr="00217C26" w:rsidRDefault="00533EE1" w:rsidP="00533EE1">
            <w:pPr>
              <w:jc w:val="both"/>
              <w:rPr>
                <w:rFonts w:ascii="Arial MT Std Light Cond" w:hAnsi="Arial MT Std Light Cond" w:cs="Apple Symbols"/>
                <w:b w:val="0"/>
                <w:bCs w:val="0"/>
                <w:sz w:val="20"/>
                <w:szCs w:val="20"/>
              </w:rPr>
            </w:pPr>
            <w:r w:rsidRPr="00217C26">
              <w:rPr>
                <w:rFonts w:ascii="Arial MT Std Light Cond" w:hAnsi="Arial MT Std Light Cond" w:cs="Apple Symbols"/>
                <w:b w:val="0"/>
                <w:bCs w:val="0"/>
                <w:sz w:val="20"/>
                <w:szCs w:val="20"/>
              </w:rPr>
              <w:t>Kosovo</w:t>
            </w:r>
          </w:p>
        </w:tc>
        <w:tc>
          <w:tcPr>
            <w:tcW w:w="1984" w:type="dxa"/>
            <w:noWrap/>
            <w:hideMark/>
          </w:tcPr>
          <w:p w14:paraId="7F325211" w14:textId="77777777" w:rsidR="00533EE1" w:rsidRPr="00217C26"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0.36</w:t>
            </w:r>
          </w:p>
        </w:tc>
        <w:tc>
          <w:tcPr>
            <w:tcW w:w="2268" w:type="dxa"/>
            <w:noWrap/>
            <w:hideMark/>
          </w:tcPr>
          <w:p w14:paraId="488350FC" w14:textId="77777777" w:rsidR="00533EE1" w:rsidRPr="00217C26"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10</w:t>
            </w:r>
          </w:p>
        </w:tc>
        <w:tc>
          <w:tcPr>
            <w:tcW w:w="2552" w:type="dxa"/>
            <w:noWrap/>
            <w:hideMark/>
          </w:tcPr>
          <w:p w14:paraId="70C6A24B" w14:textId="77777777" w:rsidR="00533EE1" w:rsidRPr="00217C26"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0.19</w:t>
            </w:r>
          </w:p>
        </w:tc>
      </w:tr>
      <w:tr w:rsidR="00533EE1" w:rsidRPr="00217C26" w14:paraId="79CBFECA"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5" w:type="dxa"/>
            <w:hideMark/>
          </w:tcPr>
          <w:p w14:paraId="1AFC8EF0" w14:textId="77777777" w:rsidR="00533EE1" w:rsidRPr="00217C26" w:rsidRDefault="00533EE1" w:rsidP="00533EE1">
            <w:pPr>
              <w:jc w:val="both"/>
              <w:rPr>
                <w:rFonts w:ascii="Arial MT Std Light Cond" w:hAnsi="Arial MT Std Light Cond" w:cs="Apple Symbols"/>
                <w:b w:val="0"/>
                <w:bCs w:val="0"/>
                <w:sz w:val="20"/>
                <w:szCs w:val="20"/>
              </w:rPr>
            </w:pPr>
            <w:r w:rsidRPr="00217C26">
              <w:rPr>
                <w:rFonts w:ascii="Arial MT Std Light Cond" w:hAnsi="Arial MT Std Light Cond" w:cs="Apple Symbols"/>
                <w:b w:val="0"/>
                <w:bCs w:val="0"/>
                <w:sz w:val="20"/>
                <w:szCs w:val="20"/>
              </w:rPr>
              <w:t>Lithuania</w:t>
            </w:r>
          </w:p>
        </w:tc>
        <w:tc>
          <w:tcPr>
            <w:tcW w:w="1984" w:type="dxa"/>
            <w:noWrap/>
            <w:hideMark/>
          </w:tcPr>
          <w:p w14:paraId="66045843" w14:textId="77777777" w:rsidR="00533EE1" w:rsidRPr="00217C2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0.20</w:t>
            </w:r>
          </w:p>
        </w:tc>
        <w:tc>
          <w:tcPr>
            <w:tcW w:w="2268" w:type="dxa"/>
            <w:noWrap/>
            <w:hideMark/>
          </w:tcPr>
          <w:p w14:paraId="4FBB02B1" w14:textId="77777777" w:rsidR="00533EE1" w:rsidRPr="00217C2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-7</w:t>
            </w:r>
          </w:p>
        </w:tc>
        <w:tc>
          <w:tcPr>
            <w:tcW w:w="2552" w:type="dxa"/>
            <w:noWrap/>
            <w:hideMark/>
          </w:tcPr>
          <w:p w14:paraId="54631FE9" w14:textId="77777777" w:rsidR="00533EE1" w:rsidRPr="00217C2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0.03</w:t>
            </w:r>
          </w:p>
        </w:tc>
      </w:tr>
      <w:tr w:rsidR="00533EE1" w:rsidRPr="00217C26" w14:paraId="3F48420F" w14:textId="77777777" w:rsidTr="00533EE1">
        <w:trPr>
          <w:trHeight w:val="320"/>
        </w:trPr>
        <w:tc>
          <w:tcPr>
            <w:cnfStyle w:val="001000000000" w:firstRow="0" w:lastRow="0" w:firstColumn="1" w:lastColumn="0" w:oddVBand="0" w:evenVBand="0" w:oddHBand="0" w:evenHBand="0" w:firstRowFirstColumn="0" w:firstRowLastColumn="0" w:lastRowFirstColumn="0" w:lastRowLastColumn="0"/>
            <w:tcW w:w="1985" w:type="dxa"/>
            <w:hideMark/>
          </w:tcPr>
          <w:p w14:paraId="21FA80B9" w14:textId="77777777" w:rsidR="00533EE1" w:rsidRPr="00217C26" w:rsidRDefault="00533EE1" w:rsidP="00533EE1">
            <w:pPr>
              <w:jc w:val="both"/>
              <w:rPr>
                <w:rFonts w:ascii="Arial MT Std Light Cond" w:hAnsi="Arial MT Std Light Cond" w:cs="Apple Symbols"/>
                <w:b w:val="0"/>
                <w:bCs w:val="0"/>
                <w:sz w:val="20"/>
                <w:szCs w:val="20"/>
              </w:rPr>
            </w:pPr>
            <w:r w:rsidRPr="00217C26">
              <w:rPr>
                <w:rFonts w:ascii="Arial MT Std Light Cond" w:hAnsi="Arial MT Std Light Cond" w:cs="Apple Symbols"/>
                <w:b w:val="0"/>
                <w:bCs w:val="0"/>
                <w:sz w:val="20"/>
                <w:szCs w:val="20"/>
              </w:rPr>
              <w:t>Moldova</w:t>
            </w:r>
          </w:p>
        </w:tc>
        <w:tc>
          <w:tcPr>
            <w:tcW w:w="1984" w:type="dxa"/>
            <w:noWrap/>
            <w:hideMark/>
          </w:tcPr>
          <w:p w14:paraId="2228FE11" w14:textId="77777777" w:rsidR="00533EE1" w:rsidRPr="00217C26"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0.54</w:t>
            </w:r>
          </w:p>
        </w:tc>
        <w:tc>
          <w:tcPr>
            <w:tcW w:w="2268" w:type="dxa"/>
            <w:noWrap/>
            <w:hideMark/>
          </w:tcPr>
          <w:p w14:paraId="19A7A93F" w14:textId="77777777" w:rsidR="00533EE1" w:rsidRPr="00217C26"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6</w:t>
            </w:r>
          </w:p>
        </w:tc>
        <w:tc>
          <w:tcPr>
            <w:tcW w:w="2552" w:type="dxa"/>
            <w:noWrap/>
            <w:hideMark/>
          </w:tcPr>
          <w:p w14:paraId="50148BE9" w14:textId="77777777" w:rsidR="00533EE1" w:rsidRPr="00217C26"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0.14</w:t>
            </w:r>
          </w:p>
        </w:tc>
      </w:tr>
      <w:tr w:rsidR="00533EE1" w:rsidRPr="00217C26" w14:paraId="7F856772" w14:textId="77777777" w:rsidTr="00533EE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5" w:type="dxa"/>
            <w:hideMark/>
          </w:tcPr>
          <w:p w14:paraId="521B202D" w14:textId="77777777" w:rsidR="00533EE1" w:rsidRPr="00217C26" w:rsidRDefault="00533EE1" w:rsidP="00533EE1">
            <w:pPr>
              <w:jc w:val="both"/>
              <w:rPr>
                <w:rFonts w:ascii="Arial MT Std Light Cond" w:hAnsi="Arial MT Std Light Cond" w:cs="Apple Symbols"/>
                <w:b w:val="0"/>
                <w:bCs w:val="0"/>
                <w:sz w:val="20"/>
                <w:szCs w:val="20"/>
              </w:rPr>
            </w:pPr>
            <w:r w:rsidRPr="00217C26">
              <w:rPr>
                <w:rFonts w:ascii="Arial MT Std Light Cond" w:hAnsi="Arial MT Std Light Cond" w:cs="Apple Symbols"/>
                <w:b w:val="0"/>
                <w:bCs w:val="0"/>
                <w:sz w:val="20"/>
                <w:szCs w:val="20"/>
              </w:rPr>
              <w:t>Russia</w:t>
            </w:r>
          </w:p>
        </w:tc>
        <w:tc>
          <w:tcPr>
            <w:tcW w:w="1984" w:type="dxa"/>
            <w:noWrap/>
            <w:hideMark/>
          </w:tcPr>
          <w:p w14:paraId="75AE394F" w14:textId="77777777" w:rsidR="00533EE1" w:rsidRPr="00217C2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0.43</w:t>
            </w:r>
          </w:p>
        </w:tc>
        <w:tc>
          <w:tcPr>
            <w:tcW w:w="2268" w:type="dxa"/>
            <w:noWrap/>
            <w:hideMark/>
          </w:tcPr>
          <w:p w14:paraId="37D9792C" w14:textId="77777777" w:rsidR="00533EE1" w:rsidRPr="00217C2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-3</w:t>
            </w:r>
          </w:p>
        </w:tc>
        <w:tc>
          <w:tcPr>
            <w:tcW w:w="2552" w:type="dxa"/>
            <w:noWrap/>
            <w:hideMark/>
          </w:tcPr>
          <w:p w14:paraId="2D0A4EFF" w14:textId="77777777" w:rsidR="00533EE1" w:rsidRPr="00217C2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217C26">
              <w:rPr>
                <w:rFonts w:ascii="Arial MT Std Light Cond" w:hAnsi="Arial MT Std Light Cond" w:cs="Apple Symbols"/>
                <w:sz w:val="20"/>
                <w:szCs w:val="20"/>
              </w:rPr>
              <w:t>0.11</w:t>
            </w:r>
          </w:p>
        </w:tc>
      </w:tr>
    </w:tbl>
    <w:p w14:paraId="3BDE8650" w14:textId="77777777" w:rsidR="00533EE1" w:rsidRPr="0015091F" w:rsidRDefault="00533EE1" w:rsidP="00533EE1">
      <w:pPr>
        <w:jc w:val="both"/>
        <w:rPr>
          <w:rFonts w:ascii="Arial MT Std Cond" w:hAnsi="Arial MT Std Cond"/>
          <w:sz w:val="26"/>
          <w:szCs w:val="26"/>
          <w:vertAlign w:val="superscript"/>
        </w:rPr>
      </w:pPr>
      <w:r w:rsidRPr="00B84A0A">
        <w:rPr>
          <w:rStyle w:val="FootnoteReference"/>
          <w:rFonts w:ascii="Arial MT Std Cond" w:hAnsi="Arial MT Std Cond"/>
          <w:sz w:val="26"/>
          <w:szCs w:val="26"/>
        </w:rPr>
        <w:t>Source: OECD, 2016. PISA 2015 Results (Volume II): Policies and Practices for Successful Schools</w:t>
      </w:r>
      <w:r w:rsidRPr="00217C26">
        <w:rPr>
          <w:rFonts w:ascii="Arial MT Std Cond" w:hAnsi="Arial MT Std Cond"/>
          <w:sz w:val="26"/>
          <w:szCs w:val="26"/>
        </w:rPr>
        <w:t xml:space="preserve">. </w:t>
      </w:r>
      <w:r w:rsidRPr="00B84A0A">
        <w:rPr>
          <w:rStyle w:val="FootnoteReference"/>
          <w:rFonts w:ascii="Arial MT Std Cond" w:hAnsi="Arial MT Std Cond"/>
          <w:sz w:val="26"/>
          <w:szCs w:val="26"/>
        </w:rPr>
        <w:t>* After accounting for students' and schools' socio-economic profile</w:t>
      </w:r>
    </w:p>
    <w:p w14:paraId="62D37551" w14:textId="77777777" w:rsidR="00533EE1" w:rsidRPr="00217C26" w:rsidRDefault="00533EE1" w:rsidP="00533EE1"/>
    <w:p w14:paraId="65487E7D" w14:textId="77777777" w:rsidR="00533EE1" w:rsidRDefault="00533EE1" w:rsidP="00533EE1">
      <w:pPr>
        <w:jc w:val="both"/>
        <w:rPr>
          <w:rFonts w:ascii="Arial MT Std Cond" w:hAnsi="Arial MT Std Cond" w:cs="Apple Symbols"/>
          <w:sz w:val="22"/>
          <w:szCs w:val="22"/>
        </w:rPr>
      </w:pPr>
      <w:r w:rsidRPr="00B72EAB">
        <w:rPr>
          <w:rFonts w:ascii="Arial MT Std Cond" w:hAnsi="Arial MT Std Cond" w:cs="Apple Symbols"/>
          <w:b/>
          <w:bCs/>
          <w:sz w:val="22"/>
          <w:szCs w:val="22"/>
        </w:rPr>
        <w:t xml:space="preserve">In general education, the </w:t>
      </w:r>
      <w:r>
        <w:rPr>
          <w:rFonts w:ascii="Arial MT Std Cond" w:hAnsi="Arial MT Std Cond" w:cs="Apple Symbols"/>
          <w:b/>
          <w:bCs/>
          <w:sz w:val="22"/>
          <w:szCs w:val="22"/>
        </w:rPr>
        <w:t>Ministry has set an ambitious objective of redesigning assessment system</w:t>
      </w:r>
      <w:r>
        <w:rPr>
          <w:rFonts w:ascii="Arial MT Std Cond" w:hAnsi="Arial MT Std Cond" w:cs="Apple Symbols"/>
          <w:sz w:val="22"/>
          <w:szCs w:val="22"/>
        </w:rPr>
        <w:t>. T</w:t>
      </w:r>
      <w:r w:rsidRPr="00682636">
        <w:rPr>
          <w:rFonts w:ascii="Arial MT Std Cond" w:hAnsi="Arial MT Std Cond" w:cs="Apple Symbols"/>
          <w:sz w:val="22"/>
          <w:szCs w:val="22"/>
        </w:rPr>
        <w:t>he introduction of nation-wide formative assessment</w:t>
      </w:r>
      <w:r>
        <w:rPr>
          <w:rFonts w:ascii="Arial MT Std Cond" w:hAnsi="Arial MT Std Cond" w:cs="Apple Symbols"/>
          <w:sz w:val="22"/>
          <w:szCs w:val="22"/>
        </w:rPr>
        <w:t xml:space="preserve"> is</w:t>
      </w:r>
      <w:r w:rsidRPr="00682636">
        <w:rPr>
          <w:rFonts w:ascii="Arial MT Std Cond" w:hAnsi="Arial MT Std Cond" w:cs="Apple Symbols"/>
          <w:sz w:val="22"/>
          <w:szCs w:val="22"/>
        </w:rPr>
        <w:t xml:space="preserve"> new ambitious plan in student assessment. </w:t>
      </w:r>
      <w:r>
        <w:rPr>
          <w:rFonts w:ascii="Arial MT Std Cond" w:hAnsi="Arial MT Std Cond" w:cs="Apple Symbols"/>
          <w:sz w:val="22"/>
          <w:szCs w:val="22"/>
        </w:rPr>
        <w:t xml:space="preserve">According to the plan, in order for the assessment to be harmonized with the new curriculum, it should be based on a new taxonomy that has not been used before. </w:t>
      </w:r>
      <w:r w:rsidRPr="00682636">
        <w:rPr>
          <w:rFonts w:ascii="Arial MT Std Cond" w:hAnsi="Arial MT Std Cond" w:cs="Apple Symbols"/>
          <w:sz w:val="22"/>
          <w:szCs w:val="22"/>
        </w:rPr>
        <w:t xml:space="preserve">The objective of the assessment will </w:t>
      </w:r>
      <w:r>
        <w:rPr>
          <w:rFonts w:ascii="Arial MT Std Cond" w:hAnsi="Arial MT Std Cond" w:cs="Apple Symbols"/>
          <w:sz w:val="22"/>
          <w:szCs w:val="22"/>
        </w:rPr>
        <w:t xml:space="preserve">be </w:t>
      </w:r>
      <w:r w:rsidRPr="00682636">
        <w:rPr>
          <w:rFonts w:ascii="Arial MT Std Cond" w:hAnsi="Arial MT Std Cond" w:cs="Apple Symbols"/>
          <w:sz w:val="22"/>
          <w:szCs w:val="22"/>
        </w:rPr>
        <w:t>to use it</w:t>
      </w:r>
      <w:r>
        <w:rPr>
          <w:rFonts w:ascii="Arial MT Std Cond" w:hAnsi="Arial MT Std Cond" w:cs="Apple Symbols"/>
          <w:sz w:val="22"/>
          <w:szCs w:val="22"/>
        </w:rPr>
        <w:t xml:space="preserve"> both as student assessment as well as</w:t>
      </w:r>
      <w:r w:rsidRPr="00682636">
        <w:rPr>
          <w:rFonts w:ascii="Arial MT Std Cond" w:hAnsi="Arial MT Std Cond" w:cs="Apple Symbols"/>
          <w:sz w:val="22"/>
          <w:szCs w:val="22"/>
        </w:rPr>
        <w:t xml:space="preserve"> school evaluation and policy analysis. </w:t>
      </w:r>
      <w:r>
        <w:rPr>
          <w:rFonts w:ascii="Arial MT Std Cond" w:hAnsi="Arial MT Std Cond" w:cs="Apple Symbols"/>
          <w:sz w:val="22"/>
          <w:szCs w:val="22"/>
        </w:rPr>
        <w:t>T</w:t>
      </w:r>
      <w:r w:rsidRPr="00682636">
        <w:rPr>
          <w:rFonts w:ascii="Arial MT Std Cond" w:hAnsi="Arial MT Std Cond" w:cs="Apple Symbols"/>
          <w:sz w:val="22"/>
          <w:szCs w:val="22"/>
        </w:rPr>
        <w:t xml:space="preserve">he World Bank Innovation, Inclusion and Quality Project 2019-2026 will be supporting NAEC in developing the assessment. </w:t>
      </w:r>
    </w:p>
    <w:p w14:paraId="292967FD" w14:textId="77777777" w:rsidR="00533EE1" w:rsidRDefault="00533EE1" w:rsidP="00533EE1">
      <w:pPr>
        <w:rPr>
          <w:rFonts w:ascii="Arial MT Std Cond" w:hAnsi="Arial MT Std Cond" w:cs="Apple Symbols"/>
          <w:sz w:val="22"/>
          <w:szCs w:val="22"/>
        </w:rPr>
      </w:pPr>
    </w:p>
    <w:p w14:paraId="348721F0" w14:textId="77777777" w:rsidR="00533EE1" w:rsidRPr="00217C26" w:rsidRDefault="00533EE1" w:rsidP="00533EE1">
      <w:pPr>
        <w:jc w:val="both"/>
        <w:rPr>
          <w:rFonts w:ascii="Arial MT Std Cond" w:hAnsi="Arial MT Std Cond" w:cs="Apple Symbols"/>
          <w:sz w:val="22"/>
          <w:szCs w:val="22"/>
        </w:rPr>
      </w:pPr>
      <w:r w:rsidRPr="00217C26">
        <w:rPr>
          <w:rFonts w:ascii="Arial MT Std Cond" w:hAnsi="Arial MT Std Cond" w:cs="Apple Symbols"/>
          <w:b/>
          <w:bCs/>
          <w:sz w:val="22"/>
          <w:szCs w:val="22"/>
        </w:rPr>
        <w:t>Donor interventions have produced good cases for innovative classroom assessment.</w:t>
      </w:r>
      <w:r>
        <w:rPr>
          <w:rFonts w:ascii="Arial MT Std Cond" w:hAnsi="Arial MT Std Cond" w:cs="Apple Symbols"/>
          <w:sz w:val="22"/>
          <w:szCs w:val="22"/>
        </w:rPr>
        <w:t xml:space="preserve">  </w:t>
      </w:r>
      <w:r w:rsidRPr="00682636">
        <w:rPr>
          <w:rFonts w:ascii="Arial MT Std Cond" w:hAnsi="Arial MT Std Cond" w:cs="Apple Symbols"/>
          <w:sz w:val="22"/>
          <w:szCs w:val="22"/>
        </w:rPr>
        <w:t xml:space="preserve">G-PriEd developed an online innovative classroom diagnostic assessment tool for teachers.  Also, G-PriEd created and conducted impact assessments that not only allowed the project to see the results of its school-level </w:t>
      </w:r>
      <w:r w:rsidRPr="00682636">
        <w:rPr>
          <w:rFonts w:ascii="Arial MT Std Cond" w:hAnsi="Arial MT Std Cond" w:cs="Apple Symbols"/>
          <w:sz w:val="22"/>
          <w:szCs w:val="22"/>
        </w:rPr>
        <w:lastRenderedPageBreak/>
        <w:t>interventions, but also allowed the development of an online software – E-Assess – that teachers could customize to analyze and monitor student progress and inform their instruction.</w:t>
      </w:r>
      <w:r>
        <w:rPr>
          <w:rFonts w:ascii="Arial MT Std Cond" w:hAnsi="Arial MT Std Cond" w:cs="Apple Symbols"/>
          <w:sz w:val="22"/>
          <w:szCs w:val="22"/>
        </w:rPr>
        <w:t xml:space="preserve"> </w:t>
      </w:r>
    </w:p>
    <w:p w14:paraId="3F2DC389" w14:textId="77777777" w:rsidR="00533EE1" w:rsidRPr="00682636" w:rsidRDefault="00533EE1" w:rsidP="00533EE1">
      <w:pPr>
        <w:jc w:val="both"/>
        <w:rPr>
          <w:rFonts w:ascii="Arial MT Std Cond" w:hAnsi="Arial MT Std Cond" w:cs="Apple Symbols"/>
          <w:sz w:val="22"/>
          <w:szCs w:val="22"/>
        </w:rPr>
      </w:pPr>
    </w:p>
    <w:p w14:paraId="59B34652" w14:textId="00121E07" w:rsidR="00533EE1" w:rsidRPr="00682636" w:rsidRDefault="00533EE1" w:rsidP="00533EE1">
      <w:pPr>
        <w:jc w:val="both"/>
        <w:rPr>
          <w:rFonts w:ascii="Arial MT Std Cond" w:hAnsi="Arial MT Std Cond" w:cs="Apple Symbols"/>
          <w:sz w:val="22"/>
          <w:szCs w:val="22"/>
        </w:rPr>
      </w:pPr>
      <w:r w:rsidRPr="0025731B">
        <w:rPr>
          <w:rFonts w:ascii="Arial MT Std Cond" w:hAnsi="Arial MT Std Cond" w:cs="Apple Symbols"/>
          <w:b/>
          <w:bCs/>
          <w:sz w:val="22"/>
          <w:szCs w:val="22"/>
        </w:rPr>
        <w:t xml:space="preserve">Recent reform in the Unified National Examinations </w:t>
      </w:r>
      <w:r>
        <w:rPr>
          <w:rFonts w:ascii="Arial MT Std Cond" w:hAnsi="Arial MT Std Cond" w:cs="Apple Symbols"/>
          <w:b/>
          <w:bCs/>
          <w:sz w:val="22"/>
          <w:szCs w:val="22"/>
        </w:rPr>
        <w:t>has negative implications for teaching and learning mathematics in schools</w:t>
      </w:r>
      <w:r>
        <w:rPr>
          <w:rFonts w:ascii="Arial MT Std Cond" w:hAnsi="Arial MT Std Cond" w:cs="Apple Symbols"/>
          <w:sz w:val="22"/>
          <w:szCs w:val="22"/>
        </w:rPr>
        <w:t xml:space="preserve">. </w:t>
      </w:r>
      <w:r w:rsidRPr="00682636">
        <w:rPr>
          <w:rFonts w:ascii="Arial MT Std Cond" w:hAnsi="Arial MT Std Cond" w:cs="Apple Symbols"/>
          <w:sz w:val="22"/>
          <w:szCs w:val="22"/>
        </w:rPr>
        <w:t>The UNE was then widely credited for its effectiveness in addressing long standing issue of corruption in university admission (source here). However, over time, concerns about its validity grew. It was argued that examinations caused dependence on private tutoring and thus increasing inequalities.</w:t>
      </w:r>
      <w:r w:rsidRPr="00682636">
        <w:rPr>
          <w:rFonts w:ascii="Arial MT Std Cond" w:hAnsi="Arial MT Std Cond" w:cs="Apple Symbols"/>
          <w:sz w:val="22"/>
          <w:szCs w:val="22"/>
          <w:lang w:val="ka-GE"/>
        </w:rPr>
        <w:t xml:space="preserve"> </w:t>
      </w:r>
      <w:r w:rsidRPr="00682636">
        <w:rPr>
          <w:rFonts w:ascii="Arial MT Std Cond" w:hAnsi="Arial MT Std Cond" w:cs="Apple Symbols"/>
          <w:sz w:val="22"/>
          <w:szCs w:val="22"/>
        </w:rPr>
        <w:t>Also, relevance to National Curriculum was often disputed. However, the claims have not been supported by specific examples.</w:t>
      </w:r>
      <w:r w:rsidRPr="00682636">
        <w:rPr>
          <w:rFonts w:ascii="Arial MT Std Cond" w:hAnsi="Arial MT Std Cond" w:cs="Apple Symbols"/>
          <w:sz w:val="22"/>
          <w:szCs w:val="22"/>
          <w:lang w:val="ka-GE"/>
        </w:rPr>
        <w:t xml:space="preserve"> </w:t>
      </w:r>
      <w:r w:rsidRPr="00682636">
        <w:rPr>
          <w:rFonts w:ascii="Arial MT Std Cond" w:hAnsi="Arial MT Std Cond" w:cs="Apple Symbols"/>
          <w:sz w:val="22"/>
          <w:szCs w:val="22"/>
        </w:rPr>
        <w:t xml:space="preserve"> </w:t>
      </w:r>
      <w:r>
        <w:rPr>
          <w:rFonts w:ascii="Arial MT Std Cond" w:hAnsi="Arial MT Std Cond" w:cs="Apple Symbols"/>
          <w:sz w:val="22"/>
          <w:szCs w:val="22"/>
        </w:rPr>
        <w:t xml:space="preserve">Students from ethnic minority language schools were offered general aptitude tests in Azerbaijani, Armenian, and Russian. </w:t>
      </w:r>
      <w:r w:rsidRPr="00682636">
        <w:rPr>
          <w:rFonts w:ascii="Arial MT Std Cond" w:hAnsi="Arial MT Std Cond" w:cs="Apple Symbols"/>
          <w:sz w:val="22"/>
          <w:szCs w:val="22"/>
        </w:rPr>
        <w:t xml:space="preserve">In 2019, NAEC removed general aptitude test and instead included history or mathematics as optional tests. </w:t>
      </w:r>
      <w:r>
        <w:rPr>
          <w:rFonts w:ascii="Arial MT Std Cond" w:hAnsi="Arial MT Std Cond" w:cs="Apple Symbols"/>
          <w:sz w:val="22"/>
          <w:szCs w:val="22"/>
        </w:rPr>
        <w:t xml:space="preserve">There are concerns that this change will </w:t>
      </w:r>
      <w:r w:rsidR="00650F0A">
        <w:rPr>
          <w:rFonts w:ascii="Arial MT Std Cond" w:hAnsi="Arial MT Std Cond" w:cs="Apple Symbols"/>
          <w:sz w:val="22"/>
          <w:szCs w:val="22"/>
        </w:rPr>
        <w:t>a</w:t>
      </w:r>
      <w:r>
        <w:rPr>
          <w:rFonts w:ascii="Arial MT Std Cond" w:hAnsi="Arial MT Std Cond" w:cs="Apple Symbols"/>
          <w:sz w:val="22"/>
          <w:szCs w:val="22"/>
        </w:rPr>
        <w:t xml:space="preserve">ffect student’s engagement in mathematics classes and revert the system back to the scenario when students concentrated on humanities subjects only. </w:t>
      </w:r>
    </w:p>
    <w:p w14:paraId="4D9D92AD" w14:textId="77777777" w:rsidR="00533EE1" w:rsidRPr="00682636" w:rsidRDefault="00533EE1" w:rsidP="00533EE1">
      <w:pPr>
        <w:jc w:val="both"/>
        <w:rPr>
          <w:rFonts w:ascii="Arial MT Std Cond" w:hAnsi="Arial MT Std Cond" w:cs="Apple Symbols"/>
          <w:sz w:val="22"/>
          <w:szCs w:val="22"/>
        </w:rPr>
      </w:pPr>
    </w:p>
    <w:p w14:paraId="3110DD5A" w14:textId="2086EFEC" w:rsidR="00533EE1" w:rsidRDefault="00533EE1" w:rsidP="00533EE1">
      <w:pPr>
        <w:jc w:val="both"/>
        <w:rPr>
          <w:rFonts w:ascii="Arial MT Std Cond" w:hAnsi="Arial MT Std Cond" w:cs="Apple Symbols"/>
          <w:sz w:val="22"/>
          <w:szCs w:val="22"/>
        </w:rPr>
      </w:pPr>
      <w:r w:rsidRPr="004E47A5">
        <w:rPr>
          <w:rFonts w:ascii="Arial MT Std Cond" w:hAnsi="Arial MT Std Cond" w:cs="Apple Symbols"/>
          <w:b/>
          <w:bCs/>
          <w:sz w:val="22"/>
          <w:szCs w:val="22"/>
        </w:rPr>
        <w:t>In the VET, there are several ongoing projects aimed at improving assessment practices in VET programmes.</w:t>
      </w:r>
      <w:r>
        <w:rPr>
          <w:rFonts w:ascii="Arial MT Std Cond" w:hAnsi="Arial MT Std Cond" w:cs="Apple Symbols"/>
          <w:sz w:val="22"/>
          <w:szCs w:val="22"/>
        </w:rPr>
        <w:t xml:space="preserve"> The World Bank, within the framework of the project on Strengthening Teacher Quality in VET is currently developing summative assessment guidelines and resources for 10 programmes. A similar initiative is also been undertaken by </w:t>
      </w:r>
      <w:r w:rsidRPr="00941A5F">
        <w:rPr>
          <w:rFonts w:ascii="Arial MT Std Cond" w:hAnsi="Arial MT Std Cond" w:cs="Apple Symbols"/>
          <w:sz w:val="22"/>
          <w:szCs w:val="22"/>
        </w:rPr>
        <w:t>EQE. New concept for VET enrollment exams is being developed by the Policy and Management Consulting Group</w:t>
      </w:r>
      <w:r>
        <w:rPr>
          <w:rFonts w:ascii="Arial MT Std Cond" w:hAnsi="Arial MT Std Cond" w:cs="Apple Symbols"/>
          <w:sz w:val="22"/>
          <w:szCs w:val="22"/>
        </w:rPr>
        <w:t xml:space="preserve"> financed by the UNDP. </w:t>
      </w:r>
    </w:p>
    <w:p w14:paraId="73AEEAE0" w14:textId="187591C8" w:rsidR="006A341E" w:rsidRDefault="006A341E" w:rsidP="00533EE1">
      <w:pPr>
        <w:jc w:val="both"/>
        <w:rPr>
          <w:rFonts w:ascii="Arial MT Std Cond" w:hAnsi="Arial MT Std Cond" w:cs="Apple Symbols"/>
          <w:sz w:val="22"/>
          <w:szCs w:val="22"/>
        </w:rPr>
      </w:pPr>
    </w:p>
    <w:p w14:paraId="7166699D" w14:textId="00EEA293" w:rsidR="006A341E" w:rsidRDefault="006A341E" w:rsidP="00533EE1">
      <w:pPr>
        <w:jc w:val="both"/>
        <w:rPr>
          <w:rFonts w:ascii="Arial MT Std Cond" w:hAnsi="Arial MT Std Cond" w:cs="Apple Symbols"/>
          <w:sz w:val="22"/>
          <w:szCs w:val="22"/>
        </w:rPr>
      </w:pPr>
    </w:p>
    <w:p w14:paraId="5DDFA2AA" w14:textId="73E9F103" w:rsidR="006A341E" w:rsidRDefault="006A341E" w:rsidP="00533EE1">
      <w:pPr>
        <w:jc w:val="both"/>
        <w:rPr>
          <w:rFonts w:ascii="Myriad Pro" w:hAnsi="Myriad Pro" w:cs="Apple Symbols"/>
          <w:b/>
          <w:bCs/>
          <w:color w:val="404040" w:themeColor="text1" w:themeTint="BF"/>
          <w:sz w:val="28"/>
          <w:szCs w:val="28"/>
        </w:rPr>
      </w:pPr>
      <w:r w:rsidRPr="006A341E">
        <w:rPr>
          <w:rFonts w:ascii="Myriad Pro" w:hAnsi="Myriad Pro" w:cs="Apple Symbols"/>
          <w:b/>
          <w:bCs/>
          <w:color w:val="404040" w:themeColor="text1" w:themeTint="BF"/>
          <w:sz w:val="28"/>
          <w:szCs w:val="28"/>
        </w:rPr>
        <w:t>Extracurricular Activities</w:t>
      </w:r>
    </w:p>
    <w:p w14:paraId="70CFF892" w14:textId="757FFC3C" w:rsidR="00E16D3A" w:rsidRDefault="00E16D3A" w:rsidP="00533EE1">
      <w:pPr>
        <w:jc w:val="both"/>
        <w:rPr>
          <w:rFonts w:ascii="Myriad Pro" w:hAnsi="Myriad Pro" w:cs="Apple Symbols"/>
          <w:b/>
          <w:bCs/>
          <w:color w:val="404040" w:themeColor="text1" w:themeTint="BF"/>
          <w:sz w:val="28"/>
          <w:szCs w:val="28"/>
        </w:rPr>
      </w:pPr>
    </w:p>
    <w:p w14:paraId="49FC8C19" w14:textId="55285DF7" w:rsidR="00E16D3A" w:rsidRPr="00E16D3A" w:rsidRDefault="00E16D3A" w:rsidP="00E16D3A">
      <w:pPr>
        <w:jc w:val="both"/>
        <w:rPr>
          <w:rFonts w:ascii="Arial MT Std Cond" w:hAnsi="Arial MT Std Cond" w:cs="Apple Symbols"/>
          <w:sz w:val="22"/>
          <w:szCs w:val="22"/>
        </w:rPr>
      </w:pPr>
      <w:r w:rsidRPr="00E16D3A">
        <w:rPr>
          <w:rFonts w:ascii="Arial MT Std Cond" w:hAnsi="Arial MT Std Cond" w:cs="Apple Symbols"/>
          <w:sz w:val="22"/>
          <w:szCs w:val="22"/>
        </w:rPr>
        <w:t>Extracurricular activities</w:t>
      </w:r>
      <w:r>
        <w:rPr>
          <w:rFonts w:ascii="Arial MT Std Cond" w:hAnsi="Arial MT Std Cond" w:cs="Apple Symbols"/>
          <w:sz w:val="22"/>
          <w:szCs w:val="22"/>
          <w:lang w:val="en-US"/>
        </w:rPr>
        <w:t xml:space="preserve"> can have significant implications for the development of students competences, especially the competences, both </w:t>
      </w:r>
      <w:r w:rsidRPr="00E16D3A">
        <w:rPr>
          <w:rFonts w:ascii="Arial MT Std Cond" w:hAnsi="Arial MT Std Cond" w:cs="Apple Symbols"/>
          <w:sz w:val="22"/>
          <w:szCs w:val="22"/>
        </w:rPr>
        <w:t xml:space="preserve">cognitive and non-cognitive. </w:t>
      </w:r>
      <w:r>
        <w:rPr>
          <w:rFonts w:ascii="Arial MT Std Cond" w:hAnsi="Arial MT Std Cond" w:cs="Apple Symbols"/>
          <w:sz w:val="22"/>
          <w:szCs w:val="22"/>
          <w:lang w:val="en-US"/>
        </w:rPr>
        <w:t xml:space="preserve">Research shows extracurricular activities can develop the competences </w:t>
      </w:r>
      <w:r w:rsidRPr="00E16D3A">
        <w:rPr>
          <w:rFonts w:ascii="Arial MT Std Cond" w:hAnsi="Arial MT Std Cond" w:cs="Apple Symbols"/>
          <w:sz w:val="22"/>
          <w:szCs w:val="22"/>
        </w:rPr>
        <w:t xml:space="preserve">such as persistence, independence, following instructions, working well within groups, dealing with authority figures and fitting in with peers are needed for students to succeed in school – and beyond (Carneiro and Heckman, 2005; Covay and Carbonaro, 2010; Farb and Matjasko, 2012; Farkas, 2003; Howie et al., 2010). </w:t>
      </w:r>
      <w:r>
        <w:rPr>
          <w:rFonts w:ascii="Arial MT Std Cond" w:hAnsi="Arial MT Std Cond" w:cs="Apple Symbols"/>
          <w:sz w:val="22"/>
          <w:szCs w:val="22"/>
          <w:lang w:val="en-US"/>
        </w:rPr>
        <w:t>These skills</w:t>
      </w:r>
      <w:r>
        <w:rPr>
          <w:rFonts w:ascii="Arial MT Std Cond" w:hAnsi="Arial MT Std Cond" w:cs="Apple Symbols"/>
          <w:sz w:val="22"/>
          <w:szCs w:val="22"/>
          <w:lang w:val="en-US"/>
        </w:rPr>
        <w:t xml:space="preserve"> are essential components of entrepreneurship</w:t>
      </w:r>
      <w:r>
        <w:rPr>
          <w:rFonts w:ascii="Arial MT Std Cond" w:hAnsi="Arial MT Std Cond" w:cs="Apple Symbols"/>
          <w:sz w:val="22"/>
          <w:szCs w:val="22"/>
          <w:lang w:val="en-US"/>
        </w:rPr>
        <w:t xml:space="preserve">. </w:t>
      </w:r>
    </w:p>
    <w:p w14:paraId="6F088BC0" w14:textId="7020BBFE" w:rsidR="00533EE1" w:rsidRDefault="00533EE1" w:rsidP="00533EE1">
      <w:pPr>
        <w:jc w:val="both"/>
        <w:rPr>
          <w:rFonts w:ascii="Arial MT Std Cond" w:hAnsi="Arial MT Std Cond" w:cs="Apple Symbols"/>
          <w:sz w:val="22"/>
          <w:szCs w:val="22"/>
        </w:rPr>
      </w:pPr>
    </w:p>
    <w:p w14:paraId="6C423070" w14:textId="311D56AC" w:rsidR="00F67855" w:rsidRDefault="009B262C" w:rsidP="00F67855">
      <w:pPr>
        <w:jc w:val="both"/>
        <w:rPr>
          <w:rFonts w:ascii="Arial MT Std Cond" w:hAnsi="Arial MT Std Cond" w:cs="Apple Symbols"/>
          <w:sz w:val="22"/>
          <w:szCs w:val="22"/>
        </w:rPr>
      </w:pPr>
      <w:r w:rsidRPr="009B262C">
        <w:rPr>
          <w:rFonts w:ascii="Arial MT Std Cond" w:hAnsi="Arial MT Std Cond" w:cs="Apple Symbols"/>
          <w:b/>
          <w:bCs/>
          <w:sz w:val="22"/>
          <w:szCs w:val="22"/>
        </w:rPr>
        <w:t>According to the National Curriculum, schools are expected to provide extracurricular activities; ut u</w:t>
      </w:r>
      <w:r w:rsidR="00F67855" w:rsidRPr="009B262C">
        <w:rPr>
          <w:rFonts w:ascii="Arial MT Std Cond" w:hAnsi="Arial MT Std Cond" w:cs="Apple Symbols"/>
          <w:b/>
          <w:bCs/>
          <w:sz w:val="22"/>
          <w:szCs w:val="22"/>
        </w:rPr>
        <w:t>ntil recently, there has been little to no support for promoting extracurricular activities.</w:t>
      </w:r>
      <w:r w:rsidR="00F67855">
        <w:rPr>
          <w:rFonts w:ascii="Arial MT Std Cond" w:hAnsi="Arial MT Std Cond" w:cs="Apple Symbols"/>
          <w:sz w:val="22"/>
          <w:szCs w:val="22"/>
        </w:rPr>
        <w:t xml:space="preserve"> </w:t>
      </w:r>
      <w:r w:rsidR="00F67855" w:rsidRPr="00682636">
        <w:rPr>
          <w:rFonts w:ascii="Arial MT Std Cond" w:hAnsi="Arial MT Std Cond" w:cs="Apple Symbols"/>
          <w:sz w:val="22"/>
          <w:szCs w:val="22"/>
        </w:rPr>
        <w:t xml:space="preserve">In 2017, the Ministry initiated a program of Free Lessons. It was a small grants program for teachers. To receive the grant (GEL 3000), teachers had to offer a plan for a cycle of free lessons which would be “concentrated on students interests, its content and teaching methodology would be different from typical lesson and does not include homework and student assessment; and would give students and teachers to implement creative ideas”. The program had four areas: “sports activities, literacy, culture and arts, intellectual activities”. </w:t>
      </w:r>
      <w:sdt>
        <w:sdtPr>
          <w:rPr>
            <w:rFonts w:ascii="Arial MT Std Cond" w:hAnsi="Arial MT Std Cond" w:cs="Apple Symbols"/>
            <w:sz w:val="22"/>
            <w:szCs w:val="22"/>
          </w:rPr>
          <w:id w:val="1652641464"/>
          <w:citation/>
        </w:sdtPr>
        <w:sdtContent>
          <w:r w:rsidR="00F67855" w:rsidRPr="00682636">
            <w:rPr>
              <w:rFonts w:ascii="Arial MT Std Cond" w:hAnsi="Arial MT Std Cond" w:cs="Apple Symbols"/>
              <w:sz w:val="22"/>
              <w:szCs w:val="22"/>
            </w:rPr>
            <w:fldChar w:fldCharType="begin"/>
          </w:r>
          <w:r w:rsidR="00F67855" w:rsidRPr="00682636">
            <w:rPr>
              <w:rFonts w:ascii="Arial MT Std Cond" w:hAnsi="Arial MT Std Cond" w:cs="Apple Symbols"/>
              <w:sz w:val="22"/>
              <w:szCs w:val="22"/>
            </w:rPr>
            <w:instrText xml:space="preserve"> CITATION Min17 \l 1033 </w:instrText>
          </w:r>
          <w:r w:rsidR="00F67855" w:rsidRPr="00682636">
            <w:rPr>
              <w:rFonts w:ascii="Arial MT Std Cond" w:hAnsi="Arial MT Std Cond" w:cs="Apple Symbols"/>
              <w:sz w:val="22"/>
              <w:szCs w:val="22"/>
            </w:rPr>
            <w:fldChar w:fldCharType="separate"/>
          </w:r>
          <w:r w:rsidR="00F67855" w:rsidRPr="00FB3D07">
            <w:rPr>
              <w:rFonts w:ascii="Arial MT Std Cond" w:hAnsi="Arial MT Std Cond" w:cs="Apple Symbols"/>
              <w:noProof/>
              <w:sz w:val="22"/>
              <w:szCs w:val="22"/>
            </w:rPr>
            <w:t>(Ministry of Education and Science, 2017)</w:t>
          </w:r>
          <w:r w:rsidR="00F67855" w:rsidRPr="00682636">
            <w:rPr>
              <w:rFonts w:ascii="Arial MT Std Cond" w:hAnsi="Arial MT Std Cond" w:cs="Apple Symbols"/>
              <w:sz w:val="22"/>
              <w:szCs w:val="22"/>
            </w:rPr>
            <w:fldChar w:fldCharType="end"/>
          </w:r>
        </w:sdtContent>
      </w:sdt>
      <w:r w:rsidR="00F67855" w:rsidRPr="00682636">
        <w:rPr>
          <w:rFonts w:ascii="Arial MT Std Cond" w:hAnsi="Arial MT Std Cond" w:cs="Apple Symbols"/>
          <w:sz w:val="22"/>
          <w:szCs w:val="22"/>
        </w:rPr>
        <w:t xml:space="preserve">. In 2019, the program’s budget dropped from GEL 4 million to GEL 400000 and is now available for remote schools only. Non-governmental organizations (e.g. World Vision, Ph International, British Council, Junior Achievement Georgia) provide non-formal educational opportunities in citizenship and entrepreneurship. </w:t>
      </w:r>
    </w:p>
    <w:p w14:paraId="42492F13" w14:textId="77777777" w:rsidR="00F67855" w:rsidRDefault="00F67855" w:rsidP="00F67855">
      <w:pPr>
        <w:jc w:val="both"/>
        <w:rPr>
          <w:rFonts w:ascii="Arial MT Std Cond" w:hAnsi="Arial MT Std Cond" w:cs="Apple Symbols"/>
          <w:sz w:val="22"/>
          <w:szCs w:val="22"/>
        </w:rPr>
      </w:pPr>
    </w:p>
    <w:p w14:paraId="0C9FC572" w14:textId="60B963C4" w:rsidR="00F67855" w:rsidRPr="00682636" w:rsidRDefault="00F67855" w:rsidP="00F67855">
      <w:pPr>
        <w:jc w:val="both"/>
        <w:rPr>
          <w:rFonts w:ascii="Arial MT Std Cond" w:hAnsi="Arial MT Std Cond" w:cs="Apple Symbols"/>
          <w:sz w:val="22"/>
          <w:szCs w:val="22"/>
        </w:rPr>
      </w:pPr>
      <w:r w:rsidRPr="009B262C">
        <w:rPr>
          <w:rFonts w:ascii="Arial MT Std Cond" w:hAnsi="Arial MT Std Cond" w:cs="Apple Symbols"/>
          <w:b/>
          <w:bCs/>
          <w:sz w:val="22"/>
          <w:szCs w:val="22"/>
        </w:rPr>
        <w:t xml:space="preserve">Most </w:t>
      </w:r>
      <w:r w:rsidR="009B262C" w:rsidRPr="009B262C">
        <w:rPr>
          <w:rFonts w:ascii="Arial MT Std Cond" w:hAnsi="Arial MT Std Cond" w:cs="Apple Symbols"/>
          <w:b/>
          <w:bCs/>
          <w:sz w:val="22"/>
          <w:szCs w:val="22"/>
        </w:rPr>
        <w:t>schools in Georgia offer</w:t>
      </w:r>
      <w:r w:rsidRPr="009B262C">
        <w:rPr>
          <w:rFonts w:ascii="Arial MT Std Cond" w:hAnsi="Arial MT Std Cond" w:cs="Apple Symbols"/>
          <w:b/>
          <w:bCs/>
          <w:sz w:val="22"/>
          <w:szCs w:val="22"/>
        </w:rPr>
        <w:t xml:space="preserve"> at least two three extracurricular activities.</w:t>
      </w:r>
      <w:r>
        <w:rPr>
          <w:rFonts w:ascii="Arial MT Std Cond" w:hAnsi="Arial MT Std Cond" w:cs="Apple Symbols"/>
          <w:sz w:val="22"/>
          <w:szCs w:val="22"/>
        </w:rPr>
        <w:t xml:space="preserve"> According to PISA 2015 student survey, among most common activities are hiking to historical monuments or other sights (95%), sports (98%), and arts clubs (81%). Students are also often offered to participate in school yearbook or newspaper related activities (69%). Over half of students have been offered to participate in school play or musical. Around a third of students were offered to participate in band/orchestra or choir (32%), science club (39%), chess club (35%). It is less common practice to offer ICT related extracurricular activities to </w:t>
      </w:r>
      <w:r>
        <w:rPr>
          <w:rFonts w:ascii="Arial MT Std Cond" w:hAnsi="Arial MT Std Cond" w:cs="Apple Symbols"/>
          <w:sz w:val="22"/>
          <w:szCs w:val="22"/>
        </w:rPr>
        <w:lastRenderedPageBreak/>
        <w:t>students. Georgian students are less rarely given the opportunity to participate in musical bands, orchestras, or choirs and ICT clubs (</w:t>
      </w:r>
      <w:r>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_Ref22026450 \h  \* MERGEFORMAT </w:instrText>
      </w:r>
      <w:r>
        <w:rPr>
          <w:rFonts w:ascii="Arial MT Std Cond" w:hAnsi="Arial MT Std Cond" w:cs="Apple Symbols"/>
          <w:sz w:val="22"/>
          <w:szCs w:val="22"/>
        </w:rPr>
      </w:r>
      <w:r>
        <w:rPr>
          <w:rFonts w:ascii="Arial MT Std Cond" w:hAnsi="Arial MT Std Cond" w:cs="Apple Symbols"/>
          <w:sz w:val="22"/>
          <w:szCs w:val="22"/>
        </w:rPr>
        <w:fldChar w:fldCharType="separate"/>
      </w:r>
      <w:r>
        <w:t xml:space="preserve">Table </w:t>
      </w:r>
      <w:r>
        <w:rPr>
          <w:noProof/>
        </w:rPr>
        <w:t>6</w:t>
      </w:r>
      <w:r>
        <w:rPr>
          <w:rFonts w:ascii="Arial MT Std Cond" w:hAnsi="Arial MT Std Cond" w:cs="Apple Symbols"/>
          <w:sz w:val="22"/>
          <w:szCs w:val="22"/>
        </w:rPr>
        <w:fldChar w:fldCharType="end"/>
      </w:r>
      <w:r>
        <w:rPr>
          <w:rFonts w:ascii="Arial MT Std Cond" w:hAnsi="Arial MT Std Cond" w:cs="Apple Symbols"/>
          <w:sz w:val="22"/>
          <w:szCs w:val="22"/>
        </w:rPr>
        <w:t xml:space="preserve">).  </w:t>
      </w:r>
    </w:p>
    <w:p w14:paraId="68665C36" w14:textId="77777777" w:rsidR="00F67855" w:rsidRDefault="00F67855" w:rsidP="00F67855">
      <w:pPr>
        <w:jc w:val="both"/>
        <w:rPr>
          <w:rFonts w:ascii="Arial MT Std Cond" w:hAnsi="Arial MT Std Cond" w:cs="Apple Symbols"/>
          <w:sz w:val="22"/>
          <w:szCs w:val="22"/>
        </w:rPr>
      </w:pPr>
    </w:p>
    <w:p w14:paraId="39EC6D7E" w14:textId="67FBA4FA" w:rsidR="00F67855" w:rsidRDefault="00F67855" w:rsidP="00F67855">
      <w:pPr>
        <w:pStyle w:val="Caption"/>
        <w:jc w:val="both"/>
      </w:pPr>
      <w:bookmarkStart w:id="82" w:name="_Ref22026450"/>
      <w:bookmarkStart w:id="83" w:name="_Ref22026433"/>
      <w:bookmarkStart w:id="84" w:name="_Toc22215938"/>
      <w:r>
        <w:t xml:space="preserve">Table </w:t>
      </w:r>
      <w:r>
        <w:fldChar w:fldCharType="begin"/>
      </w:r>
      <w:r>
        <w:instrText xml:space="preserve"> SEQ Table \* ARABIC </w:instrText>
      </w:r>
      <w:r>
        <w:fldChar w:fldCharType="separate"/>
      </w:r>
      <w:r w:rsidR="00C14676">
        <w:rPr>
          <w:noProof/>
        </w:rPr>
        <w:t>12</w:t>
      </w:r>
      <w:r>
        <w:rPr>
          <w:noProof/>
        </w:rPr>
        <w:fldChar w:fldCharType="end"/>
      </w:r>
      <w:bookmarkEnd w:id="82"/>
      <w:r>
        <w:t>: Activities offered to 15-year old students at school. PISA, 2015</w:t>
      </w:r>
      <w:bookmarkEnd w:id="83"/>
      <w:bookmarkEnd w:id="84"/>
    </w:p>
    <w:p w14:paraId="3E314780" w14:textId="77777777" w:rsidR="00F67855" w:rsidRDefault="00F67855" w:rsidP="00F67855">
      <w:pPr>
        <w:jc w:val="both"/>
        <w:rPr>
          <w:rFonts w:ascii="Arial MT Std Cond" w:hAnsi="Arial MT Std Cond" w:cs="Apple Symbols"/>
          <w:i/>
          <w:iCs/>
          <w:sz w:val="22"/>
          <w:szCs w:val="22"/>
        </w:rPr>
      </w:pPr>
      <w:r w:rsidRPr="00C62369">
        <w:rPr>
          <w:rFonts w:ascii="Arial MT Std Cond" w:hAnsi="Arial MT Std Cond" w:cs="Apple Symbols"/>
          <w:i/>
          <w:iCs/>
          <w:sz w:val="22"/>
          <w:szCs w:val="22"/>
        </w:rPr>
        <w:t>Activities offered by schools last year</w:t>
      </w:r>
      <w:r>
        <w:rPr>
          <w:rFonts w:ascii="Arial MT Std Cond" w:hAnsi="Arial MT Std Cond" w:cs="Apple Symbols"/>
          <w:i/>
          <w:iCs/>
          <w:sz w:val="22"/>
          <w:szCs w:val="22"/>
        </w:rPr>
        <w:t xml:space="preserve"> based on school principals’ reports.</w:t>
      </w:r>
    </w:p>
    <w:p w14:paraId="0390D358" w14:textId="77777777" w:rsidR="00F67855" w:rsidRPr="00C62369" w:rsidRDefault="00F67855" w:rsidP="00F67855">
      <w:pPr>
        <w:jc w:val="both"/>
        <w:rPr>
          <w:rFonts w:ascii="Arial MT Std Cond" w:hAnsi="Arial MT Std Cond" w:cs="Apple Symbols"/>
          <w:i/>
          <w:iCs/>
          <w:sz w:val="22"/>
          <w:szCs w:val="22"/>
        </w:rPr>
      </w:pPr>
    </w:p>
    <w:tbl>
      <w:tblPr>
        <w:tblStyle w:val="PlainTable2"/>
        <w:tblW w:w="7023" w:type="dxa"/>
        <w:jc w:val="center"/>
        <w:tblLook w:val="04A0" w:firstRow="1" w:lastRow="0" w:firstColumn="1" w:lastColumn="0" w:noHBand="0" w:noVBand="1"/>
      </w:tblPr>
      <w:tblGrid>
        <w:gridCol w:w="5949"/>
        <w:gridCol w:w="1074"/>
      </w:tblGrid>
      <w:tr w:rsidR="00C14676" w:rsidRPr="009B262C" w14:paraId="0CF8D9BB" w14:textId="77777777" w:rsidTr="00C1467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6088246" w14:textId="77777777" w:rsidR="00C14676" w:rsidRPr="009B262C" w:rsidRDefault="00C14676" w:rsidP="009B262C">
            <w:pPr>
              <w:jc w:val="both"/>
              <w:rPr>
                <w:rFonts w:ascii="Arial MT Std Light Cond" w:hAnsi="Arial MT Std Light Cond" w:cs="Calibri"/>
                <w:b w:val="0"/>
                <w:bCs w:val="0"/>
                <w:color w:val="000000"/>
                <w:sz w:val="22"/>
                <w:szCs w:val="22"/>
              </w:rPr>
            </w:pPr>
            <w:r w:rsidRPr="009B262C">
              <w:rPr>
                <w:rFonts w:ascii="Arial MT Std Light Cond" w:hAnsi="Arial MT Std Light Cond" w:cs="Calibri"/>
                <w:b w:val="0"/>
                <w:bCs w:val="0"/>
                <w:color w:val="000000"/>
                <w:sz w:val="22"/>
                <w:szCs w:val="22"/>
              </w:rPr>
              <w:t>Activates offered at school</w:t>
            </w:r>
          </w:p>
        </w:tc>
        <w:tc>
          <w:tcPr>
            <w:tcW w:w="1074" w:type="dxa"/>
            <w:noWrap/>
            <w:hideMark/>
          </w:tcPr>
          <w:p w14:paraId="6F7AB72E" w14:textId="77777777" w:rsidR="00C14676" w:rsidRPr="009B262C" w:rsidRDefault="00C14676" w:rsidP="009B262C">
            <w:pPr>
              <w:jc w:val="both"/>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Calibri"/>
                <w:b w:val="0"/>
                <w:bCs w:val="0"/>
                <w:color w:val="000000"/>
                <w:sz w:val="22"/>
                <w:szCs w:val="22"/>
              </w:rPr>
            </w:pPr>
            <w:r w:rsidRPr="009B262C">
              <w:rPr>
                <w:rFonts w:ascii="Arial MT Std Light Cond" w:hAnsi="Arial MT Std Light Cond" w:cs="Calibri"/>
                <w:b w:val="0"/>
                <w:bCs w:val="0"/>
                <w:color w:val="000000"/>
                <w:sz w:val="22"/>
                <w:szCs w:val="22"/>
              </w:rPr>
              <w:t xml:space="preserve">Georgia </w:t>
            </w:r>
          </w:p>
        </w:tc>
      </w:tr>
      <w:tr w:rsidR="00C14676" w:rsidRPr="009B262C" w14:paraId="60B01623" w14:textId="77777777" w:rsidTr="00C1467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41C5808C" w14:textId="77777777" w:rsidR="00C14676" w:rsidRPr="009B262C" w:rsidRDefault="00C14676" w:rsidP="009B262C">
            <w:pPr>
              <w:jc w:val="both"/>
              <w:rPr>
                <w:rFonts w:ascii="Arial MT Std Light Cond" w:hAnsi="Arial MT Std Light Cond" w:cs="Calibri"/>
                <w:b w:val="0"/>
                <w:bCs w:val="0"/>
                <w:color w:val="000000"/>
                <w:sz w:val="22"/>
                <w:szCs w:val="22"/>
              </w:rPr>
            </w:pPr>
            <w:r w:rsidRPr="009B262C">
              <w:rPr>
                <w:rFonts w:ascii="Arial MT Std Light Cond" w:hAnsi="Arial MT Std Light Cond" w:cs="Calibri"/>
                <w:b w:val="0"/>
                <w:bCs w:val="0"/>
                <w:color w:val="000000"/>
                <w:sz w:val="22"/>
                <w:szCs w:val="22"/>
              </w:rPr>
              <w:t>Band, orchestra</w:t>
            </w:r>
            <w:r w:rsidRPr="009B262C">
              <w:rPr>
                <w:rFonts w:ascii="Arial MT Std Light Cond" w:hAnsi="Arial MT Std Light Cond" w:cs="Calibri"/>
                <w:b w:val="0"/>
                <w:bCs w:val="0"/>
                <w:color w:val="000000"/>
                <w:sz w:val="22"/>
                <w:szCs w:val="22"/>
                <w:lang w:val="ka-GE"/>
              </w:rPr>
              <w:t xml:space="preserve"> </w:t>
            </w:r>
            <w:r w:rsidRPr="009B262C">
              <w:rPr>
                <w:rFonts w:ascii="Arial MT Std Light Cond" w:hAnsi="Arial MT Std Light Cond" w:cs="Calibri"/>
                <w:b w:val="0"/>
                <w:bCs w:val="0"/>
                <w:color w:val="000000"/>
                <w:sz w:val="22"/>
                <w:szCs w:val="22"/>
              </w:rPr>
              <w:t>or choir</w:t>
            </w:r>
          </w:p>
        </w:tc>
        <w:tc>
          <w:tcPr>
            <w:tcW w:w="1074" w:type="dxa"/>
            <w:noWrap/>
            <w:hideMark/>
          </w:tcPr>
          <w:p w14:paraId="50E15BBE" w14:textId="77777777" w:rsidR="00C14676" w:rsidRPr="009B262C" w:rsidRDefault="00C14676" w:rsidP="009B262C">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9B262C">
              <w:rPr>
                <w:rFonts w:ascii="Arial MT Std Light Cond" w:hAnsi="Arial MT Std Light Cond" w:cs="Calibri"/>
                <w:color w:val="000000"/>
                <w:sz w:val="22"/>
                <w:szCs w:val="22"/>
              </w:rPr>
              <w:t>31.9</w:t>
            </w:r>
          </w:p>
        </w:tc>
      </w:tr>
      <w:tr w:rsidR="00C14676" w:rsidRPr="009B262C" w14:paraId="008F9C87" w14:textId="77777777" w:rsidTr="00C14676">
        <w:trPr>
          <w:trHeight w:val="340"/>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5E4E2E3B" w14:textId="77777777" w:rsidR="00C14676" w:rsidRPr="009B262C" w:rsidRDefault="00C14676" w:rsidP="009B262C">
            <w:pPr>
              <w:jc w:val="both"/>
              <w:rPr>
                <w:rFonts w:ascii="Arial MT Std Light Cond" w:hAnsi="Arial MT Std Light Cond" w:cs="Calibri"/>
                <w:b w:val="0"/>
                <w:bCs w:val="0"/>
                <w:color w:val="000000"/>
                <w:sz w:val="22"/>
                <w:szCs w:val="22"/>
              </w:rPr>
            </w:pPr>
            <w:r w:rsidRPr="009B262C">
              <w:rPr>
                <w:rFonts w:ascii="Arial MT Std Light Cond" w:hAnsi="Arial MT Std Light Cond" w:cs="Calibri"/>
                <w:b w:val="0"/>
                <w:bCs w:val="0"/>
                <w:color w:val="000000"/>
                <w:sz w:val="22"/>
                <w:szCs w:val="22"/>
              </w:rPr>
              <w:t>School play\musical</w:t>
            </w:r>
          </w:p>
        </w:tc>
        <w:tc>
          <w:tcPr>
            <w:tcW w:w="1074" w:type="dxa"/>
            <w:noWrap/>
            <w:hideMark/>
          </w:tcPr>
          <w:p w14:paraId="78506E63" w14:textId="77777777" w:rsidR="00C14676" w:rsidRPr="009B262C" w:rsidRDefault="00C14676" w:rsidP="009B262C">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9B262C">
              <w:rPr>
                <w:rFonts w:ascii="Arial MT Std Light Cond" w:hAnsi="Arial MT Std Light Cond" w:cs="Calibri"/>
                <w:color w:val="000000"/>
                <w:sz w:val="22"/>
                <w:szCs w:val="22"/>
              </w:rPr>
              <w:t>58.3</w:t>
            </w:r>
          </w:p>
        </w:tc>
      </w:tr>
      <w:tr w:rsidR="00C14676" w:rsidRPr="009B262C" w14:paraId="64016045" w14:textId="77777777" w:rsidTr="00C1467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2074931A" w14:textId="77777777" w:rsidR="00C14676" w:rsidRPr="009B262C" w:rsidRDefault="00C14676" w:rsidP="009B262C">
            <w:pPr>
              <w:jc w:val="both"/>
              <w:rPr>
                <w:rFonts w:ascii="Arial MT Std Light Cond" w:hAnsi="Arial MT Std Light Cond" w:cs="Calibri"/>
                <w:b w:val="0"/>
                <w:bCs w:val="0"/>
                <w:color w:val="000000"/>
                <w:sz w:val="22"/>
                <w:szCs w:val="22"/>
              </w:rPr>
            </w:pPr>
            <w:r w:rsidRPr="009B262C">
              <w:rPr>
                <w:rFonts w:ascii="Arial MT Std Light Cond" w:hAnsi="Arial MT Std Light Cond" w:cs="Calibri"/>
                <w:b w:val="0"/>
                <w:bCs w:val="0"/>
                <w:color w:val="000000"/>
                <w:sz w:val="22"/>
                <w:szCs w:val="22"/>
              </w:rPr>
              <w:t>School yearbook, newspaper</w:t>
            </w:r>
          </w:p>
        </w:tc>
        <w:tc>
          <w:tcPr>
            <w:tcW w:w="1074" w:type="dxa"/>
            <w:noWrap/>
            <w:hideMark/>
          </w:tcPr>
          <w:p w14:paraId="333C1ECB" w14:textId="77777777" w:rsidR="00C14676" w:rsidRPr="009B262C" w:rsidRDefault="00C14676" w:rsidP="009B262C">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9B262C">
              <w:rPr>
                <w:rFonts w:ascii="Arial MT Std Light Cond" w:hAnsi="Arial MT Std Light Cond" w:cs="Calibri"/>
                <w:color w:val="000000"/>
                <w:sz w:val="22"/>
                <w:szCs w:val="22"/>
              </w:rPr>
              <w:t>68.7</w:t>
            </w:r>
          </w:p>
        </w:tc>
      </w:tr>
      <w:tr w:rsidR="00C14676" w:rsidRPr="009B262C" w14:paraId="39CDEF1F" w14:textId="77777777" w:rsidTr="00C14676">
        <w:trPr>
          <w:trHeight w:val="340"/>
          <w:jc w:val="center"/>
        </w:trPr>
        <w:tc>
          <w:tcPr>
            <w:cnfStyle w:val="001000000000" w:firstRow="0" w:lastRow="0" w:firstColumn="1" w:lastColumn="0" w:oddVBand="0" w:evenVBand="0" w:oddHBand="0" w:evenHBand="0" w:firstRowFirstColumn="0" w:firstRowLastColumn="0" w:lastRowFirstColumn="0" w:lastRowLastColumn="0"/>
            <w:tcW w:w="5949" w:type="dxa"/>
          </w:tcPr>
          <w:p w14:paraId="23D72CF8" w14:textId="77777777" w:rsidR="00C14676" w:rsidRPr="009B262C" w:rsidRDefault="00C14676" w:rsidP="009B262C">
            <w:pPr>
              <w:jc w:val="both"/>
              <w:rPr>
                <w:rFonts w:ascii="Arial MT Std Light Cond" w:hAnsi="Arial MT Std Light Cond" w:cs="Calibri"/>
                <w:b w:val="0"/>
                <w:bCs w:val="0"/>
                <w:color w:val="000000"/>
                <w:sz w:val="22"/>
                <w:szCs w:val="22"/>
              </w:rPr>
            </w:pPr>
            <w:r w:rsidRPr="009B262C">
              <w:rPr>
                <w:rFonts w:ascii="Arial MT Std Light Cond" w:hAnsi="Arial MT Std Light Cond" w:cs="Calibri"/>
                <w:b w:val="0"/>
                <w:bCs w:val="0"/>
                <w:color w:val="000000"/>
                <w:sz w:val="22"/>
                <w:szCs w:val="22"/>
              </w:rPr>
              <w:t>Volunteer and humanitarian activities</w:t>
            </w:r>
          </w:p>
        </w:tc>
        <w:tc>
          <w:tcPr>
            <w:tcW w:w="1074" w:type="dxa"/>
            <w:noWrap/>
          </w:tcPr>
          <w:p w14:paraId="10E4E57C" w14:textId="77777777" w:rsidR="00C14676" w:rsidRPr="009B262C" w:rsidRDefault="00C14676" w:rsidP="009B262C">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9B262C">
              <w:rPr>
                <w:rFonts w:ascii="Arial MT Std Light Cond" w:hAnsi="Arial MT Std Light Cond" w:cs="Calibri"/>
                <w:color w:val="000000"/>
                <w:sz w:val="22"/>
                <w:szCs w:val="22"/>
              </w:rPr>
              <w:t>81.8</w:t>
            </w:r>
          </w:p>
        </w:tc>
      </w:tr>
      <w:tr w:rsidR="00C14676" w:rsidRPr="009B262C" w14:paraId="15B04011" w14:textId="77777777" w:rsidTr="00C1467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2C5B5BB1" w14:textId="77777777" w:rsidR="00C14676" w:rsidRPr="009B262C" w:rsidRDefault="00C14676" w:rsidP="009B262C">
            <w:pPr>
              <w:jc w:val="both"/>
              <w:rPr>
                <w:rFonts w:ascii="Arial MT Std Light Cond" w:hAnsi="Arial MT Std Light Cond" w:cs="Calibri"/>
                <w:b w:val="0"/>
                <w:bCs w:val="0"/>
                <w:color w:val="000000"/>
                <w:sz w:val="22"/>
                <w:szCs w:val="22"/>
              </w:rPr>
            </w:pPr>
            <w:r w:rsidRPr="009B262C">
              <w:rPr>
                <w:rFonts w:ascii="Arial MT Std Light Cond" w:hAnsi="Arial MT Std Light Cond" w:cs="Calibri"/>
                <w:b w:val="0"/>
                <w:bCs w:val="0"/>
                <w:color w:val="000000"/>
                <w:sz w:val="22"/>
                <w:szCs w:val="22"/>
              </w:rPr>
              <w:t>Science club</w:t>
            </w:r>
          </w:p>
        </w:tc>
        <w:tc>
          <w:tcPr>
            <w:tcW w:w="1074" w:type="dxa"/>
            <w:noWrap/>
            <w:hideMark/>
          </w:tcPr>
          <w:p w14:paraId="47D97090" w14:textId="77777777" w:rsidR="00C14676" w:rsidRPr="009B262C" w:rsidRDefault="00C14676" w:rsidP="009B262C">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9B262C">
              <w:rPr>
                <w:rFonts w:ascii="Arial MT Std Light Cond" w:hAnsi="Arial MT Std Light Cond" w:cs="Calibri"/>
                <w:color w:val="000000"/>
                <w:sz w:val="22"/>
                <w:szCs w:val="22"/>
              </w:rPr>
              <w:t>39.3</w:t>
            </w:r>
          </w:p>
        </w:tc>
      </w:tr>
      <w:tr w:rsidR="00C14676" w:rsidRPr="009B262C" w14:paraId="6A9A65B2" w14:textId="77777777" w:rsidTr="00C14676">
        <w:trPr>
          <w:trHeight w:val="340"/>
          <w:jc w:val="center"/>
        </w:trPr>
        <w:tc>
          <w:tcPr>
            <w:cnfStyle w:val="001000000000" w:firstRow="0" w:lastRow="0" w:firstColumn="1" w:lastColumn="0" w:oddVBand="0" w:evenVBand="0" w:oddHBand="0" w:evenHBand="0" w:firstRowFirstColumn="0" w:firstRowLastColumn="0" w:lastRowFirstColumn="0" w:lastRowLastColumn="0"/>
            <w:tcW w:w="5949" w:type="dxa"/>
          </w:tcPr>
          <w:p w14:paraId="25967B28" w14:textId="77777777" w:rsidR="00C14676" w:rsidRPr="009B262C" w:rsidRDefault="00C14676" w:rsidP="009B262C">
            <w:pPr>
              <w:jc w:val="both"/>
              <w:rPr>
                <w:rFonts w:ascii="Arial MT Std Light Cond" w:hAnsi="Arial MT Std Light Cond" w:cs="Calibri"/>
                <w:b w:val="0"/>
                <w:bCs w:val="0"/>
                <w:color w:val="000000"/>
                <w:sz w:val="22"/>
                <w:szCs w:val="22"/>
              </w:rPr>
            </w:pPr>
            <w:r w:rsidRPr="009B262C">
              <w:rPr>
                <w:rFonts w:ascii="Arial MT Std Light Cond" w:hAnsi="Arial MT Std Light Cond" w:cs="Calibri"/>
                <w:b w:val="0"/>
                <w:bCs w:val="0"/>
                <w:color w:val="000000"/>
                <w:sz w:val="22"/>
                <w:szCs w:val="22"/>
              </w:rPr>
              <w:t>Science competitions</w:t>
            </w:r>
          </w:p>
        </w:tc>
        <w:tc>
          <w:tcPr>
            <w:tcW w:w="1074" w:type="dxa"/>
            <w:noWrap/>
          </w:tcPr>
          <w:p w14:paraId="18FF831A" w14:textId="77777777" w:rsidR="00C14676" w:rsidRPr="009B262C" w:rsidRDefault="00C14676" w:rsidP="009B262C">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9B262C">
              <w:rPr>
                <w:rFonts w:ascii="Arial MT Std Light Cond" w:hAnsi="Arial MT Std Light Cond" w:cs="Calibri"/>
                <w:color w:val="000000"/>
                <w:sz w:val="22"/>
                <w:szCs w:val="22"/>
              </w:rPr>
              <w:t>78.6</w:t>
            </w:r>
          </w:p>
        </w:tc>
      </w:tr>
      <w:tr w:rsidR="00C14676" w:rsidRPr="009B262C" w14:paraId="5B80A7B8" w14:textId="77777777" w:rsidTr="00C1467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403C3CE6" w14:textId="77777777" w:rsidR="00C14676" w:rsidRPr="009B262C" w:rsidRDefault="00C14676" w:rsidP="009B262C">
            <w:pPr>
              <w:jc w:val="both"/>
              <w:rPr>
                <w:rFonts w:ascii="Arial MT Std Light Cond" w:hAnsi="Arial MT Std Light Cond" w:cs="Calibri"/>
                <w:b w:val="0"/>
                <w:bCs w:val="0"/>
                <w:color w:val="000000"/>
                <w:sz w:val="22"/>
                <w:szCs w:val="22"/>
              </w:rPr>
            </w:pPr>
            <w:r w:rsidRPr="009B262C">
              <w:rPr>
                <w:rFonts w:ascii="Arial MT Std Light Cond" w:hAnsi="Arial MT Std Light Cond" w:cs="Calibri"/>
                <w:b w:val="0"/>
                <w:bCs w:val="0"/>
                <w:color w:val="000000"/>
                <w:sz w:val="22"/>
                <w:szCs w:val="22"/>
              </w:rPr>
              <w:t>Chess club</w:t>
            </w:r>
          </w:p>
        </w:tc>
        <w:tc>
          <w:tcPr>
            <w:tcW w:w="1074" w:type="dxa"/>
            <w:noWrap/>
            <w:hideMark/>
          </w:tcPr>
          <w:p w14:paraId="61F91839" w14:textId="77777777" w:rsidR="00C14676" w:rsidRPr="009B262C" w:rsidRDefault="00C14676" w:rsidP="009B262C">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9B262C">
              <w:rPr>
                <w:rFonts w:ascii="Arial MT Std Light Cond" w:hAnsi="Arial MT Std Light Cond" w:cs="Calibri"/>
                <w:color w:val="000000"/>
                <w:sz w:val="22"/>
                <w:szCs w:val="22"/>
              </w:rPr>
              <w:t>34.8</w:t>
            </w:r>
          </w:p>
        </w:tc>
      </w:tr>
      <w:tr w:rsidR="00C14676" w:rsidRPr="009B262C" w14:paraId="39EFEC31" w14:textId="77777777" w:rsidTr="00C14676">
        <w:trPr>
          <w:trHeight w:val="340"/>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71AF1894" w14:textId="77777777" w:rsidR="00C14676" w:rsidRPr="009B262C" w:rsidRDefault="00C14676" w:rsidP="009B262C">
            <w:pPr>
              <w:jc w:val="both"/>
              <w:rPr>
                <w:rFonts w:ascii="Arial MT Std Light Cond" w:hAnsi="Arial MT Std Light Cond" w:cs="Calibri"/>
                <w:b w:val="0"/>
                <w:bCs w:val="0"/>
                <w:color w:val="000000"/>
                <w:sz w:val="22"/>
                <w:szCs w:val="22"/>
              </w:rPr>
            </w:pPr>
            <w:r w:rsidRPr="009B262C">
              <w:rPr>
                <w:rFonts w:ascii="Arial MT Std Light Cond" w:hAnsi="Arial MT Std Light Cond" w:cs="Calibri"/>
                <w:b w:val="0"/>
                <w:bCs w:val="0"/>
                <w:color w:val="000000"/>
                <w:sz w:val="22"/>
                <w:szCs w:val="22"/>
              </w:rPr>
              <w:t>Information and communication technology club</w:t>
            </w:r>
          </w:p>
        </w:tc>
        <w:tc>
          <w:tcPr>
            <w:tcW w:w="1074" w:type="dxa"/>
            <w:noWrap/>
            <w:hideMark/>
          </w:tcPr>
          <w:p w14:paraId="654EE4B1" w14:textId="77777777" w:rsidR="00C14676" w:rsidRPr="009B262C" w:rsidRDefault="00C14676" w:rsidP="009B262C">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9B262C">
              <w:rPr>
                <w:rFonts w:ascii="Arial MT Std Light Cond" w:hAnsi="Arial MT Std Light Cond" w:cs="Calibri"/>
                <w:color w:val="000000"/>
                <w:sz w:val="22"/>
                <w:szCs w:val="22"/>
              </w:rPr>
              <w:t>14.4</w:t>
            </w:r>
          </w:p>
        </w:tc>
      </w:tr>
      <w:tr w:rsidR="00C14676" w:rsidRPr="009B262C" w14:paraId="29A4C0A7" w14:textId="77777777" w:rsidTr="00C1467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4444F9C7" w14:textId="77777777" w:rsidR="00C14676" w:rsidRPr="009B262C" w:rsidRDefault="00C14676" w:rsidP="009B262C">
            <w:pPr>
              <w:jc w:val="both"/>
              <w:rPr>
                <w:rFonts w:ascii="Arial MT Std Light Cond" w:hAnsi="Arial MT Std Light Cond" w:cs="Calibri"/>
                <w:b w:val="0"/>
                <w:bCs w:val="0"/>
                <w:color w:val="000000"/>
                <w:sz w:val="22"/>
                <w:szCs w:val="22"/>
              </w:rPr>
            </w:pPr>
            <w:r w:rsidRPr="009B262C">
              <w:rPr>
                <w:rFonts w:ascii="Arial MT Std Light Cond" w:hAnsi="Arial MT Std Light Cond" w:cs="Calibri"/>
                <w:b w:val="0"/>
                <w:bCs w:val="0"/>
                <w:color w:val="000000"/>
                <w:sz w:val="22"/>
                <w:szCs w:val="22"/>
              </w:rPr>
              <w:t>Art clubs or activities.</w:t>
            </w:r>
          </w:p>
        </w:tc>
        <w:tc>
          <w:tcPr>
            <w:tcW w:w="1074" w:type="dxa"/>
            <w:noWrap/>
            <w:hideMark/>
          </w:tcPr>
          <w:p w14:paraId="252F294D" w14:textId="77777777" w:rsidR="00C14676" w:rsidRPr="009B262C" w:rsidRDefault="00C14676" w:rsidP="009B262C">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9B262C">
              <w:rPr>
                <w:rFonts w:ascii="Arial MT Std Light Cond" w:hAnsi="Arial MT Std Light Cond" w:cs="Calibri"/>
                <w:color w:val="000000"/>
                <w:sz w:val="22"/>
                <w:szCs w:val="22"/>
              </w:rPr>
              <w:t>81.1</w:t>
            </w:r>
          </w:p>
        </w:tc>
      </w:tr>
      <w:tr w:rsidR="00C14676" w:rsidRPr="009B262C" w14:paraId="4ED8B567" w14:textId="77777777" w:rsidTr="00C14676">
        <w:trPr>
          <w:trHeight w:val="340"/>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307F975E" w14:textId="77777777" w:rsidR="00C14676" w:rsidRPr="009B262C" w:rsidRDefault="00C14676" w:rsidP="009B262C">
            <w:pPr>
              <w:jc w:val="both"/>
              <w:rPr>
                <w:rFonts w:ascii="Arial MT Std Light Cond" w:hAnsi="Arial MT Std Light Cond" w:cs="Calibri"/>
                <w:b w:val="0"/>
                <w:bCs w:val="0"/>
                <w:color w:val="000000"/>
                <w:sz w:val="22"/>
                <w:szCs w:val="22"/>
              </w:rPr>
            </w:pPr>
            <w:r w:rsidRPr="009B262C">
              <w:rPr>
                <w:rFonts w:ascii="Arial MT Std Light Cond" w:hAnsi="Arial MT Std Light Cond" w:cs="Calibri"/>
                <w:b w:val="0"/>
                <w:bCs w:val="0"/>
                <w:color w:val="000000"/>
                <w:sz w:val="22"/>
                <w:szCs w:val="22"/>
              </w:rPr>
              <w:t>Sport team or activities</w:t>
            </w:r>
          </w:p>
        </w:tc>
        <w:tc>
          <w:tcPr>
            <w:tcW w:w="1074" w:type="dxa"/>
            <w:noWrap/>
            <w:hideMark/>
          </w:tcPr>
          <w:p w14:paraId="29DEBCAE" w14:textId="77777777" w:rsidR="00C14676" w:rsidRPr="009B262C" w:rsidRDefault="00C14676" w:rsidP="009B262C">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9B262C">
              <w:rPr>
                <w:rFonts w:ascii="Arial MT Std Light Cond" w:hAnsi="Arial MT Std Light Cond" w:cs="Calibri"/>
                <w:color w:val="000000"/>
                <w:sz w:val="22"/>
                <w:szCs w:val="22"/>
              </w:rPr>
              <w:t>98.4</w:t>
            </w:r>
          </w:p>
        </w:tc>
      </w:tr>
      <w:tr w:rsidR="00C14676" w:rsidRPr="009B262C" w14:paraId="04780D75" w14:textId="77777777" w:rsidTr="00C1467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6AB403D0" w14:textId="77777777" w:rsidR="00C14676" w:rsidRPr="009B262C" w:rsidRDefault="00C14676" w:rsidP="009B262C">
            <w:pPr>
              <w:jc w:val="both"/>
              <w:rPr>
                <w:rFonts w:ascii="Arial MT Std Light Cond" w:hAnsi="Arial MT Std Light Cond" w:cs="Calibri"/>
                <w:b w:val="0"/>
                <w:bCs w:val="0"/>
                <w:color w:val="000000"/>
                <w:sz w:val="22"/>
                <w:szCs w:val="22"/>
              </w:rPr>
            </w:pPr>
            <w:r w:rsidRPr="009B262C">
              <w:rPr>
                <w:rFonts w:ascii="Arial MT Std Light Cond" w:hAnsi="Arial MT Std Light Cond" w:cs="Calibri"/>
                <w:b w:val="0"/>
                <w:bCs w:val="0"/>
                <w:color w:val="000000"/>
                <w:sz w:val="22"/>
                <w:szCs w:val="22"/>
              </w:rPr>
              <w:t xml:space="preserve">Hiking to historical monuments or other sights </w:t>
            </w:r>
          </w:p>
        </w:tc>
        <w:tc>
          <w:tcPr>
            <w:tcW w:w="1074" w:type="dxa"/>
            <w:noWrap/>
            <w:hideMark/>
          </w:tcPr>
          <w:p w14:paraId="170322C6" w14:textId="77777777" w:rsidR="00C14676" w:rsidRPr="009B262C" w:rsidRDefault="00C14676" w:rsidP="009B262C">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9B262C">
              <w:rPr>
                <w:rFonts w:ascii="Arial MT Std Light Cond" w:hAnsi="Arial MT Std Light Cond" w:cs="Calibri"/>
                <w:color w:val="000000"/>
                <w:sz w:val="22"/>
                <w:szCs w:val="22"/>
              </w:rPr>
              <w:t>95.0</w:t>
            </w:r>
          </w:p>
        </w:tc>
      </w:tr>
    </w:tbl>
    <w:p w14:paraId="0CA8E300" w14:textId="3121ACAB" w:rsidR="00F67855" w:rsidRPr="00F67855" w:rsidRDefault="00E16D3A" w:rsidP="00F67855">
      <w:pPr>
        <w:jc w:val="both"/>
        <w:rPr>
          <w:rFonts w:ascii="Arial MT Std Cond" w:hAnsi="Arial MT Std Cond" w:cs="Apple Symbols"/>
          <w:sz w:val="20"/>
          <w:szCs w:val="20"/>
        </w:rPr>
      </w:pPr>
      <w:r>
        <w:rPr>
          <w:rFonts w:ascii="Arial MT Std Cond" w:hAnsi="Arial MT Std Cond" w:cs="Apple Symbols"/>
          <w:sz w:val="20"/>
          <w:szCs w:val="20"/>
          <w:lang w:val="en-US"/>
        </w:rPr>
        <w:t xml:space="preserve">                    </w:t>
      </w:r>
      <w:r w:rsidR="00F67855" w:rsidRPr="00F67855">
        <w:rPr>
          <w:rFonts w:ascii="Arial MT Std Cond" w:hAnsi="Arial MT Std Cond" w:cs="Apple Symbols"/>
          <w:sz w:val="20"/>
          <w:szCs w:val="20"/>
        </w:rPr>
        <w:t>Source: PISA 2015 database.</w:t>
      </w:r>
    </w:p>
    <w:p w14:paraId="32D8FE94" w14:textId="71E4F0B0" w:rsidR="00F67855" w:rsidRDefault="00F67855" w:rsidP="00533EE1">
      <w:pPr>
        <w:jc w:val="both"/>
        <w:rPr>
          <w:rFonts w:ascii="Arial MT Std Cond" w:hAnsi="Arial MT Std Cond" w:cs="Apple Symbols"/>
          <w:sz w:val="22"/>
          <w:szCs w:val="22"/>
        </w:rPr>
      </w:pPr>
    </w:p>
    <w:p w14:paraId="76F27A68" w14:textId="3C4CF3AE" w:rsidR="00C14676" w:rsidRPr="00E16D3A" w:rsidRDefault="00C14676" w:rsidP="008836F0">
      <w:pPr>
        <w:jc w:val="both"/>
        <w:rPr>
          <w:rFonts w:ascii="Arial MT Std Cond" w:hAnsi="Arial MT Std Cond" w:cs="Apple Symbols"/>
          <w:b/>
          <w:bCs/>
          <w:sz w:val="22"/>
          <w:szCs w:val="22"/>
          <w:lang w:val="en-US"/>
        </w:rPr>
      </w:pPr>
      <w:r w:rsidRPr="00C14676">
        <w:rPr>
          <w:rFonts w:ascii="Arial MT Std Cond" w:hAnsi="Arial MT Std Cond" w:cs="Apple Symbols"/>
          <w:b/>
          <w:bCs/>
          <w:sz w:val="22"/>
          <w:szCs w:val="22"/>
        </w:rPr>
        <w:t>Since 2015, the indicator has dropped</w:t>
      </w:r>
      <w:r w:rsidR="00E16D3A">
        <w:rPr>
          <w:rFonts w:ascii="Arial MT Std Cond" w:hAnsi="Arial MT Std Cond" w:cs="Apple Symbols"/>
          <w:b/>
          <w:bCs/>
          <w:sz w:val="22"/>
          <w:szCs w:val="22"/>
        </w:rPr>
        <w:t xml:space="preserve"> and remains lower compared to other post-Soviet countries and OECD average. </w:t>
      </w:r>
      <w:r w:rsidR="00E16D3A" w:rsidRPr="00E16D3A">
        <w:rPr>
          <w:rFonts w:ascii="Arial MT Std Cond" w:hAnsi="Arial MT Std Cond" w:cs="Apple Symbols"/>
          <w:sz w:val="22"/>
          <w:szCs w:val="22"/>
          <w:lang w:val="en-US"/>
        </w:rPr>
        <w:t>According to school principals’ reports,</w:t>
      </w:r>
      <w:r w:rsidR="00E16D3A">
        <w:rPr>
          <w:rFonts w:ascii="Arial MT Std Cond" w:hAnsi="Arial MT Std Cond" w:cs="Apple Symbols"/>
          <w:b/>
          <w:bCs/>
          <w:sz w:val="22"/>
          <w:szCs w:val="22"/>
          <w:lang w:val="en-US"/>
        </w:rPr>
        <w:t xml:space="preserve"> </w:t>
      </w:r>
      <w:r w:rsidR="00E16D3A">
        <w:rPr>
          <w:rFonts w:ascii="Arial MT Std Cond" w:hAnsi="Arial MT Std Cond" w:cs="Apple Symbols"/>
          <w:sz w:val="22"/>
          <w:szCs w:val="22"/>
          <w:lang w:val="en-US"/>
        </w:rPr>
        <w:t>o</w:t>
      </w:r>
      <w:r w:rsidR="00E16D3A" w:rsidRPr="00E16D3A">
        <w:rPr>
          <w:rFonts w:ascii="Arial MT Std Cond" w:hAnsi="Arial MT Std Cond" w:cs="Apple Symbols"/>
          <w:sz w:val="22"/>
          <w:szCs w:val="22"/>
          <w:lang w:val="en-US"/>
        </w:rPr>
        <w:t xml:space="preserve">n average, students in Georgia are offered 1.35 extracurricular activities per academic year. </w:t>
      </w:r>
      <w:r w:rsidR="00E16D3A">
        <w:rPr>
          <w:rFonts w:ascii="Arial MT Std Cond" w:hAnsi="Arial MT Std Cond" w:cs="Apple Symbols"/>
          <w:sz w:val="22"/>
          <w:szCs w:val="22"/>
          <w:lang w:val="en-US"/>
        </w:rPr>
        <w:t xml:space="preserve">This represents a significant </w:t>
      </w:r>
      <w:r w:rsidR="008836F0">
        <w:rPr>
          <w:rFonts w:ascii="Arial MT Std Cond" w:hAnsi="Arial MT Std Cond" w:cs="Apple Symbols"/>
          <w:sz w:val="22"/>
          <w:szCs w:val="22"/>
          <w:lang w:val="en-US"/>
        </w:rPr>
        <w:t xml:space="preserve">drop compared to the same indicator in 2015 (1.65 activities). Georgian students are offered significantly less extracurricular activities that their peers in Estonia (2.04), Latvia (2.35), Lithuania (2.32), Turkey (1.98), Belarus (1.90), Kazakhstan (1.97), Moldova (1.64) and Russia (1.73).  </w:t>
      </w:r>
    </w:p>
    <w:p w14:paraId="0B136372" w14:textId="20AE6B80" w:rsidR="00C14676" w:rsidRDefault="00C14676" w:rsidP="00533EE1">
      <w:pPr>
        <w:jc w:val="both"/>
        <w:rPr>
          <w:rFonts w:ascii="Arial MT Std Cond" w:hAnsi="Arial MT Std Cond" w:cs="Apple Symbols"/>
          <w:sz w:val="22"/>
          <w:szCs w:val="22"/>
        </w:rPr>
      </w:pPr>
    </w:p>
    <w:p w14:paraId="5FBE325A" w14:textId="3C6CAF6D" w:rsidR="00C14676" w:rsidRDefault="00C14676" w:rsidP="00C14676">
      <w:pPr>
        <w:pStyle w:val="Caption"/>
      </w:pPr>
      <w:r>
        <w:t xml:space="preserve">Table </w:t>
      </w:r>
      <w:r>
        <w:fldChar w:fldCharType="begin"/>
      </w:r>
      <w:r>
        <w:instrText xml:space="preserve"> SEQ Table \* ARABIC </w:instrText>
      </w:r>
      <w:r>
        <w:fldChar w:fldCharType="separate"/>
      </w:r>
      <w:r>
        <w:rPr>
          <w:noProof/>
        </w:rPr>
        <w:t>13</w:t>
      </w:r>
      <w:r>
        <w:fldChar w:fldCharType="end"/>
      </w:r>
      <w:r>
        <w:t xml:space="preserve">: </w:t>
      </w:r>
      <w:r w:rsidR="00E16D3A">
        <w:t>Average number of a</w:t>
      </w:r>
      <w:r w:rsidR="00E16D3A">
        <w:t>ctivities offered to 15-year old students at school</w:t>
      </w:r>
      <w:r w:rsidR="00E16D3A">
        <w:t>,</w:t>
      </w:r>
      <w:r w:rsidR="00E16D3A">
        <w:t xml:space="preserve"> PISA</w:t>
      </w:r>
      <w:r w:rsidR="00E16D3A">
        <w:t xml:space="preserve"> 2015 and 2018</w:t>
      </w:r>
    </w:p>
    <w:tbl>
      <w:tblPr>
        <w:tblStyle w:val="PlainTable2"/>
        <w:tblW w:w="6500" w:type="dxa"/>
        <w:tblInd w:w="1290" w:type="dxa"/>
        <w:tblLook w:val="04A0" w:firstRow="1" w:lastRow="0" w:firstColumn="1" w:lastColumn="0" w:noHBand="0" w:noVBand="1"/>
      </w:tblPr>
      <w:tblGrid>
        <w:gridCol w:w="2410"/>
        <w:gridCol w:w="1817"/>
        <w:gridCol w:w="2273"/>
      </w:tblGrid>
      <w:tr w:rsidR="00C14676" w:rsidRPr="00E16D3A" w14:paraId="26C88F5E" w14:textId="77777777" w:rsidTr="00E16D3A">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281171B" w14:textId="26E9931D" w:rsidR="00C14676" w:rsidRPr="00C14676" w:rsidRDefault="00E16D3A" w:rsidP="00C14676">
            <w:pPr>
              <w:rPr>
                <w:rFonts w:ascii="Arial MT Std Light Cond" w:hAnsi="Arial MT Std Light Cond" w:cs="Arial"/>
                <w:color w:val="000000"/>
                <w:sz w:val="22"/>
                <w:szCs w:val="22"/>
                <w:lang w:val="en-US"/>
              </w:rPr>
            </w:pPr>
            <w:r w:rsidRPr="00E16D3A">
              <w:rPr>
                <w:rFonts w:ascii="Arial MT Std Light Cond" w:hAnsi="Arial MT Std Light Cond" w:cs="Arial"/>
                <w:color w:val="000000"/>
                <w:sz w:val="22"/>
                <w:szCs w:val="22"/>
              </w:rPr>
              <w:t>Countries</w:t>
            </w:r>
          </w:p>
        </w:tc>
        <w:tc>
          <w:tcPr>
            <w:tcW w:w="1817" w:type="dxa"/>
          </w:tcPr>
          <w:p w14:paraId="7F6652DF" w14:textId="76AA6567" w:rsidR="00C14676" w:rsidRPr="00E16D3A" w:rsidRDefault="00E16D3A" w:rsidP="00C14676">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Pr>
                <w:rFonts w:ascii="Arial MT Std Light Cond" w:hAnsi="Arial MT Std Light Cond" w:cs="Arial"/>
                <w:color w:val="000000"/>
                <w:sz w:val="22"/>
                <w:szCs w:val="22"/>
              </w:rPr>
              <w:t xml:space="preserve">PISA </w:t>
            </w:r>
            <w:r w:rsidR="00C14676" w:rsidRPr="00E16D3A">
              <w:rPr>
                <w:rFonts w:ascii="Arial MT Std Light Cond" w:hAnsi="Arial MT Std Light Cond" w:cs="Arial"/>
                <w:color w:val="000000"/>
                <w:sz w:val="22"/>
                <w:szCs w:val="22"/>
              </w:rPr>
              <w:t>2015</w:t>
            </w:r>
          </w:p>
        </w:tc>
        <w:tc>
          <w:tcPr>
            <w:tcW w:w="2273" w:type="dxa"/>
          </w:tcPr>
          <w:p w14:paraId="24539C02" w14:textId="2A271C4B" w:rsidR="00C14676" w:rsidRPr="00E16D3A" w:rsidRDefault="00E16D3A" w:rsidP="00C14676">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Pr>
                <w:rFonts w:ascii="Arial MT Std Light Cond" w:hAnsi="Arial MT Std Light Cond" w:cs="Arial"/>
                <w:color w:val="000000"/>
                <w:sz w:val="22"/>
                <w:szCs w:val="22"/>
              </w:rPr>
              <w:t xml:space="preserve">PISA </w:t>
            </w:r>
            <w:r w:rsidR="00C14676" w:rsidRPr="00E16D3A">
              <w:rPr>
                <w:rFonts w:ascii="Arial MT Std Light Cond" w:hAnsi="Arial MT Std Light Cond" w:cs="Arial"/>
                <w:color w:val="000000"/>
                <w:sz w:val="22"/>
                <w:szCs w:val="22"/>
              </w:rPr>
              <w:t>2018</w:t>
            </w:r>
          </w:p>
        </w:tc>
      </w:tr>
      <w:tr w:rsidR="00C14676" w:rsidRPr="00E16D3A" w14:paraId="31F48F8C" w14:textId="77777777" w:rsidTr="00E16D3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10" w:type="dxa"/>
            <w:noWrap/>
          </w:tcPr>
          <w:p w14:paraId="4D8D0606" w14:textId="26AC2555" w:rsidR="00C14676" w:rsidRPr="00E16D3A" w:rsidRDefault="00C14676" w:rsidP="00C14676">
            <w:pPr>
              <w:rPr>
                <w:rFonts w:ascii="Arial MT Std Light Cond" w:hAnsi="Arial MT Std Light Cond" w:cs="Arial"/>
                <w:b w:val="0"/>
                <w:bCs w:val="0"/>
                <w:color w:val="000000"/>
                <w:sz w:val="22"/>
                <w:szCs w:val="22"/>
              </w:rPr>
            </w:pPr>
            <w:r w:rsidRPr="00C14676">
              <w:rPr>
                <w:rFonts w:ascii="Arial MT Std Light Cond" w:hAnsi="Arial MT Std Light Cond" w:cs="Arial"/>
                <w:b w:val="0"/>
                <w:bCs w:val="0"/>
                <w:color w:val="000000"/>
                <w:sz w:val="22"/>
                <w:szCs w:val="22"/>
              </w:rPr>
              <w:t>Georgia</w:t>
            </w:r>
          </w:p>
        </w:tc>
        <w:tc>
          <w:tcPr>
            <w:tcW w:w="1817" w:type="dxa"/>
          </w:tcPr>
          <w:p w14:paraId="1F9486A4" w14:textId="28DAAEC7" w:rsidR="00C14676" w:rsidRPr="00E16D3A" w:rsidRDefault="00C14676" w:rsidP="00C14676">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1.65</w:t>
            </w:r>
          </w:p>
        </w:tc>
        <w:tc>
          <w:tcPr>
            <w:tcW w:w="2273" w:type="dxa"/>
          </w:tcPr>
          <w:p w14:paraId="58E487BA" w14:textId="423A0D83" w:rsidR="00C14676" w:rsidRPr="00E16D3A" w:rsidRDefault="00C14676" w:rsidP="00C14676">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1.35</w:t>
            </w:r>
          </w:p>
        </w:tc>
      </w:tr>
      <w:tr w:rsidR="00C14676" w:rsidRPr="00E16D3A" w14:paraId="7759EE85" w14:textId="77777777" w:rsidTr="00E16D3A">
        <w:trPr>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730BE1F" w14:textId="1A691A93" w:rsidR="00C14676" w:rsidRPr="00C14676" w:rsidRDefault="00C14676" w:rsidP="00C14676">
            <w:pPr>
              <w:rPr>
                <w:rFonts w:ascii="Arial MT Std Light Cond" w:hAnsi="Arial MT Std Light Cond" w:cs="Arial"/>
                <w:b w:val="0"/>
                <w:bCs w:val="0"/>
                <w:color w:val="000000"/>
                <w:sz w:val="22"/>
                <w:szCs w:val="22"/>
              </w:rPr>
            </w:pPr>
            <w:r w:rsidRPr="00C14676">
              <w:rPr>
                <w:rFonts w:ascii="Arial MT Std Light Cond" w:hAnsi="Arial MT Std Light Cond" w:cs="Arial"/>
                <w:b w:val="0"/>
                <w:bCs w:val="0"/>
                <w:color w:val="000000"/>
                <w:sz w:val="22"/>
                <w:szCs w:val="22"/>
              </w:rPr>
              <w:t xml:space="preserve"> OECD</w:t>
            </w:r>
          </w:p>
        </w:tc>
        <w:tc>
          <w:tcPr>
            <w:tcW w:w="1817" w:type="dxa"/>
          </w:tcPr>
          <w:p w14:paraId="713B1761" w14:textId="686FD4F1" w:rsidR="00C14676" w:rsidRPr="00E16D3A" w:rsidRDefault="00C14676" w:rsidP="00C14676">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1.79</w:t>
            </w:r>
          </w:p>
        </w:tc>
        <w:tc>
          <w:tcPr>
            <w:tcW w:w="2273" w:type="dxa"/>
          </w:tcPr>
          <w:p w14:paraId="6A93CE5D" w14:textId="70FD3F13" w:rsidR="00C14676" w:rsidRPr="00E16D3A" w:rsidRDefault="00C14676" w:rsidP="00C14676">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1.88</w:t>
            </w:r>
          </w:p>
        </w:tc>
      </w:tr>
      <w:tr w:rsidR="00C14676" w:rsidRPr="00E16D3A" w14:paraId="777178B2" w14:textId="77777777" w:rsidTr="00E16D3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020547C" w14:textId="77777777" w:rsidR="00C14676" w:rsidRPr="00C14676" w:rsidRDefault="00C14676" w:rsidP="00C14676">
            <w:pPr>
              <w:rPr>
                <w:rFonts w:ascii="Arial MT Std Light Cond" w:hAnsi="Arial MT Std Light Cond" w:cs="Arial"/>
                <w:b w:val="0"/>
                <w:bCs w:val="0"/>
                <w:color w:val="000000"/>
                <w:sz w:val="22"/>
                <w:szCs w:val="22"/>
              </w:rPr>
            </w:pPr>
            <w:r w:rsidRPr="00C14676">
              <w:rPr>
                <w:rFonts w:ascii="Arial MT Std Light Cond" w:hAnsi="Arial MT Std Light Cond" w:cs="Arial"/>
                <w:b w:val="0"/>
                <w:bCs w:val="0"/>
                <w:color w:val="000000"/>
                <w:sz w:val="22"/>
                <w:szCs w:val="22"/>
              </w:rPr>
              <w:t>Estonia</w:t>
            </w:r>
          </w:p>
        </w:tc>
        <w:tc>
          <w:tcPr>
            <w:tcW w:w="1817" w:type="dxa"/>
          </w:tcPr>
          <w:p w14:paraId="37DAD725" w14:textId="25491AC9" w:rsidR="00C14676" w:rsidRPr="00E16D3A" w:rsidRDefault="00C14676" w:rsidP="00C14676">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2.02</w:t>
            </w:r>
          </w:p>
        </w:tc>
        <w:tc>
          <w:tcPr>
            <w:tcW w:w="2273" w:type="dxa"/>
          </w:tcPr>
          <w:p w14:paraId="5A303046" w14:textId="1DD28774" w:rsidR="00C14676" w:rsidRPr="00E16D3A" w:rsidRDefault="00C14676" w:rsidP="00C14676">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2.04</w:t>
            </w:r>
          </w:p>
        </w:tc>
      </w:tr>
      <w:tr w:rsidR="00C14676" w:rsidRPr="00E16D3A" w14:paraId="13A47DDC" w14:textId="77777777" w:rsidTr="00E16D3A">
        <w:trPr>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7302984" w14:textId="77777777" w:rsidR="00C14676" w:rsidRPr="00C14676" w:rsidRDefault="00C14676" w:rsidP="00C14676">
            <w:pPr>
              <w:rPr>
                <w:rFonts w:ascii="Arial MT Std Light Cond" w:hAnsi="Arial MT Std Light Cond" w:cs="Arial"/>
                <w:b w:val="0"/>
                <w:bCs w:val="0"/>
                <w:color w:val="000000"/>
                <w:sz w:val="22"/>
                <w:szCs w:val="22"/>
              </w:rPr>
            </w:pPr>
            <w:r w:rsidRPr="00C14676">
              <w:rPr>
                <w:rFonts w:ascii="Arial MT Std Light Cond" w:hAnsi="Arial MT Std Light Cond" w:cs="Arial"/>
                <w:b w:val="0"/>
                <w:bCs w:val="0"/>
                <w:color w:val="000000"/>
                <w:sz w:val="22"/>
                <w:szCs w:val="22"/>
              </w:rPr>
              <w:t>Latvia</w:t>
            </w:r>
          </w:p>
        </w:tc>
        <w:tc>
          <w:tcPr>
            <w:tcW w:w="1817" w:type="dxa"/>
          </w:tcPr>
          <w:p w14:paraId="7F46DEDB" w14:textId="009566D1" w:rsidR="00C14676" w:rsidRPr="00E16D3A" w:rsidRDefault="00C14676" w:rsidP="00C14676">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2.35</w:t>
            </w:r>
          </w:p>
        </w:tc>
        <w:tc>
          <w:tcPr>
            <w:tcW w:w="2273" w:type="dxa"/>
          </w:tcPr>
          <w:p w14:paraId="1932919F" w14:textId="31E645A9" w:rsidR="00C14676" w:rsidRPr="00E16D3A" w:rsidRDefault="00C14676" w:rsidP="00C14676">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2.35</w:t>
            </w:r>
          </w:p>
        </w:tc>
      </w:tr>
      <w:tr w:rsidR="00C14676" w:rsidRPr="00E16D3A" w14:paraId="648447EF" w14:textId="77777777" w:rsidTr="00E16D3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87D287B" w14:textId="77777777" w:rsidR="00C14676" w:rsidRPr="00C14676" w:rsidRDefault="00C14676" w:rsidP="00C14676">
            <w:pPr>
              <w:rPr>
                <w:rFonts w:ascii="Arial MT Std Light Cond" w:hAnsi="Arial MT Std Light Cond" w:cs="Arial"/>
                <w:b w:val="0"/>
                <w:bCs w:val="0"/>
                <w:color w:val="000000"/>
                <w:sz w:val="22"/>
                <w:szCs w:val="22"/>
              </w:rPr>
            </w:pPr>
            <w:r w:rsidRPr="00C14676">
              <w:rPr>
                <w:rFonts w:ascii="Arial MT Std Light Cond" w:hAnsi="Arial MT Std Light Cond" w:cs="Arial"/>
                <w:b w:val="0"/>
                <w:bCs w:val="0"/>
                <w:color w:val="000000"/>
                <w:sz w:val="22"/>
                <w:szCs w:val="22"/>
              </w:rPr>
              <w:t>Lithuania</w:t>
            </w:r>
          </w:p>
        </w:tc>
        <w:tc>
          <w:tcPr>
            <w:tcW w:w="1817" w:type="dxa"/>
          </w:tcPr>
          <w:p w14:paraId="28E3D6A9" w14:textId="7E961293" w:rsidR="00C14676" w:rsidRPr="00E16D3A" w:rsidRDefault="00C14676" w:rsidP="00C14676">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2.28</w:t>
            </w:r>
          </w:p>
        </w:tc>
        <w:tc>
          <w:tcPr>
            <w:tcW w:w="2273" w:type="dxa"/>
          </w:tcPr>
          <w:p w14:paraId="38F0A8A0" w14:textId="27DAA4AA" w:rsidR="00C14676" w:rsidRPr="00E16D3A" w:rsidRDefault="00C14676" w:rsidP="00C14676">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2.32</w:t>
            </w:r>
          </w:p>
        </w:tc>
      </w:tr>
      <w:tr w:rsidR="00C14676" w:rsidRPr="00E16D3A" w14:paraId="62E75B2A" w14:textId="77777777" w:rsidTr="00E16D3A">
        <w:trPr>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1C876DD" w14:textId="77777777" w:rsidR="00C14676" w:rsidRPr="00C14676" w:rsidRDefault="00C14676" w:rsidP="00C14676">
            <w:pPr>
              <w:rPr>
                <w:rFonts w:ascii="Arial MT Std Light Cond" w:hAnsi="Arial MT Std Light Cond" w:cs="Arial"/>
                <w:b w:val="0"/>
                <w:bCs w:val="0"/>
                <w:color w:val="000000"/>
                <w:sz w:val="22"/>
                <w:szCs w:val="22"/>
              </w:rPr>
            </w:pPr>
            <w:r w:rsidRPr="00C14676">
              <w:rPr>
                <w:rFonts w:ascii="Arial MT Std Light Cond" w:hAnsi="Arial MT Std Light Cond" w:cs="Arial"/>
                <w:b w:val="0"/>
                <w:bCs w:val="0"/>
                <w:color w:val="000000"/>
                <w:sz w:val="22"/>
                <w:szCs w:val="22"/>
              </w:rPr>
              <w:t>Turkey</w:t>
            </w:r>
          </w:p>
        </w:tc>
        <w:tc>
          <w:tcPr>
            <w:tcW w:w="1817" w:type="dxa"/>
          </w:tcPr>
          <w:p w14:paraId="18C5F989" w14:textId="5E538983" w:rsidR="00C14676" w:rsidRPr="00E16D3A" w:rsidRDefault="00C14676" w:rsidP="00C14676">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1.42</w:t>
            </w:r>
          </w:p>
        </w:tc>
        <w:tc>
          <w:tcPr>
            <w:tcW w:w="2273" w:type="dxa"/>
          </w:tcPr>
          <w:p w14:paraId="2346CB55" w14:textId="28D6606B" w:rsidR="00C14676" w:rsidRPr="00E16D3A" w:rsidRDefault="00C14676" w:rsidP="00C14676">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1.98</w:t>
            </w:r>
          </w:p>
        </w:tc>
      </w:tr>
      <w:tr w:rsidR="00C14676" w:rsidRPr="00E16D3A" w14:paraId="5BAC191F" w14:textId="77777777" w:rsidTr="00E16D3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0A13A64" w14:textId="77777777" w:rsidR="00C14676" w:rsidRPr="00C14676" w:rsidRDefault="00C14676" w:rsidP="00C14676">
            <w:pPr>
              <w:rPr>
                <w:rFonts w:ascii="Arial MT Std Light Cond" w:hAnsi="Arial MT Std Light Cond" w:cs="Arial"/>
                <w:b w:val="0"/>
                <w:bCs w:val="0"/>
                <w:color w:val="000000"/>
                <w:sz w:val="22"/>
                <w:szCs w:val="22"/>
              </w:rPr>
            </w:pPr>
            <w:r w:rsidRPr="00C14676">
              <w:rPr>
                <w:rFonts w:ascii="Arial MT Std Light Cond" w:hAnsi="Arial MT Std Light Cond" w:cs="Arial"/>
                <w:b w:val="0"/>
                <w:bCs w:val="0"/>
                <w:color w:val="000000"/>
                <w:sz w:val="22"/>
                <w:szCs w:val="22"/>
              </w:rPr>
              <w:t>Belarus</w:t>
            </w:r>
          </w:p>
        </w:tc>
        <w:tc>
          <w:tcPr>
            <w:tcW w:w="1817" w:type="dxa"/>
          </w:tcPr>
          <w:p w14:paraId="4C8E6040" w14:textId="45CF5290" w:rsidR="00C14676" w:rsidRPr="00E16D3A" w:rsidRDefault="00C14676" w:rsidP="00C14676">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w:t>
            </w:r>
          </w:p>
        </w:tc>
        <w:tc>
          <w:tcPr>
            <w:tcW w:w="2273" w:type="dxa"/>
          </w:tcPr>
          <w:p w14:paraId="3D45A67B" w14:textId="7B48E5E6" w:rsidR="00C14676" w:rsidRPr="00E16D3A" w:rsidRDefault="00C14676" w:rsidP="00C14676">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1.90</w:t>
            </w:r>
          </w:p>
        </w:tc>
      </w:tr>
      <w:tr w:rsidR="00C14676" w:rsidRPr="00E16D3A" w14:paraId="19DE7AD6" w14:textId="77777777" w:rsidTr="00E16D3A">
        <w:trPr>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61ADB19" w14:textId="77777777" w:rsidR="00C14676" w:rsidRPr="00C14676" w:rsidRDefault="00C14676" w:rsidP="00C14676">
            <w:pPr>
              <w:rPr>
                <w:rFonts w:ascii="Arial MT Std Light Cond" w:hAnsi="Arial MT Std Light Cond" w:cs="Arial"/>
                <w:b w:val="0"/>
                <w:bCs w:val="0"/>
                <w:color w:val="000000"/>
                <w:sz w:val="22"/>
                <w:szCs w:val="22"/>
              </w:rPr>
            </w:pPr>
            <w:r w:rsidRPr="00C14676">
              <w:rPr>
                <w:rFonts w:ascii="Arial MT Std Light Cond" w:hAnsi="Arial MT Std Light Cond" w:cs="Arial"/>
                <w:b w:val="0"/>
                <w:bCs w:val="0"/>
                <w:color w:val="000000"/>
                <w:sz w:val="22"/>
                <w:szCs w:val="22"/>
              </w:rPr>
              <w:t>Kazakhstan</w:t>
            </w:r>
          </w:p>
        </w:tc>
        <w:tc>
          <w:tcPr>
            <w:tcW w:w="1817" w:type="dxa"/>
          </w:tcPr>
          <w:p w14:paraId="4FC95E23" w14:textId="3D9F2E56" w:rsidR="00C14676" w:rsidRPr="00E16D3A" w:rsidRDefault="00C14676" w:rsidP="00C14676">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w:t>
            </w:r>
          </w:p>
        </w:tc>
        <w:tc>
          <w:tcPr>
            <w:tcW w:w="2273" w:type="dxa"/>
          </w:tcPr>
          <w:p w14:paraId="3A2FAF50" w14:textId="1809CFAE" w:rsidR="00C14676" w:rsidRPr="00E16D3A" w:rsidRDefault="00C14676" w:rsidP="00C14676">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1.97</w:t>
            </w:r>
          </w:p>
        </w:tc>
      </w:tr>
      <w:tr w:rsidR="00C14676" w:rsidRPr="00E16D3A" w14:paraId="6594C736" w14:textId="77777777" w:rsidTr="00E16D3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71B1FEA" w14:textId="77777777" w:rsidR="00C14676" w:rsidRPr="00C14676" w:rsidRDefault="00C14676" w:rsidP="00C14676">
            <w:pPr>
              <w:rPr>
                <w:rFonts w:ascii="Arial MT Std Light Cond" w:hAnsi="Arial MT Std Light Cond" w:cs="Arial"/>
                <w:b w:val="0"/>
                <w:bCs w:val="0"/>
                <w:color w:val="000000"/>
                <w:sz w:val="22"/>
                <w:szCs w:val="22"/>
              </w:rPr>
            </w:pPr>
            <w:r w:rsidRPr="00C14676">
              <w:rPr>
                <w:rFonts w:ascii="Arial MT Std Light Cond" w:hAnsi="Arial MT Std Light Cond" w:cs="Arial"/>
                <w:b w:val="0"/>
                <w:bCs w:val="0"/>
                <w:color w:val="000000"/>
                <w:sz w:val="22"/>
                <w:szCs w:val="22"/>
              </w:rPr>
              <w:t>Moldova</w:t>
            </w:r>
          </w:p>
        </w:tc>
        <w:tc>
          <w:tcPr>
            <w:tcW w:w="1817" w:type="dxa"/>
          </w:tcPr>
          <w:p w14:paraId="12441992" w14:textId="1EC172C9" w:rsidR="00C14676" w:rsidRPr="00E16D3A" w:rsidRDefault="00C14676" w:rsidP="00C14676">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1.61</w:t>
            </w:r>
          </w:p>
        </w:tc>
        <w:tc>
          <w:tcPr>
            <w:tcW w:w="2273" w:type="dxa"/>
          </w:tcPr>
          <w:p w14:paraId="5E7973C7" w14:textId="7564F99D" w:rsidR="00C14676" w:rsidRPr="00E16D3A" w:rsidRDefault="00C14676" w:rsidP="00C14676">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1.64</w:t>
            </w:r>
          </w:p>
        </w:tc>
      </w:tr>
      <w:tr w:rsidR="00C14676" w:rsidRPr="00E16D3A" w14:paraId="626DB814" w14:textId="77777777" w:rsidTr="00E16D3A">
        <w:trPr>
          <w:trHeight w:val="26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7AB6239" w14:textId="77777777" w:rsidR="00C14676" w:rsidRPr="00C14676" w:rsidRDefault="00C14676" w:rsidP="00C14676">
            <w:pPr>
              <w:rPr>
                <w:rFonts w:ascii="Arial MT Std Light Cond" w:hAnsi="Arial MT Std Light Cond" w:cs="Arial"/>
                <w:b w:val="0"/>
                <w:bCs w:val="0"/>
                <w:color w:val="000000"/>
                <w:sz w:val="22"/>
                <w:szCs w:val="22"/>
              </w:rPr>
            </w:pPr>
            <w:r w:rsidRPr="00C14676">
              <w:rPr>
                <w:rFonts w:ascii="Arial MT Std Light Cond" w:hAnsi="Arial MT Std Light Cond" w:cs="Arial"/>
                <w:b w:val="0"/>
                <w:bCs w:val="0"/>
                <w:color w:val="000000"/>
                <w:sz w:val="22"/>
                <w:szCs w:val="22"/>
              </w:rPr>
              <w:t>Russia</w:t>
            </w:r>
          </w:p>
        </w:tc>
        <w:tc>
          <w:tcPr>
            <w:tcW w:w="1817" w:type="dxa"/>
          </w:tcPr>
          <w:p w14:paraId="5F1BED09" w14:textId="7E5D3ED1" w:rsidR="00C14676" w:rsidRPr="00E16D3A" w:rsidRDefault="00C14676" w:rsidP="00C14676">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1.79</w:t>
            </w:r>
          </w:p>
        </w:tc>
        <w:tc>
          <w:tcPr>
            <w:tcW w:w="2273" w:type="dxa"/>
          </w:tcPr>
          <w:p w14:paraId="49A3BB68" w14:textId="6502C642" w:rsidR="00C14676" w:rsidRPr="00E16D3A" w:rsidRDefault="00C14676" w:rsidP="00C14676">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C14676">
              <w:rPr>
                <w:rFonts w:ascii="Arial MT Std Light Cond" w:hAnsi="Arial MT Std Light Cond" w:cs="Arial"/>
                <w:color w:val="000000"/>
                <w:sz w:val="22"/>
                <w:szCs w:val="22"/>
              </w:rPr>
              <w:t>1.73</w:t>
            </w:r>
          </w:p>
        </w:tc>
      </w:tr>
    </w:tbl>
    <w:p w14:paraId="01BCAC9A" w14:textId="568FE5D7" w:rsidR="00E16D3A" w:rsidRPr="00E16D3A" w:rsidRDefault="00E16D3A" w:rsidP="00E16D3A">
      <w:pPr>
        <w:rPr>
          <w:rFonts w:ascii="Arial MT Std Light Cond" w:hAnsi="Arial MT Std Light Cond"/>
          <w:sz w:val="18"/>
          <w:szCs w:val="18"/>
        </w:rPr>
      </w:pPr>
      <w:r>
        <w:rPr>
          <w:rFonts w:ascii="Arial MT Std Light Cond" w:hAnsi="Arial MT Std Light Cond" w:cs="Apple Symbols"/>
          <w:sz w:val="18"/>
          <w:szCs w:val="18"/>
          <w:lang w:val="en-US"/>
        </w:rPr>
        <w:t xml:space="preserve">                                 </w:t>
      </w:r>
      <w:r w:rsidRPr="00E16D3A">
        <w:rPr>
          <w:rFonts w:ascii="Arial MT Std Light Cond" w:hAnsi="Arial MT Std Light Cond" w:cs="Apple Symbols"/>
          <w:sz w:val="18"/>
          <w:szCs w:val="18"/>
        </w:rPr>
        <w:t>Source: Retri</w:t>
      </w:r>
      <w:proofErr w:type="spellStart"/>
      <w:r w:rsidRPr="00E16D3A">
        <w:rPr>
          <w:rFonts w:ascii="Arial MT Std Light Cond" w:hAnsi="Arial MT Std Light Cond" w:cs="Apple Symbols"/>
          <w:sz w:val="18"/>
          <w:szCs w:val="18"/>
          <w:lang w:val="en-US"/>
        </w:rPr>
        <w:t>e</w:t>
      </w:r>
      <w:proofErr w:type="spellEnd"/>
      <w:r w:rsidRPr="00E16D3A">
        <w:rPr>
          <w:rFonts w:ascii="Arial MT Std Light Cond" w:hAnsi="Arial MT Std Light Cond" w:cs="Apple Symbols"/>
          <w:sz w:val="18"/>
          <w:szCs w:val="18"/>
        </w:rPr>
        <w:t xml:space="preserve">ved from </w:t>
      </w:r>
      <w:r w:rsidRPr="00E16D3A">
        <w:rPr>
          <w:rFonts w:ascii="Arial MT Std Light Cond" w:hAnsi="Arial MT Std Light Cond"/>
          <w:sz w:val="18"/>
          <w:szCs w:val="18"/>
        </w:rPr>
        <w:fldChar w:fldCharType="begin"/>
      </w:r>
      <w:r w:rsidRPr="00E16D3A">
        <w:rPr>
          <w:rFonts w:ascii="Arial MT Std Light Cond" w:hAnsi="Arial MT Std Light Cond"/>
          <w:sz w:val="18"/>
          <w:szCs w:val="18"/>
        </w:rPr>
        <w:instrText xml:space="preserve"> HYPERLINK "https://pisadataexplorer.oecd.org/ide/idepisa/report.aspx" </w:instrText>
      </w:r>
      <w:r w:rsidRPr="00E16D3A">
        <w:rPr>
          <w:rFonts w:ascii="Arial MT Std Light Cond" w:hAnsi="Arial MT Std Light Cond"/>
          <w:sz w:val="18"/>
          <w:szCs w:val="18"/>
        </w:rPr>
        <w:fldChar w:fldCharType="separate"/>
      </w:r>
      <w:r w:rsidRPr="00E16D3A">
        <w:rPr>
          <w:rFonts w:ascii="Arial MT Std Light Cond" w:hAnsi="Arial MT Std Light Cond"/>
          <w:color w:val="0000FF"/>
          <w:sz w:val="18"/>
          <w:szCs w:val="18"/>
          <w:u w:val="single"/>
        </w:rPr>
        <w:t>https://pisadataexplorer.oecd.org/ide/idepisa/report.aspx</w:t>
      </w:r>
      <w:r w:rsidRPr="00E16D3A">
        <w:rPr>
          <w:rFonts w:ascii="Arial MT Std Light Cond" w:hAnsi="Arial MT Std Light Cond"/>
          <w:sz w:val="18"/>
          <w:szCs w:val="18"/>
        </w:rPr>
        <w:fldChar w:fldCharType="end"/>
      </w:r>
    </w:p>
    <w:p w14:paraId="5E5ECE63" w14:textId="6F2D225D" w:rsidR="00C14676" w:rsidRDefault="00C14676" w:rsidP="00533EE1">
      <w:pPr>
        <w:jc w:val="both"/>
        <w:rPr>
          <w:rFonts w:ascii="Arial MT Std Cond" w:hAnsi="Arial MT Std Cond" w:cs="Apple Symbols"/>
          <w:sz w:val="22"/>
          <w:szCs w:val="22"/>
        </w:rPr>
      </w:pPr>
    </w:p>
    <w:p w14:paraId="034BC642" w14:textId="292E6429" w:rsidR="006B08EA" w:rsidRDefault="008836F0" w:rsidP="006B08EA">
      <w:pPr>
        <w:jc w:val="both"/>
      </w:pPr>
      <w:r w:rsidRPr="008836F0">
        <w:rPr>
          <w:rFonts w:ascii="Arial MT Std Cond" w:hAnsi="Arial MT Std Cond" w:cs="Apple Symbols"/>
          <w:b/>
          <w:bCs/>
          <w:sz w:val="22"/>
          <w:szCs w:val="22"/>
          <w:lang w:val="en-US"/>
        </w:rPr>
        <w:t>The Ministry should consider</w:t>
      </w:r>
      <w:r>
        <w:rPr>
          <w:rFonts w:ascii="Arial MT Std Cond" w:hAnsi="Arial MT Std Cond" w:cs="Apple Symbols"/>
          <w:b/>
          <w:bCs/>
          <w:sz w:val="22"/>
          <w:szCs w:val="22"/>
          <w:lang w:val="en-US"/>
        </w:rPr>
        <w:t xml:space="preserve"> expanding extracurricular activities for students both in general and vocational education. </w:t>
      </w:r>
      <w:r w:rsidRPr="008836F0">
        <w:rPr>
          <w:rFonts w:ascii="Arial MT Std Cond" w:hAnsi="Arial MT Std Cond" w:cs="Apple Symbols"/>
          <w:sz w:val="22"/>
          <w:szCs w:val="22"/>
          <w:lang w:val="en-US"/>
        </w:rPr>
        <w:t xml:space="preserve">Extracurricular activities </w:t>
      </w:r>
      <w:r>
        <w:rPr>
          <w:rFonts w:ascii="Arial MT Std Cond" w:hAnsi="Arial MT Std Cond" w:cs="Apple Symbols"/>
          <w:sz w:val="22"/>
          <w:szCs w:val="22"/>
          <w:lang w:val="en-US"/>
        </w:rPr>
        <w:t xml:space="preserve">have particular importance in compensating for teacher competences in more non-traditional competences (e.g. entrepreneurship, citizenship, learning to learn).  </w:t>
      </w:r>
      <w:r>
        <w:rPr>
          <w:rFonts w:ascii="Arial MT Std Cond" w:hAnsi="Arial MT Std Cond" w:cs="Apple Symbols"/>
          <w:sz w:val="22"/>
          <w:szCs w:val="22"/>
          <w:lang w:val="en-US"/>
        </w:rPr>
        <w:lastRenderedPageBreak/>
        <w:t xml:space="preserve">To ensure their effectives, </w:t>
      </w:r>
      <w:r w:rsidR="006B08EA">
        <w:rPr>
          <w:rFonts w:ascii="Arial MT Std Cond" w:hAnsi="Arial MT Std Cond" w:cs="Apple Symbols"/>
          <w:sz w:val="22"/>
          <w:szCs w:val="22"/>
          <w:lang w:val="en-US"/>
        </w:rPr>
        <w:t>before implementing large-scale interventions, the ministry could consider examining and adopting good practices from other countries and integrating strong evaluation mechanisms in pilot initiatives</w:t>
      </w:r>
      <w:r>
        <w:rPr>
          <w:rFonts w:ascii="Arial MT Std Cond" w:hAnsi="Arial MT Std Cond" w:cs="Apple Symbols"/>
          <w:sz w:val="22"/>
          <w:szCs w:val="22"/>
          <w:lang w:val="en-US"/>
        </w:rPr>
        <w:t>.</w:t>
      </w:r>
      <w:r w:rsidRPr="008836F0">
        <w:rPr>
          <w:rFonts w:ascii="Arial MT Std Cond" w:hAnsi="Arial MT Std Cond" w:cs="Apple Symbols"/>
          <w:sz w:val="22"/>
          <w:szCs w:val="22"/>
          <w:lang w:val="en-US"/>
        </w:rPr>
        <w:t xml:space="preserve"> </w:t>
      </w:r>
      <w:r w:rsidR="006B08EA">
        <w:rPr>
          <w:rFonts w:ascii="Arial MT Std Cond" w:hAnsi="Arial MT Std Cond" w:cs="Apple Symbols"/>
          <w:sz w:val="22"/>
          <w:szCs w:val="22"/>
          <w:lang w:val="en-US"/>
        </w:rPr>
        <w:t xml:space="preserve">Gradually, such initiatives could lead into the development of entrepreneurship and strengthening teacher networks. Regular meetings among the teachers exchanging experiences, know-how and material can assure continuous development of their expertise (European Commission, 2014).  </w:t>
      </w:r>
    </w:p>
    <w:p w14:paraId="318C46EB" w14:textId="0D0182D5" w:rsidR="008836F0" w:rsidRPr="006B08EA" w:rsidRDefault="008836F0" w:rsidP="00533EE1">
      <w:pPr>
        <w:jc w:val="both"/>
        <w:rPr>
          <w:rFonts w:ascii="Arial MT Std Cond" w:hAnsi="Arial MT Std Cond" w:cs="Apple Symbols"/>
          <w:sz w:val="22"/>
          <w:szCs w:val="22"/>
        </w:rPr>
      </w:pPr>
    </w:p>
    <w:p w14:paraId="35E63E96" w14:textId="08636FD3" w:rsidR="00533EE1" w:rsidRPr="00145837" w:rsidRDefault="008202DD" w:rsidP="00533EE1">
      <w:pPr>
        <w:pStyle w:val="Heading2"/>
        <w:rPr>
          <w:sz w:val="28"/>
          <w:szCs w:val="28"/>
        </w:rPr>
      </w:pPr>
      <w:bookmarkStart w:id="85" w:name="_Toc32381122"/>
      <w:bookmarkStart w:id="86" w:name="_Toc32389478"/>
      <w:r w:rsidRPr="00145837">
        <w:rPr>
          <w:sz w:val="28"/>
          <w:szCs w:val="28"/>
        </w:rPr>
        <w:t>School Leadership</w:t>
      </w:r>
      <w:bookmarkEnd w:id="85"/>
      <w:bookmarkEnd w:id="86"/>
    </w:p>
    <w:p w14:paraId="5CFBC174" w14:textId="77777777" w:rsidR="00533EE1" w:rsidRDefault="00533EE1" w:rsidP="00533EE1">
      <w:pPr>
        <w:jc w:val="both"/>
        <w:rPr>
          <w:rFonts w:ascii="Arial MT Std Cond" w:hAnsi="Arial MT Std Cond" w:cs="Apple Symbols"/>
          <w:sz w:val="22"/>
          <w:szCs w:val="22"/>
        </w:rPr>
      </w:pPr>
    </w:p>
    <w:p w14:paraId="41396B7D" w14:textId="77777777" w:rsidR="00533EE1" w:rsidRDefault="00533EE1" w:rsidP="00533EE1">
      <w:pPr>
        <w:jc w:val="both"/>
        <w:rPr>
          <w:rFonts w:ascii="Arial MT Std Cond" w:hAnsi="Arial MT Std Cond" w:cs="Apple Symbols"/>
          <w:sz w:val="22"/>
          <w:szCs w:val="22"/>
        </w:rPr>
      </w:pPr>
      <w:r>
        <w:rPr>
          <w:rFonts w:ascii="Arial MT Std Cond" w:hAnsi="Arial MT Std Cond" w:cs="Apple Symbols"/>
          <w:sz w:val="22"/>
          <w:szCs w:val="22"/>
        </w:rPr>
        <w:t>There is a strong consensus among education researchers on the important role of school leaders in teacher professional development (</w:t>
      </w:r>
      <w:proofErr w:type="spellStart"/>
      <w:r>
        <w:rPr>
          <w:rFonts w:ascii="Arial MT Std Cond" w:hAnsi="Arial MT Std Cond" w:cs="Apple Symbols"/>
          <w:sz w:val="22"/>
          <w:szCs w:val="22"/>
        </w:rPr>
        <w:t>Veenman</w:t>
      </w:r>
      <w:proofErr w:type="spellEnd"/>
      <w:r>
        <w:rPr>
          <w:rFonts w:ascii="Arial MT Std Cond" w:hAnsi="Arial MT Std Cond" w:cs="Apple Symbols"/>
          <w:sz w:val="22"/>
          <w:szCs w:val="22"/>
        </w:rPr>
        <w:t xml:space="preserve"> et al, 1998, Grissom et al, 2013), resolving classroom discipline problems (MacNeil and Prater, 1999). </w:t>
      </w:r>
      <w:r w:rsidRPr="00B96E01">
        <w:rPr>
          <w:rFonts w:ascii="Arial MT Std Cond" w:hAnsi="Arial MT Std Cond" w:cs="Apple Symbols"/>
          <w:sz w:val="22"/>
          <w:szCs w:val="22"/>
        </w:rPr>
        <w:t>Effective leadership is thought to be particularly critical in systems with less developed teacher workforce</w:t>
      </w:r>
      <w:r>
        <w:rPr>
          <w:rFonts w:ascii="Arial MT Std Cond" w:hAnsi="Arial MT Std Cond" w:cs="Apple Symbols"/>
          <w:sz w:val="22"/>
          <w:szCs w:val="22"/>
        </w:rPr>
        <w:t xml:space="preserve">. With this realization, there is an increasing focus on school principal’s competences as well </w:t>
      </w:r>
      <w:r w:rsidRPr="00B96E01">
        <w:rPr>
          <w:rFonts w:ascii="Arial MT Std Cond" w:hAnsi="Arial MT Std Cond" w:cs="Apple Symbols"/>
          <w:sz w:val="22"/>
          <w:szCs w:val="22"/>
        </w:rPr>
        <w:t>(OECD 2013)</w:t>
      </w:r>
      <w:r>
        <w:rPr>
          <w:rFonts w:ascii="Arial MT Std Cond" w:hAnsi="Arial MT Std Cond" w:cs="Apple Symbols"/>
          <w:sz w:val="22"/>
          <w:szCs w:val="22"/>
        </w:rPr>
        <w:t xml:space="preserve">. </w:t>
      </w:r>
    </w:p>
    <w:p w14:paraId="52DD66E9" w14:textId="77777777" w:rsidR="00533EE1" w:rsidRPr="00192E1D" w:rsidRDefault="00533EE1" w:rsidP="00533EE1">
      <w:pPr>
        <w:pStyle w:val="Default"/>
        <w:tabs>
          <w:tab w:val="left" w:pos="142"/>
        </w:tabs>
        <w:spacing w:before="100" w:beforeAutospacing="1" w:after="100" w:afterAutospacing="1"/>
        <w:jc w:val="both"/>
        <w:rPr>
          <w:rFonts w:ascii="Arial MT Std Cond" w:hAnsi="Arial MT Std Cond" w:cs="Apple Symbols"/>
          <w:sz w:val="22"/>
          <w:szCs w:val="22"/>
        </w:rPr>
      </w:pPr>
      <w:r>
        <w:rPr>
          <w:rFonts w:ascii="Arial MT Std Cond" w:eastAsia="Times New Roman" w:hAnsi="Arial MT Std Cond" w:cs="Apple Symbols"/>
          <w:b/>
          <w:bCs/>
          <w:color w:val="auto"/>
          <w:sz w:val="22"/>
          <w:szCs w:val="22"/>
        </w:rPr>
        <w:t xml:space="preserve">In general education, the scale and scope of the reform initiatives were not matched with school principal development initiatives. </w:t>
      </w:r>
      <w:r w:rsidRPr="00206DE0">
        <w:rPr>
          <w:rFonts w:ascii="Arial MT Std Cond" w:eastAsia="Times New Roman" w:hAnsi="Arial MT Std Cond" w:cs="Apple Symbols"/>
          <w:color w:val="auto"/>
          <w:sz w:val="22"/>
          <w:szCs w:val="22"/>
        </w:rPr>
        <w:t>The curriculum reformed coupled with major transformations</w:t>
      </w:r>
      <w:r>
        <w:rPr>
          <w:rFonts w:ascii="Arial MT Std Cond" w:eastAsia="Times New Roman" w:hAnsi="Arial MT Std Cond" w:cs="Apple Symbols"/>
          <w:color w:val="auto"/>
          <w:sz w:val="22"/>
          <w:szCs w:val="22"/>
        </w:rPr>
        <w:t xml:space="preserve"> in teaching approaches and school decentralization reform set ambitious goals for schools. The role of school principals in the reform was not clearly defined. For example, curriculum implementation initiatives did not include school principles. In the period between 2006 and 2011, school principals were offered only three trainings. </w:t>
      </w:r>
      <w:r w:rsidRPr="00206DE0">
        <w:rPr>
          <w:rFonts w:ascii="Arial MT Std Cond" w:eastAsia="Times New Roman" w:hAnsi="Arial MT Std Cond" w:cs="Apple Symbols"/>
          <w:color w:val="auto"/>
          <w:sz w:val="22"/>
          <w:szCs w:val="22"/>
        </w:rPr>
        <w:t>The growing need for principal’s professional development had remained largely unmet for several years.</w:t>
      </w:r>
      <w:r>
        <w:rPr>
          <w:rFonts w:ascii="Arial MT Std Cond" w:eastAsia="Times New Roman" w:hAnsi="Arial MT Std Cond" w:cs="Apple Symbols"/>
          <w:color w:val="auto"/>
          <w:sz w:val="22"/>
          <w:szCs w:val="22"/>
        </w:rPr>
        <w:t xml:space="preserve"> An OECD </w:t>
      </w:r>
      <w:r w:rsidRPr="00206DE0">
        <w:rPr>
          <w:rFonts w:ascii="Arial MT Std Cond" w:eastAsia="Times New Roman" w:hAnsi="Arial MT Std Cond" w:cs="Apple Symbols"/>
          <w:color w:val="auto"/>
          <w:sz w:val="22"/>
          <w:szCs w:val="22"/>
        </w:rPr>
        <w:t>study conducted in 2014 showed that, on average, school principals had</w:t>
      </w:r>
      <w:r w:rsidRPr="00682636">
        <w:rPr>
          <w:rFonts w:ascii="Arial MT Std Cond" w:hAnsi="Arial MT Std Cond" w:cs="Apple Symbols"/>
          <w:sz w:val="22"/>
          <w:szCs w:val="22"/>
        </w:rPr>
        <w:t xml:space="preserve"> taken 6 days of training a year</w:t>
      </w:r>
      <w:r>
        <w:rPr>
          <w:rFonts w:ascii="Arial MT Std Cond" w:hAnsi="Arial MT Std Cond" w:cs="Apple Symbols"/>
          <w:sz w:val="22"/>
          <w:szCs w:val="22"/>
        </w:rPr>
        <w:t xml:space="preserve"> </w:t>
      </w:r>
      <w:r w:rsidRPr="00682636">
        <w:rPr>
          <w:rFonts w:ascii="Arial MT Std Cond" w:hAnsi="Arial MT Std Cond" w:cs="Apple Symbols"/>
          <w:sz w:val="22"/>
          <w:szCs w:val="22"/>
        </w:rPr>
        <w:t>(NAEC, 2015).</w:t>
      </w:r>
      <w:r>
        <w:rPr>
          <w:rFonts w:ascii="Arial MT Std Cond" w:hAnsi="Arial MT Std Cond" w:cs="Apple Symbols"/>
          <w:sz w:val="22"/>
          <w:szCs w:val="22"/>
        </w:rPr>
        <w:t xml:space="preserve"> </w:t>
      </w:r>
    </w:p>
    <w:p w14:paraId="12C1E3F2" w14:textId="77777777" w:rsidR="00533EE1" w:rsidRDefault="00533EE1" w:rsidP="00533EE1">
      <w:pPr>
        <w:jc w:val="both"/>
        <w:rPr>
          <w:rFonts w:ascii="Arial MT Std Cond" w:hAnsi="Arial MT Std Cond" w:cs="Apple Symbols"/>
          <w:sz w:val="22"/>
          <w:szCs w:val="22"/>
        </w:rPr>
      </w:pPr>
      <w:r>
        <w:rPr>
          <w:rFonts w:ascii="Arial MT Std Cond" w:hAnsi="Arial MT Std Cond" w:cs="Apple Symbols"/>
          <w:b/>
          <w:bCs/>
          <w:sz w:val="22"/>
          <w:szCs w:val="22"/>
        </w:rPr>
        <w:t xml:space="preserve">In recent years, there is a noticeable shift towards conceptualizing school principals as </w:t>
      </w:r>
      <w:r w:rsidRPr="00CF7F62">
        <w:rPr>
          <w:rFonts w:ascii="Arial MT Std Cond" w:hAnsi="Arial MT Std Cond" w:cs="Apple Symbols"/>
          <w:b/>
          <w:bCs/>
          <w:sz w:val="22"/>
          <w:szCs w:val="22"/>
        </w:rPr>
        <w:t>instructional leader</w:t>
      </w:r>
      <w:r>
        <w:rPr>
          <w:rFonts w:ascii="Arial MT Std Cond" w:hAnsi="Arial MT Std Cond" w:cs="Apple Symbols"/>
          <w:b/>
          <w:bCs/>
          <w:sz w:val="22"/>
          <w:szCs w:val="22"/>
        </w:rPr>
        <w:t xml:space="preserve">s. </w:t>
      </w:r>
      <w:r>
        <w:rPr>
          <w:rFonts w:ascii="Arial MT Std Cond" w:hAnsi="Arial MT Std Cond" w:cs="Apple Symbols"/>
          <w:sz w:val="22"/>
          <w:szCs w:val="22"/>
        </w:rPr>
        <w:t xml:space="preserve">The standard </w:t>
      </w:r>
      <w:r w:rsidRPr="00174005">
        <w:rPr>
          <w:rFonts w:ascii="Arial MT Std Cond" w:hAnsi="Arial MT Std Cond" w:cs="Apple Symbols"/>
          <w:sz w:val="22"/>
          <w:szCs w:val="22"/>
        </w:rPr>
        <w:t>identifies core professional leadership and management practices in five key areas</w:t>
      </w:r>
      <w:r>
        <w:rPr>
          <w:rFonts w:ascii="Arial MT Std Cond" w:hAnsi="Arial MT Std Cond" w:cs="Apple Symbols"/>
          <w:sz w:val="22"/>
          <w:szCs w:val="22"/>
        </w:rPr>
        <w:t>: (1) School Development</w:t>
      </w:r>
      <w:r w:rsidRPr="00174005">
        <w:rPr>
          <w:rFonts w:ascii="Arial MT Std Cond" w:hAnsi="Arial MT Std Cond" w:cs="Apple Symbols"/>
          <w:sz w:val="22"/>
          <w:szCs w:val="22"/>
        </w:rPr>
        <w:t>: creating a shared vision and strategic plan for the school in collaboration with stakeholders, enacting relevant instruments for monitoring and evaluation of strategic plans of action</w:t>
      </w:r>
      <w:r>
        <w:rPr>
          <w:rFonts w:ascii="Arial MT Std Cond" w:hAnsi="Arial MT Std Cond" w:cs="Apple Symbols"/>
          <w:sz w:val="22"/>
          <w:szCs w:val="22"/>
        </w:rPr>
        <w:t xml:space="preserve">; </w:t>
      </w:r>
      <w:r w:rsidRPr="002F5B11">
        <w:rPr>
          <w:rFonts w:ascii="Arial MT Std Cond" w:hAnsi="Arial MT Std Cond" w:cs="Apple Symbols"/>
          <w:sz w:val="22"/>
          <w:szCs w:val="22"/>
        </w:rPr>
        <w:t>effective management of school finances, attracting and mobilizing additional financial, material and human resources and distributing functions and responsibilities in a rational and fare way.</w:t>
      </w:r>
      <w:r>
        <w:rPr>
          <w:rFonts w:ascii="Arial MT Std Cond" w:hAnsi="Arial MT Std Cond" w:cs="Apple Symbols"/>
          <w:sz w:val="22"/>
          <w:szCs w:val="22"/>
        </w:rPr>
        <w:t xml:space="preserve"> (2) Leading</w:t>
      </w:r>
      <w:r w:rsidRPr="002F5B11">
        <w:rPr>
          <w:rFonts w:ascii="Arial MT Std Cond" w:hAnsi="Arial MT Std Cond" w:cs="Apple Symbols"/>
          <w:sz w:val="22"/>
          <w:szCs w:val="22"/>
        </w:rPr>
        <w:t xml:space="preserve"> </w:t>
      </w:r>
      <w:r>
        <w:rPr>
          <w:rFonts w:ascii="Arial MT Std Cond" w:hAnsi="Arial MT Std Cond" w:cs="Apple Symbols"/>
          <w:sz w:val="22"/>
          <w:szCs w:val="22"/>
        </w:rPr>
        <w:t>instructional processes</w:t>
      </w:r>
      <w:r w:rsidRPr="002F5B11">
        <w:rPr>
          <w:rFonts w:ascii="Arial MT Std Cond" w:hAnsi="Arial MT Std Cond" w:cs="Apple Symbols"/>
          <w:sz w:val="22"/>
          <w:szCs w:val="22"/>
        </w:rPr>
        <w:t>: monitoring and evaluating the effectiveness of learning outcomes. Introducing modern strategies and methods of teaching and creating shared vision and commitment to improve students learning achievements.</w:t>
      </w:r>
      <w:r>
        <w:rPr>
          <w:rFonts w:ascii="Arial MT Std Cond" w:hAnsi="Arial MT Std Cond" w:cs="Apple Symbols"/>
          <w:sz w:val="22"/>
          <w:szCs w:val="22"/>
        </w:rPr>
        <w:t xml:space="preserve"> (3) Supporting</w:t>
      </w:r>
      <w:r w:rsidRPr="002F5B11">
        <w:rPr>
          <w:rFonts w:ascii="Arial MT Std Cond" w:hAnsi="Arial MT Std Cond" w:cs="Apple Symbols"/>
          <w:sz w:val="22"/>
          <w:szCs w:val="22"/>
        </w:rPr>
        <w:t xml:space="preserve"> professional development: developing and supporting school-based teacher professional development and self-development, introducing mechanisms of self-evaluation and peer evaluation</w:t>
      </w:r>
      <w:r>
        <w:rPr>
          <w:rFonts w:ascii="Arial MT Std Cond" w:hAnsi="Arial MT Std Cond" w:cs="Apple Symbols"/>
          <w:sz w:val="22"/>
          <w:szCs w:val="22"/>
        </w:rPr>
        <w:t xml:space="preserve">; (4) </w:t>
      </w:r>
      <w:r w:rsidRPr="002F5B11">
        <w:rPr>
          <w:rFonts w:ascii="Arial MT Std Cond" w:hAnsi="Arial MT Std Cond" w:cs="Apple Symbols"/>
          <w:sz w:val="22"/>
          <w:szCs w:val="22"/>
        </w:rPr>
        <w:t xml:space="preserve">Securing Accountability: </w:t>
      </w:r>
      <w:r>
        <w:rPr>
          <w:rFonts w:ascii="Arial MT Std Cond" w:hAnsi="Arial MT Std Cond" w:cs="Apple Symbols"/>
          <w:sz w:val="22"/>
          <w:szCs w:val="22"/>
        </w:rPr>
        <w:t>ensuring transparency and publicity</w:t>
      </w:r>
      <w:r w:rsidRPr="002F5B11">
        <w:rPr>
          <w:rFonts w:ascii="Arial MT Std Cond" w:hAnsi="Arial MT Std Cond" w:cs="Apple Symbols"/>
          <w:sz w:val="22"/>
          <w:szCs w:val="22"/>
        </w:rPr>
        <w:t xml:space="preserve"> </w:t>
      </w:r>
      <w:r>
        <w:rPr>
          <w:rFonts w:ascii="Arial MT Std Cond" w:hAnsi="Arial MT Std Cond" w:cs="Apple Symbols"/>
          <w:sz w:val="22"/>
          <w:szCs w:val="22"/>
        </w:rPr>
        <w:t xml:space="preserve">(5) Communicating with parents and the community (Minister’ Decree #155, 2010). </w:t>
      </w:r>
      <w:r w:rsidRPr="00790368">
        <w:rPr>
          <w:rFonts w:ascii="Arial MT Std Cond" w:hAnsi="Arial MT Std Cond" w:cs="Apple Symbols"/>
          <w:sz w:val="22"/>
          <w:szCs w:val="22"/>
        </w:rPr>
        <w:t>Principal’s qualifications</w:t>
      </w:r>
      <w:r>
        <w:rPr>
          <w:rFonts w:ascii="Arial MT Std Cond" w:hAnsi="Arial MT Std Cond" w:cs="Apple Symbols"/>
          <w:sz w:val="22"/>
          <w:szCs w:val="22"/>
        </w:rPr>
        <w:t xml:space="preserve"> are also defined in the standard as knowledge and skills required for school leadership and include knowledge of contemporary leadership theories, theoretical foundations organizational behavior, principles of strategic planning, learning theories, research methods, principles of inclusive education </w:t>
      </w:r>
      <w:proofErr w:type="spellStart"/>
      <w:r>
        <w:rPr>
          <w:rFonts w:ascii="Arial MT Std Cond" w:hAnsi="Arial MT Std Cond" w:cs="Apple Symbols"/>
          <w:sz w:val="22"/>
          <w:szCs w:val="22"/>
        </w:rPr>
        <w:t>etc</w:t>
      </w:r>
      <w:proofErr w:type="spellEnd"/>
      <w:r>
        <w:rPr>
          <w:rFonts w:ascii="Arial MT Std Cond" w:hAnsi="Arial MT Std Cond" w:cs="Apple Symbols"/>
          <w:sz w:val="22"/>
          <w:szCs w:val="22"/>
        </w:rPr>
        <w:t xml:space="preserve"> and skills for developing student centered curricula, evaluating its implementation, analyzing global, social, political,, economic, cultural, and technological changes and linking them to the school curricula etc. (ibid).</w:t>
      </w:r>
    </w:p>
    <w:p w14:paraId="33527296" w14:textId="77777777" w:rsidR="00533EE1" w:rsidRDefault="00533EE1" w:rsidP="00533EE1">
      <w:pPr>
        <w:autoSpaceDE w:val="0"/>
        <w:autoSpaceDN w:val="0"/>
        <w:adjustRightInd w:val="0"/>
        <w:jc w:val="both"/>
        <w:rPr>
          <w:rFonts w:ascii="Arial MT Std Cond" w:hAnsi="Arial MT Std Cond" w:cs="Apple Symbols"/>
          <w:sz w:val="22"/>
          <w:szCs w:val="22"/>
        </w:rPr>
      </w:pPr>
    </w:p>
    <w:p w14:paraId="7D02BCC1" w14:textId="77777777" w:rsidR="00533EE1" w:rsidRPr="00682636" w:rsidRDefault="00533EE1" w:rsidP="00533EE1">
      <w:pPr>
        <w:jc w:val="both"/>
        <w:rPr>
          <w:rFonts w:ascii="Arial MT Std Cond" w:hAnsi="Arial MT Std Cond" w:cs="Apple Symbols"/>
          <w:sz w:val="22"/>
          <w:szCs w:val="22"/>
        </w:rPr>
      </w:pPr>
      <w:r>
        <w:rPr>
          <w:rFonts w:ascii="Arial MT Std Cond" w:hAnsi="Arial MT Std Cond" w:cs="Apple Symbols"/>
          <w:b/>
          <w:bCs/>
          <w:sz w:val="22"/>
          <w:szCs w:val="22"/>
        </w:rPr>
        <w:t xml:space="preserve">Donor interventions have greatly contributed to the increase in the training opportunities for school principals. </w:t>
      </w:r>
      <w:r w:rsidRPr="00682636">
        <w:rPr>
          <w:rFonts w:ascii="Arial MT Std Cond" w:hAnsi="Arial MT Std Cond" w:cs="Apple Symbols"/>
          <w:sz w:val="22"/>
          <w:szCs w:val="22"/>
        </w:rPr>
        <w:t xml:space="preserve">The MCA/MCC leadership academy was a 160 hour training program covering topics such as 21 century school characteristics, </w:t>
      </w:r>
      <w:r>
        <w:rPr>
          <w:rFonts w:ascii="Arial MT Std Cond" w:hAnsi="Arial MT Std Cond" w:cs="Apple Symbols"/>
          <w:sz w:val="22"/>
          <w:szCs w:val="22"/>
        </w:rPr>
        <w:t>e</w:t>
      </w:r>
      <w:r w:rsidRPr="00682636">
        <w:rPr>
          <w:rFonts w:ascii="Arial MT Std Cond" w:hAnsi="Arial MT Std Cond" w:cs="Apple Symbols"/>
          <w:sz w:val="22"/>
          <w:szCs w:val="22"/>
        </w:rPr>
        <w:t xml:space="preserve">ffective principal from theory to practice, financial management, human resources management, time management and legal issues, shared leadership and adult training and coaching, student empowerment through assessment and technology, school community </w:t>
      </w:r>
      <w:r w:rsidRPr="00682636">
        <w:rPr>
          <w:rFonts w:ascii="Arial MT Std Cond" w:hAnsi="Arial MT Std Cond" w:cs="Apple Symbols"/>
          <w:sz w:val="22"/>
          <w:szCs w:val="22"/>
        </w:rPr>
        <w:lastRenderedPageBreak/>
        <w:t>development, 21st century classroom, leadership and group dynamics. Over 2000 principals participated in the trainings. The project also created school principal regional networks as cooperation platforms</w:t>
      </w:r>
      <w:r>
        <w:rPr>
          <w:rFonts w:ascii="Arial MT Std Cond" w:hAnsi="Arial MT Std Cond" w:cs="Apple Symbols"/>
          <w:sz w:val="22"/>
          <w:szCs w:val="22"/>
        </w:rPr>
        <w:t xml:space="preserve"> and</w:t>
      </w:r>
      <w:r w:rsidRPr="00682636">
        <w:rPr>
          <w:rFonts w:ascii="Arial MT Std Cond" w:hAnsi="Arial MT Std Cond" w:cs="Apple Symbols"/>
          <w:sz w:val="22"/>
          <w:szCs w:val="22"/>
        </w:rPr>
        <w:t xml:space="preserve"> 1800 participated in quarterly meetings of school principals to share their experience on applying the new approaches in school leadership</w:t>
      </w:r>
      <w:r>
        <w:rPr>
          <w:rFonts w:ascii="Arial MT Std Cond" w:hAnsi="Arial MT Std Cond" w:cs="Apple Symbols"/>
          <w:sz w:val="22"/>
          <w:szCs w:val="22"/>
        </w:rPr>
        <w:t>.</w:t>
      </w:r>
      <w:r w:rsidRPr="00682636">
        <w:rPr>
          <w:rFonts w:ascii="Arial MT Std Cond" w:hAnsi="Arial MT Std Cond" w:cs="Apple Symbols"/>
          <w:sz w:val="22"/>
          <w:szCs w:val="22"/>
        </w:rPr>
        <w:t xml:space="preserve"> At the same time, G-PriEd trained school principals to be instructional leaders in the schools. </w:t>
      </w:r>
    </w:p>
    <w:p w14:paraId="6D103744" w14:textId="77777777" w:rsidR="00533EE1" w:rsidRPr="00682636" w:rsidRDefault="00533EE1" w:rsidP="00533EE1">
      <w:pPr>
        <w:jc w:val="both"/>
        <w:rPr>
          <w:rFonts w:ascii="Arial MT Std Cond" w:hAnsi="Arial MT Std Cond" w:cs="Apple Symbols"/>
          <w:sz w:val="22"/>
          <w:szCs w:val="22"/>
        </w:rPr>
      </w:pPr>
    </w:p>
    <w:p w14:paraId="22250EFC" w14:textId="77777777" w:rsidR="00533EE1" w:rsidRDefault="00533EE1" w:rsidP="00533EE1">
      <w:pPr>
        <w:jc w:val="both"/>
        <w:rPr>
          <w:rFonts w:ascii="Arial MT Std Cond" w:hAnsi="Arial MT Std Cond" w:cs="Apple Symbols"/>
          <w:sz w:val="22"/>
          <w:szCs w:val="22"/>
        </w:rPr>
      </w:pPr>
      <w:r w:rsidRPr="00682636">
        <w:rPr>
          <w:rFonts w:ascii="Arial MT Std Cond" w:hAnsi="Arial MT Std Cond" w:cs="Apple Symbols"/>
          <w:sz w:val="22"/>
          <w:szCs w:val="22"/>
        </w:rPr>
        <w:t>As a result, professional development rates skyrocketed. According to TALIS 2014 74</w:t>
      </w:r>
      <w:r>
        <w:rPr>
          <w:rFonts w:ascii="Arial MT Std Cond" w:hAnsi="Arial MT Std Cond" w:cs="Apple Symbols"/>
          <w:sz w:val="22"/>
          <w:szCs w:val="22"/>
        </w:rPr>
        <w:t xml:space="preserve"> percent</w:t>
      </w:r>
      <w:r w:rsidRPr="00682636">
        <w:rPr>
          <w:rFonts w:ascii="Arial MT Std Cond" w:hAnsi="Arial MT Std Cond" w:cs="Apple Symbols"/>
          <w:sz w:val="22"/>
          <w:szCs w:val="22"/>
        </w:rPr>
        <w:t xml:space="preserve"> of school principals participated </w:t>
      </w:r>
      <w:r>
        <w:rPr>
          <w:rFonts w:ascii="Arial MT Std Cond" w:hAnsi="Arial MT Std Cond" w:cs="Apple Symbols"/>
          <w:sz w:val="22"/>
          <w:szCs w:val="22"/>
        </w:rPr>
        <w:t xml:space="preserve">in </w:t>
      </w:r>
      <w:r w:rsidRPr="00682636">
        <w:rPr>
          <w:rFonts w:ascii="Arial MT Std Cond" w:hAnsi="Arial MT Std Cond" w:cs="Apple Symbols"/>
          <w:sz w:val="22"/>
          <w:szCs w:val="22"/>
        </w:rPr>
        <w:t xml:space="preserve">one training </w:t>
      </w:r>
      <w:r>
        <w:rPr>
          <w:rFonts w:ascii="Arial MT Std Cond" w:hAnsi="Arial MT Std Cond" w:cs="Apple Symbols"/>
          <w:sz w:val="22"/>
          <w:szCs w:val="22"/>
        </w:rPr>
        <w:t>a year</w:t>
      </w:r>
      <w:r w:rsidRPr="00682636">
        <w:rPr>
          <w:rFonts w:ascii="Arial MT Std Cond" w:hAnsi="Arial MT Std Cond" w:cs="Apple Symbols"/>
          <w:sz w:val="22"/>
          <w:szCs w:val="22"/>
        </w:rPr>
        <w:t>. In TALIS 2018, the participation indicator reached 97</w:t>
      </w:r>
      <w:r>
        <w:rPr>
          <w:rFonts w:ascii="Arial MT Std Cond" w:hAnsi="Arial MT Std Cond" w:cs="Apple Symbols"/>
          <w:sz w:val="22"/>
          <w:szCs w:val="22"/>
        </w:rPr>
        <w:t xml:space="preserve"> percent</w:t>
      </w:r>
      <w:r w:rsidRPr="00682636">
        <w:rPr>
          <w:rFonts w:ascii="Arial MT Std Cond" w:hAnsi="Arial MT Std Cond" w:cs="Apple Symbols"/>
          <w:sz w:val="22"/>
          <w:szCs w:val="22"/>
        </w:rPr>
        <w:t xml:space="preserve"> (</w:t>
      </w:r>
      <w:proofErr w:type="gramStart"/>
      <w:r>
        <w:rPr>
          <w:rFonts w:ascii="Arial MT Std Cond" w:hAnsi="Arial MT Std Cond" w:cs="Apple Symbols"/>
          <w:sz w:val="22"/>
          <w:szCs w:val="22"/>
        </w:rPr>
        <w:t>OECD,</w:t>
      </w:r>
      <w:r w:rsidRPr="00682636">
        <w:rPr>
          <w:rFonts w:ascii="Arial MT Std Cond" w:hAnsi="Arial MT Std Cond" w:cs="Apple Symbols"/>
          <w:sz w:val="22"/>
          <w:szCs w:val="22"/>
        </w:rPr>
        <w:t xml:space="preserve">  2018</w:t>
      </w:r>
      <w:proofErr w:type="gramEnd"/>
      <w:r w:rsidRPr="00682636">
        <w:rPr>
          <w:rFonts w:ascii="Arial MT Std Cond" w:hAnsi="Arial MT Std Cond" w:cs="Apple Symbols"/>
          <w:sz w:val="22"/>
          <w:szCs w:val="22"/>
        </w:rPr>
        <w:t xml:space="preserve">). Moreover, while regional coverage was revealed to be an issue in TALIS 2014, TALIS 2018 shows that participation rates were equally high across rural and urban schools. </w:t>
      </w:r>
    </w:p>
    <w:p w14:paraId="02BCA6F4" w14:textId="77777777" w:rsidR="00533EE1" w:rsidRPr="00682636" w:rsidRDefault="00533EE1" w:rsidP="00533EE1">
      <w:pPr>
        <w:jc w:val="both"/>
        <w:rPr>
          <w:rFonts w:ascii="Arial MT Std Cond" w:hAnsi="Arial MT Std Cond" w:cs="Apple Symbols"/>
          <w:sz w:val="22"/>
          <w:szCs w:val="22"/>
        </w:rPr>
      </w:pPr>
    </w:p>
    <w:p w14:paraId="1A5D841B" w14:textId="2DF3095B" w:rsidR="00533EE1" w:rsidRPr="00CF24D1" w:rsidRDefault="00533EE1" w:rsidP="00533EE1">
      <w:pPr>
        <w:pStyle w:val="Caption"/>
        <w:jc w:val="both"/>
      </w:pPr>
      <w:bookmarkStart w:id="87" w:name="_Toc27023615"/>
      <w:bookmarkStart w:id="88" w:name="_Toc32383715"/>
      <w:bookmarkStart w:id="89" w:name="_Toc32384426"/>
      <w:r w:rsidRPr="00CF24D1">
        <w:t xml:space="preserve">Table </w:t>
      </w:r>
      <w:r w:rsidR="00EF52FA">
        <w:fldChar w:fldCharType="begin"/>
      </w:r>
      <w:r w:rsidR="00EF52FA">
        <w:instrText xml:space="preserve"> SEQ Table \* ARABIC </w:instrText>
      </w:r>
      <w:r w:rsidR="00EF52FA">
        <w:fldChar w:fldCharType="separate"/>
      </w:r>
      <w:r w:rsidR="00C14676">
        <w:rPr>
          <w:noProof/>
        </w:rPr>
        <w:t>14</w:t>
      </w:r>
      <w:r w:rsidR="00EF52FA">
        <w:fldChar w:fldCharType="end"/>
      </w:r>
      <w:r w:rsidRPr="00CF24D1">
        <w:t>: School principal’s participation rates in selected PD activities by the principal’s school location</w:t>
      </w:r>
      <w:bookmarkEnd w:id="87"/>
      <w:bookmarkEnd w:id="88"/>
      <w:bookmarkEnd w:id="89"/>
      <w:r w:rsidRPr="00CF24D1">
        <w:t xml:space="preserve"> </w:t>
      </w:r>
    </w:p>
    <w:tbl>
      <w:tblPr>
        <w:tblStyle w:val="TableGrid"/>
        <w:tblW w:w="8829" w:type="dxa"/>
        <w:tblLook w:val="04A0" w:firstRow="1" w:lastRow="0" w:firstColumn="1" w:lastColumn="0" w:noHBand="0" w:noVBand="1"/>
      </w:tblPr>
      <w:tblGrid>
        <w:gridCol w:w="4248"/>
        <w:gridCol w:w="2538"/>
        <w:gridCol w:w="2043"/>
      </w:tblGrid>
      <w:tr w:rsidR="00533EE1" w:rsidRPr="00A476F7" w14:paraId="5636559F" w14:textId="77777777" w:rsidTr="00533EE1">
        <w:trPr>
          <w:trHeight w:val="360"/>
        </w:trPr>
        <w:tc>
          <w:tcPr>
            <w:tcW w:w="4248" w:type="dxa"/>
            <w:noWrap/>
            <w:hideMark/>
          </w:tcPr>
          <w:p w14:paraId="10A1D2C3" w14:textId="77777777" w:rsidR="00533EE1" w:rsidRPr="00A476F7" w:rsidRDefault="00533EE1" w:rsidP="00533EE1">
            <w:pPr>
              <w:jc w:val="both"/>
              <w:rPr>
                <w:rFonts w:ascii="Arial MT Std Light Cond" w:hAnsi="Arial MT Std Light Cond" w:cs="Apple Symbols"/>
                <w:color w:val="000000"/>
                <w:sz w:val="21"/>
                <w:szCs w:val="21"/>
              </w:rPr>
            </w:pPr>
          </w:p>
        </w:tc>
        <w:tc>
          <w:tcPr>
            <w:tcW w:w="2538" w:type="dxa"/>
            <w:noWrap/>
            <w:hideMark/>
          </w:tcPr>
          <w:p w14:paraId="2B1F29E1" w14:textId="77777777" w:rsidR="00533EE1" w:rsidRPr="00A476F7" w:rsidRDefault="00533EE1" w:rsidP="00533EE1">
            <w:pPr>
              <w:jc w:val="center"/>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Courses seminars about leadership seminars about leadership Crosstabulation</w:t>
            </w:r>
          </w:p>
        </w:tc>
        <w:tc>
          <w:tcPr>
            <w:tcW w:w="2043" w:type="dxa"/>
            <w:noWrap/>
            <w:hideMark/>
          </w:tcPr>
          <w:p w14:paraId="65966890" w14:textId="77777777" w:rsidR="00533EE1" w:rsidRPr="00A476F7" w:rsidRDefault="00533EE1" w:rsidP="00533EE1">
            <w:pPr>
              <w:jc w:val="center"/>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Participation in a network of principals Crosstabulation</w:t>
            </w:r>
          </w:p>
        </w:tc>
      </w:tr>
      <w:tr w:rsidR="00533EE1" w:rsidRPr="00A476F7" w14:paraId="32A46C63" w14:textId="77777777" w:rsidTr="00533EE1">
        <w:trPr>
          <w:trHeight w:val="360"/>
        </w:trPr>
        <w:tc>
          <w:tcPr>
            <w:tcW w:w="4248" w:type="dxa"/>
            <w:noWrap/>
            <w:hideMark/>
          </w:tcPr>
          <w:p w14:paraId="7D7F9185" w14:textId="77777777" w:rsidR="00533EE1" w:rsidRPr="00A476F7" w:rsidRDefault="00533EE1" w:rsidP="00533EE1">
            <w:pPr>
              <w:jc w:val="both"/>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A village, hamlet or rural area (up to 3,000 people)</w:t>
            </w:r>
          </w:p>
        </w:tc>
        <w:tc>
          <w:tcPr>
            <w:tcW w:w="2538" w:type="dxa"/>
            <w:noWrap/>
            <w:hideMark/>
          </w:tcPr>
          <w:p w14:paraId="21FE9693" w14:textId="77777777" w:rsidR="00533EE1" w:rsidRPr="00A476F7" w:rsidRDefault="00533EE1" w:rsidP="00533EE1">
            <w:pPr>
              <w:jc w:val="center"/>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100%</w:t>
            </w:r>
          </w:p>
        </w:tc>
        <w:tc>
          <w:tcPr>
            <w:tcW w:w="2043" w:type="dxa"/>
            <w:noWrap/>
            <w:hideMark/>
          </w:tcPr>
          <w:p w14:paraId="3EE35799" w14:textId="77777777" w:rsidR="00533EE1" w:rsidRPr="00A476F7" w:rsidRDefault="00533EE1" w:rsidP="00533EE1">
            <w:pPr>
              <w:jc w:val="center"/>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41%</w:t>
            </w:r>
          </w:p>
        </w:tc>
      </w:tr>
      <w:tr w:rsidR="00533EE1" w:rsidRPr="00A476F7" w14:paraId="313200F3" w14:textId="77777777" w:rsidTr="00533EE1">
        <w:trPr>
          <w:trHeight w:val="360"/>
        </w:trPr>
        <w:tc>
          <w:tcPr>
            <w:tcW w:w="4248" w:type="dxa"/>
            <w:noWrap/>
            <w:hideMark/>
          </w:tcPr>
          <w:p w14:paraId="68DEE9B4" w14:textId="77777777" w:rsidR="00533EE1" w:rsidRPr="00A476F7" w:rsidRDefault="00533EE1" w:rsidP="00533EE1">
            <w:pPr>
              <w:jc w:val="both"/>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Small town (3,001 to 15,000 people)</w:t>
            </w:r>
          </w:p>
        </w:tc>
        <w:tc>
          <w:tcPr>
            <w:tcW w:w="2538" w:type="dxa"/>
            <w:noWrap/>
            <w:hideMark/>
          </w:tcPr>
          <w:p w14:paraId="4AB89321" w14:textId="77777777" w:rsidR="00533EE1" w:rsidRPr="00A476F7" w:rsidRDefault="00533EE1" w:rsidP="00533EE1">
            <w:pPr>
              <w:jc w:val="center"/>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95%</w:t>
            </w:r>
          </w:p>
        </w:tc>
        <w:tc>
          <w:tcPr>
            <w:tcW w:w="2043" w:type="dxa"/>
            <w:noWrap/>
            <w:hideMark/>
          </w:tcPr>
          <w:p w14:paraId="25F132AE" w14:textId="77777777" w:rsidR="00533EE1" w:rsidRPr="00A476F7" w:rsidRDefault="00533EE1" w:rsidP="00533EE1">
            <w:pPr>
              <w:jc w:val="center"/>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30%</w:t>
            </w:r>
          </w:p>
        </w:tc>
      </w:tr>
      <w:tr w:rsidR="00533EE1" w:rsidRPr="00A476F7" w14:paraId="6E472D74" w14:textId="77777777" w:rsidTr="00533EE1">
        <w:trPr>
          <w:trHeight w:val="360"/>
        </w:trPr>
        <w:tc>
          <w:tcPr>
            <w:tcW w:w="4248" w:type="dxa"/>
            <w:noWrap/>
            <w:hideMark/>
          </w:tcPr>
          <w:p w14:paraId="665B258B" w14:textId="77777777" w:rsidR="00533EE1" w:rsidRPr="00A476F7" w:rsidRDefault="00533EE1" w:rsidP="00533EE1">
            <w:pPr>
              <w:jc w:val="both"/>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Town (15,001 to 100,000 people)</w:t>
            </w:r>
          </w:p>
        </w:tc>
        <w:tc>
          <w:tcPr>
            <w:tcW w:w="2538" w:type="dxa"/>
            <w:noWrap/>
            <w:hideMark/>
          </w:tcPr>
          <w:p w14:paraId="51BC3956" w14:textId="77777777" w:rsidR="00533EE1" w:rsidRPr="00A476F7" w:rsidRDefault="00533EE1" w:rsidP="00533EE1">
            <w:pPr>
              <w:jc w:val="center"/>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89%</w:t>
            </w:r>
          </w:p>
        </w:tc>
        <w:tc>
          <w:tcPr>
            <w:tcW w:w="2043" w:type="dxa"/>
            <w:noWrap/>
            <w:hideMark/>
          </w:tcPr>
          <w:p w14:paraId="3CF06B0A" w14:textId="77777777" w:rsidR="00533EE1" w:rsidRPr="00A476F7" w:rsidRDefault="00533EE1" w:rsidP="00533EE1">
            <w:pPr>
              <w:jc w:val="center"/>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60%</w:t>
            </w:r>
          </w:p>
        </w:tc>
      </w:tr>
      <w:tr w:rsidR="00533EE1" w:rsidRPr="00A476F7" w14:paraId="13BCD722" w14:textId="77777777" w:rsidTr="00533EE1">
        <w:trPr>
          <w:trHeight w:val="360"/>
        </w:trPr>
        <w:tc>
          <w:tcPr>
            <w:tcW w:w="4248" w:type="dxa"/>
            <w:noWrap/>
            <w:hideMark/>
          </w:tcPr>
          <w:p w14:paraId="3BA7BEA4" w14:textId="77777777" w:rsidR="00533EE1" w:rsidRPr="00A476F7" w:rsidRDefault="00533EE1" w:rsidP="00533EE1">
            <w:pPr>
              <w:jc w:val="both"/>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City (100,001 to 1,000,000 people)</w:t>
            </w:r>
          </w:p>
        </w:tc>
        <w:tc>
          <w:tcPr>
            <w:tcW w:w="2538" w:type="dxa"/>
            <w:noWrap/>
            <w:hideMark/>
          </w:tcPr>
          <w:p w14:paraId="2D496B07" w14:textId="77777777" w:rsidR="00533EE1" w:rsidRPr="00A476F7" w:rsidRDefault="00533EE1" w:rsidP="00533EE1">
            <w:pPr>
              <w:jc w:val="center"/>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81%</w:t>
            </w:r>
          </w:p>
        </w:tc>
        <w:tc>
          <w:tcPr>
            <w:tcW w:w="2043" w:type="dxa"/>
            <w:noWrap/>
            <w:hideMark/>
          </w:tcPr>
          <w:p w14:paraId="749BB006" w14:textId="77777777" w:rsidR="00533EE1" w:rsidRPr="00A476F7" w:rsidRDefault="00533EE1" w:rsidP="00533EE1">
            <w:pPr>
              <w:jc w:val="center"/>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33%</w:t>
            </w:r>
          </w:p>
        </w:tc>
      </w:tr>
      <w:tr w:rsidR="00533EE1" w:rsidRPr="00A476F7" w14:paraId="2A957CAD" w14:textId="77777777" w:rsidTr="00533EE1">
        <w:trPr>
          <w:trHeight w:val="360"/>
        </w:trPr>
        <w:tc>
          <w:tcPr>
            <w:tcW w:w="4248" w:type="dxa"/>
            <w:noWrap/>
            <w:hideMark/>
          </w:tcPr>
          <w:p w14:paraId="4E95FE0E" w14:textId="77777777" w:rsidR="00533EE1" w:rsidRPr="00A476F7" w:rsidRDefault="00533EE1" w:rsidP="00533EE1">
            <w:pPr>
              <w:jc w:val="both"/>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Large city (more than 1,000,000 people)</w:t>
            </w:r>
          </w:p>
        </w:tc>
        <w:tc>
          <w:tcPr>
            <w:tcW w:w="2538" w:type="dxa"/>
            <w:noWrap/>
            <w:hideMark/>
          </w:tcPr>
          <w:p w14:paraId="6B403C98" w14:textId="77777777" w:rsidR="00533EE1" w:rsidRPr="00A476F7" w:rsidRDefault="00533EE1" w:rsidP="00533EE1">
            <w:pPr>
              <w:jc w:val="center"/>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73%</w:t>
            </w:r>
          </w:p>
        </w:tc>
        <w:tc>
          <w:tcPr>
            <w:tcW w:w="2043" w:type="dxa"/>
            <w:noWrap/>
            <w:hideMark/>
          </w:tcPr>
          <w:p w14:paraId="1A61876F" w14:textId="77777777" w:rsidR="00533EE1" w:rsidRPr="00A476F7" w:rsidRDefault="00533EE1" w:rsidP="00533EE1">
            <w:pPr>
              <w:jc w:val="center"/>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38%</w:t>
            </w:r>
          </w:p>
        </w:tc>
      </w:tr>
      <w:tr w:rsidR="00533EE1" w:rsidRPr="00A476F7" w14:paraId="5813C654" w14:textId="77777777" w:rsidTr="00533EE1">
        <w:trPr>
          <w:trHeight w:val="360"/>
        </w:trPr>
        <w:tc>
          <w:tcPr>
            <w:tcW w:w="4248" w:type="dxa"/>
            <w:noWrap/>
            <w:hideMark/>
          </w:tcPr>
          <w:p w14:paraId="43DCBA09" w14:textId="77777777" w:rsidR="00533EE1" w:rsidRPr="00A476F7" w:rsidRDefault="00533EE1" w:rsidP="00533EE1">
            <w:pPr>
              <w:jc w:val="both"/>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Total</w:t>
            </w:r>
          </w:p>
        </w:tc>
        <w:tc>
          <w:tcPr>
            <w:tcW w:w="2538" w:type="dxa"/>
            <w:noWrap/>
            <w:hideMark/>
          </w:tcPr>
          <w:p w14:paraId="05D9C629" w14:textId="77777777" w:rsidR="00533EE1" w:rsidRPr="00A476F7" w:rsidRDefault="00533EE1" w:rsidP="00533EE1">
            <w:pPr>
              <w:jc w:val="center"/>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93%</w:t>
            </w:r>
          </w:p>
        </w:tc>
        <w:tc>
          <w:tcPr>
            <w:tcW w:w="2043" w:type="dxa"/>
            <w:noWrap/>
            <w:hideMark/>
          </w:tcPr>
          <w:p w14:paraId="0E93D309" w14:textId="77777777" w:rsidR="00533EE1" w:rsidRPr="00A476F7" w:rsidRDefault="00533EE1" w:rsidP="00533EE1">
            <w:pPr>
              <w:jc w:val="center"/>
              <w:rPr>
                <w:rFonts w:ascii="Arial MT Std Light Cond" w:hAnsi="Arial MT Std Light Cond" w:cs="Apple Symbols"/>
                <w:color w:val="000000"/>
                <w:sz w:val="21"/>
                <w:szCs w:val="21"/>
              </w:rPr>
            </w:pPr>
            <w:r w:rsidRPr="00A476F7">
              <w:rPr>
                <w:rFonts w:ascii="Arial MT Std Light Cond" w:hAnsi="Arial MT Std Light Cond" w:cs="Apple Symbols"/>
                <w:color w:val="000000"/>
                <w:sz w:val="21"/>
                <w:szCs w:val="21"/>
              </w:rPr>
              <w:t>41%</w:t>
            </w:r>
          </w:p>
        </w:tc>
      </w:tr>
    </w:tbl>
    <w:p w14:paraId="09AC57FD" w14:textId="77777777" w:rsidR="00533EE1" w:rsidRDefault="00533EE1" w:rsidP="00533EE1">
      <w:pPr>
        <w:jc w:val="both"/>
        <w:rPr>
          <w:rFonts w:ascii="Arial MT Std Cond" w:hAnsi="Arial MT Std Cond" w:cs="Apple Symbols"/>
          <w:sz w:val="22"/>
          <w:szCs w:val="22"/>
        </w:rPr>
      </w:pPr>
      <w:r w:rsidRPr="00B84A0A">
        <w:rPr>
          <w:rStyle w:val="FootnoteReference"/>
          <w:rFonts w:ascii="Arial MT Std Cond" w:hAnsi="Arial MT Std Cond"/>
          <w:sz w:val="26"/>
          <w:szCs w:val="26"/>
        </w:rPr>
        <w:t>Source: TALIS 2018 database</w:t>
      </w:r>
      <w:r w:rsidRPr="00682636">
        <w:rPr>
          <w:rFonts w:ascii="Arial MT Std Cond" w:hAnsi="Arial MT Std Cond" w:cs="Apple Symbols"/>
          <w:sz w:val="22"/>
          <w:szCs w:val="22"/>
        </w:rPr>
        <w:t xml:space="preserve">. </w:t>
      </w:r>
    </w:p>
    <w:p w14:paraId="33B845B9" w14:textId="77777777" w:rsidR="00533EE1" w:rsidRDefault="00533EE1" w:rsidP="00533EE1">
      <w:pPr>
        <w:jc w:val="both"/>
        <w:rPr>
          <w:rFonts w:ascii="Arial MT Std Cond" w:hAnsi="Arial MT Std Cond" w:cs="Apple Symbols"/>
          <w:sz w:val="22"/>
          <w:szCs w:val="22"/>
        </w:rPr>
      </w:pPr>
    </w:p>
    <w:p w14:paraId="3F57A89E" w14:textId="77777777" w:rsidR="00533EE1" w:rsidRPr="006A1333" w:rsidRDefault="00533EE1" w:rsidP="00533EE1">
      <w:pPr>
        <w:jc w:val="both"/>
        <w:rPr>
          <w:rFonts w:ascii="Arial MT Std Cond" w:hAnsi="Arial MT Std Cond" w:cs="Apple Symbols"/>
          <w:sz w:val="22"/>
          <w:szCs w:val="22"/>
        </w:rPr>
      </w:pPr>
      <w:r>
        <w:rPr>
          <w:rFonts w:ascii="Arial MT Std Cond" w:hAnsi="Arial MT Std Cond" w:cs="Apple Symbols"/>
          <w:b/>
          <w:bCs/>
          <w:sz w:val="22"/>
          <w:szCs w:val="22"/>
        </w:rPr>
        <w:t xml:space="preserve">To ensure that school principals are up to the challenge demanding task of leading instruction change in schools, more rigorous selection mechanisms should be considered. </w:t>
      </w:r>
      <w:r w:rsidRPr="006203E6">
        <w:rPr>
          <w:rFonts w:ascii="Arial MT Std Cond" w:hAnsi="Arial MT Std Cond" w:cs="Apple Symbols"/>
          <w:sz w:val="22"/>
          <w:szCs w:val="22"/>
        </w:rPr>
        <w:t>School principal recruitment was first introduced</w:t>
      </w:r>
      <w:r>
        <w:rPr>
          <w:rFonts w:ascii="Arial MT Std Cond" w:hAnsi="Arial MT Std Cond" w:cs="Apple Symbols"/>
          <w:sz w:val="22"/>
          <w:szCs w:val="22"/>
        </w:rPr>
        <w:t xml:space="preserve"> in</w:t>
      </w:r>
      <w:r w:rsidRPr="006203E6">
        <w:rPr>
          <w:rFonts w:ascii="Arial MT Std Cond" w:hAnsi="Arial MT Std Cond" w:cs="Apple Symbols"/>
          <w:sz w:val="22"/>
          <w:szCs w:val="22"/>
        </w:rPr>
        <w:t xml:space="preserve"> 2007. Current </w:t>
      </w:r>
      <w:r>
        <w:rPr>
          <w:rFonts w:ascii="Arial MT Std Cond" w:hAnsi="Arial MT Std Cond" w:cs="Apple Symbols"/>
          <w:sz w:val="22"/>
          <w:szCs w:val="22"/>
        </w:rPr>
        <w:t>recruitment</w:t>
      </w:r>
      <w:r w:rsidRPr="00EA0F6F">
        <w:rPr>
          <w:rFonts w:ascii="Arial MT Std Cond" w:hAnsi="Arial MT Std Cond" w:cs="Apple Symbols"/>
          <w:sz w:val="22"/>
          <w:szCs w:val="22"/>
        </w:rPr>
        <w:t xml:space="preserve"> process </w:t>
      </w:r>
      <w:r>
        <w:rPr>
          <w:rFonts w:ascii="Arial MT Std Cond" w:hAnsi="Arial MT Std Cond" w:cs="Apple Symbols"/>
          <w:sz w:val="22"/>
          <w:szCs w:val="22"/>
        </w:rPr>
        <w:t>has</w:t>
      </w:r>
      <w:r w:rsidRPr="00EA0F6F">
        <w:rPr>
          <w:rFonts w:ascii="Arial MT Std Cond" w:hAnsi="Arial MT Std Cond" w:cs="Apple Symbols"/>
          <w:sz w:val="22"/>
          <w:szCs w:val="22"/>
        </w:rPr>
        <w:t xml:space="preserve"> two consecutive steps - a written exam and an interview.</w:t>
      </w:r>
      <w:r>
        <w:rPr>
          <w:rFonts w:ascii="Arial MT Std Cond" w:hAnsi="Arial MT Std Cond" w:cs="Apple Symbols"/>
          <w:sz w:val="22"/>
          <w:szCs w:val="22"/>
        </w:rPr>
        <w:t xml:space="preserve"> </w:t>
      </w:r>
      <w:r w:rsidRPr="00EA0F6F">
        <w:rPr>
          <w:rFonts w:ascii="Arial MT Std Cond" w:hAnsi="Arial MT Std Cond" w:cs="Apple Symbols"/>
          <w:sz w:val="22"/>
          <w:szCs w:val="22"/>
        </w:rPr>
        <w:t xml:space="preserve">The exams are centralized and are administered electronically. Interviews are conducted by special commissions established by </w:t>
      </w:r>
      <w:r>
        <w:rPr>
          <w:rFonts w:ascii="Arial MT Std Cond" w:hAnsi="Arial MT Std Cond" w:cs="Apple Symbols"/>
          <w:sz w:val="22"/>
          <w:szCs w:val="22"/>
        </w:rPr>
        <w:t>the ministry</w:t>
      </w:r>
      <w:r w:rsidRPr="00EA0F6F">
        <w:rPr>
          <w:rFonts w:ascii="Arial MT Std Cond" w:hAnsi="Arial MT Std Cond" w:cs="Apple Symbols"/>
          <w:sz w:val="22"/>
          <w:szCs w:val="22"/>
        </w:rPr>
        <w:t xml:space="preserve">. A </w:t>
      </w:r>
      <w:r>
        <w:rPr>
          <w:rFonts w:ascii="Arial MT Std Cond" w:hAnsi="Arial MT Std Cond" w:cs="Apple Symbols"/>
          <w:sz w:val="22"/>
          <w:szCs w:val="22"/>
        </w:rPr>
        <w:t>c</w:t>
      </w:r>
      <w:r w:rsidRPr="00EA0F6F">
        <w:rPr>
          <w:rFonts w:ascii="Arial MT Std Cond" w:hAnsi="Arial MT Std Cond" w:cs="Apple Symbols"/>
          <w:sz w:val="22"/>
          <w:szCs w:val="22"/>
        </w:rPr>
        <w:t>ertificate is issued in case both steps are successfully passed and remains valid for seven years.</w:t>
      </w:r>
      <w:r>
        <w:rPr>
          <w:rFonts w:ascii="Arial MT Std Cond" w:hAnsi="Arial MT Std Cond" w:cs="Apple Symbols"/>
          <w:sz w:val="22"/>
          <w:szCs w:val="22"/>
        </w:rPr>
        <w:t xml:space="preserve"> </w:t>
      </w:r>
      <w:r w:rsidRPr="00EA0F6F">
        <w:rPr>
          <w:rFonts w:ascii="Arial MT Std Cond" w:hAnsi="Arial MT Std Cond" w:cs="Apple Symbols"/>
          <w:sz w:val="22"/>
          <w:szCs w:val="22"/>
        </w:rPr>
        <w:t xml:space="preserve">The ministry then nominates candidates to schools (maximum three candidates per vacant position) from the pool of certified persons willing to participate in elections in a given school. </w:t>
      </w:r>
      <w:r>
        <w:rPr>
          <w:rFonts w:ascii="Arial MT Std Cond" w:hAnsi="Arial MT Std Cond" w:cs="Apple Symbols"/>
          <w:sz w:val="22"/>
          <w:szCs w:val="22"/>
        </w:rPr>
        <w:t>It has been argued, however, that existing instruments lack validity and reliability (</w:t>
      </w:r>
      <w:proofErr w:type="spellStart"/>
      <w:r>
        <w:rPr>
          <w:rFonts w:ascii="Arial MT Std Cond" w:hAnsi="Arial MT Std Cond" w:cs="Apple Symbols"/>
          <w:sz w:val="22"/>
          <w:szCs w:val="22"/>
        </w:rPr>
        <w:t>Bregvadze</w:t>
      </w:r>
      <w:proofErr w:type="spellEnd"/>
      <w:r>
        <w:rPr>
          <w:rFonts w:ascii="Arial MT Std Cond" w:hAnsi="Arial MT Std Cond" w:cs="Apple Symbols"/>
          <w:sz w:val="22"/>
          <w:szCs w:val="22"/>
        </w:rPr>
        <w:t xml:space="preserve">, 2017). </w:t>
      </w:r>
    </w:p>
    <w:p w14:paraId="20EC8A25" w14:textId="77777777" w:rsidR="00533EE1" w:rsidRDefault="00533EE1" w:rsidP="00533EE1">
      <w:pPr>
        <w:jc w:val="both"/>
        <w:rPr>
          <w:rFonts w:ascii="Arial MT Std Cond" w:hAnsi="Arial MT Std Cond" w:cs="Apple Symbols"/>
          <w:sz w:val="22"/>
          <w:szCs w:val="22"/>
        </w:rPr>
      </w:pPr>
    </w:p>
    <w:p w14:paraId="1C9FC8E5" w14:textId="38EABDFA" w:rsidR="006A341E" w:rsidRPr="00145837" w:rsidRDefault="00533EE1" w:rsidP="00145837">
      <w:pPr>
        <w:jc w:val="both"/>
        <w:rPr>
          <w:rFonts w:ascii="Arial MT Std Cond" w:hAnsi="Arial MT Std Cond"/>
          <w:sz w:val="22"/>
        </w:rPr>
      </w:pPr>
      <w:r w:rsidRPr="00145837">
        <w:rPr>
          <w:rFonts w:ascii="Arial MT Std Cond" w:hAnsi="Arial MT Std Cond"/>
          <w:b/>
          <w:bCs/>
        </w:rPr>
        <w:t>I</w:t>
      </w:r>
      <w:r w:rsidRPr="00650F0A">
        <w:rPr>
          <w:rFonts w:ascii="Arial MT Std Cond" w:hAnsi="Arial MT Std Cond"/>
          <w:b/>
          <w:bCs/>
          <w:sz w:val="22"/>
          <w:szCs w:val="22"/>
        </w:rPr>
        <w:t>n VET, the Ministry needs to adopt a transparent, sustainable, valid, and reliable system for the selection and appraisal of VET college directors</w:t>
      </w:r>
      <w:r w:rsidRPr="00145837">
        <w:rPr>
          <w:rFonts w:ascii="Arial MT Std Cond" w:hAnsi="Arial MT Std Cond"/>
          <w:b/>
          <w:bCs/>
        </w:rPr>
        <w:t>.</w:t>
      </w:r>
      <w:r w:rsidRPr="00145837">
        <w:rPr>
          <w:rFonts w:ascii="Arial MT Std Cond" w:hAnsi="Arial MT Std Cond"/>
          <w:sz w:val="22"/>
        </w:rPr>
        <w:t xml:space="preserve"> Effective leaders are critical for improvement of teaching and learning. Therefore, the ministry should develop a system that will ensure that the best candidates are selected to lead VET colleges. It is already a part of the National Professional Education Reform Strategy 2013-2020. But tangible steps should be made towards its implementation. </w:t>
      </w:r>
    </w:p>
    <w:p w14:paraId="1A1FEC35" w14:textId="77777777" w:rsidR="00533EE1" w:rsidRDefault="00533EE1" w:rsidP="00533EE1"/>
    <w:p w14:paraId="55B56201" w14:textId="31A2B09B" w:rsidR="00533EE1" w:rsidRPr="00145837" w:rsidRDefault="008202DD" w:rsidP="00533EE1">
      <w:pPr>
        <w:pStyle w:val="Heading2"/>
        <w:rPr>
          <w:sz w:val="28"/>
          <w:szCs w:val="28"/>
        </w:rPr>
      </w:pPr>
      <w:bookmarkStart w:id="90" w:name="_Toc32381123"/>
      <w:bookmarkStart w:id="91" w:name="_Toc32389479"/>
      <w:r w:rsidRPr="00145837">
        <w:rPr>
          <w:sz w:val="28"/>
          <w:szCs w:val="28"/>
        </w:rPr>
        <w:t>School Evaluation</w:t>
      </w:r>
      <w:bookmarkEnd w:id="90"/>
      <w:bookmarkEnd w:id="91"/>
    </w:p>
    <w:p w14:paraId="2A7D9569" w14:textId="77777777" w:rsidR="00533EE1" w:rsidRDefault="00533EE1" w:rsidP="00533EE1"/>
    <w:p w14:paraId="2ED996D7" w14:textId="77777777" w:rsidR="00533EE1" w:rsidRPr="00C773D6" w:rsidRDefault="00533EE1" w:rsidP="00533EE1">
      <w:pPr>
        <w:jc w:val="both"/>
        <w:rPr>
          <w:rFonts w:ascii="Arial MT Std Cond" w:hAnsi="Arial MT Std Cond" w:cs="Apple Symbols"/>
          <w:sz w:val="22"/>
          <w:szCs w:val="22"/>
        </w:rPr>
      </w:pPr>
      <w:r w:rsidRPr="00E2250D">
        <w:rPr>
          <w:rFonts w:ascii="Arial MT Std Cond" w:hAnsi="Arial MT Std Cond" w:cs="Apple Symbols"/>
          <w:sz w:val="22"/>
          <w:szCs w:val="22"/>
        </w:rPr>
        <w:t xml:space="preserve">School evaluation refers to the evaluation of individual schools </w:t>
      </w:r>
      <w:r w:rsidRPr="00B61B4A">
        <w:rPr>
          <w:rFonts w:ascii="Arial MT Std Cond" w:hAnsi="Arial MT Std Cond" w:cs="Apple Symbols"/>
          <w:sz w:val="22"/>
          <w:szCs w:val="22"/>
        </w:rPr>
        <w:t xml:space="preserve">and VET institutions </w:t>
      </w:r>
      <w:r w:rsidRPr="00E2250D">
        <w:rPr>
          <w:rFonts w:ascii="Arial MT Std Cond" w:hAnsi="Arial MT Std Cond" w:cs="Apple Symbols"/>
          <w:sz w:val="22"/>
          <w:szCs w:val="22"/>
        </w:rPr>
        <w:t xml:space="preserve">as </w:t>
      </w:r>
      <w:proofErr w:type="spellStart"/>
      <w:r w:rsidRPr="00E2250D">
        <w:rPr>
          <w:rFonts w:ascii="Arial MT Std Cond" w:hAnsi="Arial MT Std Cond" w:cs="Apple Symbols"/>
          <w:sz w:val="22"/>
          <w:szCs w:val="22"/>
        </w:rPr>
        <w:t>organisations</w:t>
      </w:r>
      <w:proofErr w:type="spellEnd"/>
      <w:r w:rsidRPr="00E2250D">
        <w:rPr>
          <w:rFonts w:ascii="Arial MT Std Cond" w:hAnsi="Arial MT Std Cond" w:cs="Apple Symbols"/>
          <w:sz w:val="22"/>
          <w:szCs w:val="22"/>
        </w:rPr>
        <w:t xml:space="preserve">. </w:t>
      </w:r>
      <w:r w:rsidRPr="00F94955">
        <w:rPr>
          <w:rFonts w:ascii="Arial MT Std Cond" w:hAnsi="Arial MT Std Cond" w:cs="Apple Symbols"/>
          <w:sz w:val="22"/>
          <w:szCs w:val="22"/>
        </w:rPr>
        <w:t xml:space="preserve">It </w:t>
      </w:r>
      <w:r>
        <w:rPr>
          <w:rFonts w:ascii="Arial MT Std Cond" w:hAnsi="Arial MT Std Cond" w:cs="Apple Symbols"/>
          <w:sz w:val="22"/>
          <w:szCs w:val="22"/>
        </w:rPr>
        <w:t>has been</w:t>
      </w:r>
      <w:r w:rsidRPr="00E2250D">
        <w:rPr>
          <w:rFonts w:ascii="Arial MT Std Cond" w:hAnsi="Arial MT Std Cond" w:cs="Apple Symbols"/>
          <w:sz w:val="22"/>
          <w:szCs w:val="22"/>
        </w:rPr>
        <w:t xml:space="preserve"> increasingly considered as a </w:t>
      </w:r>
      <w:r>
        <w:rPr>
          <w:rFonts w:ascii="Arial MT Std Cond" w:hAnsi="Arial MT Std Cond" w:cs="Apple Symbols"/>
          <w:sz w:val="22"/>
          <w:szCs w:val="22"/>
        </w:rPr>
        <w:t>strong</w:t>
      </w:r>
      <w:r w:rsidRPr="00E2250D">
        <w:rPr>
          <w:rFonts w:ascii="Arial MT Std Cond" w:hAnsi="Arial MT Std Cond" w:cs="Apple Symbols"/>
          <w:sz w:val="22"/>
          <w:szCs w:val="22"/>
        </w:rPr>
        <w:t xml:space="preserve"> lever of change that could </w:t>
      </w:r>
      <w:r>
        <w:rPr>
          <w:rFonts w:ascii="Arial MT Std Cond" w:hAnsi="Arial MT Std Cond" w:cs="Apple Symbols"/>
          <w:sz w:val="22"/>
          <w:szCs w:val="22"/>
        </w:rPr>
        <w:t>facilitate</w:t>
      </w:r>
      <w:r w:rsidRPr="00E2250D">
        <w:rPr>
          <w:rFonts w:ascii="Arial MT Std Cond" w:hAnsi="Arial MT Std Cond" w:cs="Apple Symbols"/>
          <w:sz w:val="22"/>
          <w:szCs w:val="22"/>
        </w:rPr>
        <w:t xml:space="preserve"> school improvement</w:t>
      </w:r>
      <w:r>
        <w:rPr>
          <w:rFonts w:ascii="Arial MT Std Cond" w:hAnsi="Arial MT Std Cond" w:cs="Apple Symbols"/>
          <w:sz w:val="22"/>
          <w:szCs w:val="22"/>
        </w:rPr>
        <w:t xml:space="preserve">. Well-designed evaluation system can help schools concentrate their efforts on improving teaching and </w:t>
      </w:r>
      <w:r>
        <w:rPr>
          <w:rFonts w:ascii="Arial MT Std Cond" w:hAnsi="Arial MT Std Cond" w:cs="Apple Symbols"/>
          <w:sz w:val="22"/>
          <w:szCs w:val="22"/>
        </w:rPr>
        <w:lastRenderedPageBreak/>
        <w:t>learning and developing collaborative culture, provide clear direction for educational institutions. In Georgia, developing effective school evaluation system has important implications for streamlining teacher appraisal and in-service development system. However, building a successful school evaluation system, as experience from many countries shows, is a challenging task. The challenge is concerned not only with the design issues</w:t>
      </w:r>
      <w:r w:rsidRPr="00F94955">
        <w:rPr>
          <w:rFonts w:ascii="Arial MT Std Cond" w:hAnsi="Arial MT Std Cond" w:cs="Apple Symbols"/>
          <w:sz w:val="22"/>
          <w:szCs w:val="22"/>
        </w:rPr>
        <w:t xml:space="preserve"> but also essential preconditions</w:t>
      </w:r>
      <w:r>
        <w:rPr>
          <w:rFonts w:ascii="Arial MT Std Cond" w:hAnsi="Arial MT Std Cond" w:cs="Apple Symbols"/>
          <w:sz w:val="22"/>
          <w:szCs w:val="22"/>
        </w:rPr>
        <w:t xml:space="preserve"> need for its sustainable functioning. </w:t>
      </w:r>
    </w:p>
    <w:p w14:paraId="6C7C8AB2" w14:textId="77777777" w:rsidR="00533EE1" w:rsidRDefault="00533EE1" w:rsidP="00533EE1">
      <w:pPr>
        <w:jc w:val="both"/>
        <w:rPr>
          <w:rFonts w:ascii="Sylfaen" w:hAnsi="Sylfaen" w:cs="Apple Symbols"/>
          <w:sz w:val="22"/>
          <w:szCs w:val="22"/>
          <w:lang w:val="ka-GE"/>
        </w:rPr>
      </w:pPr>
    </w:p>
    <w:p w14:paraId="00E1D1A5" w14:textId="77777777" w:rsidR="00533EE1" w:rsidRDefault="00533EE1" w:rsidP="00533EE1">
      <w:pPr>
        <w:jc w:val="both"/>
        <w:rPr>
          <w:rFonts w:ascii="Arial MT Std Cond" w:hAnsi="Arial MT Std Cond" w:cs="Apple Symbols"/>
          <w:sz w:val="22"/>
          <w:szCs w:val="22"/>
        </w:rPr>
      </w:pPr>
      <w:r>
        <w:rPr>
          <w:rFonts w:ascii="Arial MT Std Cond" w:hAnsi="Arial MT Std Cond" w:cs="Apple Symbols"/>
          <w:b/>
          <w:bCs/>
          <w:sz w:val="22"/>
          <w:szCs w:val="22"/>
        </w:rPr>
        <w:t xml:space="preserve">In general education, external evaluation framework has been developed in the form of school authorization. </w:t>
      </w:r>
      <w:r>
        <w:rPr>
          <w:rFonts w:ascii="Arial MT Std Cond" w:hAnsi="Arial MT Std Cond" w:cs="Apple Symbols"/>
          <w:sz w:val="22"/>
          <w:szCs w:val="22"/>
        </w:rPr>
        <w:t>Based on the evidence provided by schools, as well as interviews with school community members, authorization experts evaluate schools and award the authorization for a set period of time. School authorization evaluates schools in four directions</w:t>
      </w:r>
      <w:r>
        <w:rPr>
          <w:rStyle w:val="FootnoteReference"/>
          <w:rFonts w:ascii="Arial MT Std Cond" w:hAnsi="Arial MT Std Cond" w:cs="Apple Symbols"/>
          <w:sz w:val="22"/>
          <w:szCs w:val="22"/>
        </w:rPr>
        <w:footnoteReference w:id="26"/>
      </w:r>
      <w:r>
        <w:rPr>
          <w:rFonts w:ascii="Arial MT Std Cond" w:hAnsi="Arial MT Std Cond" w:cs="Apple Symbols"/>
          <w:sz w:val="22"/>
          <w:szCs w:val="22"/>
        </w:rPr>
        <w:t xml:space="preserve">: </w:t>
      </w:r>
    </w:p>
    <w:p w14:paraId="72344788" w14:textId="77777777" w:rsidR="00533EE1" w:rsidRPr="002526F0" w:rsidRDefault="00533EE1" w:rsidP="00FC27FB">
      <w:pPr>
        <w:pStyle w:val="ListParagraph"/>
        <w:numPr>
          <w:ilvl w:val="0"/>
          <w:numId w:val="30"/>
        </w:numPr>
        <w:jc w:val="both"/>
        <w:rPr>
          <w:rFonts w:ascii="Arial MT Std Cond" w:hAnsi="Arial MT Std Cond" w:cs="Apple Symbols"/>
          <w:sz w:val="22"/>
          <w:szCs w:val="22"/>
        </w:rPr>
      </w:pPr>
      <w:r w:rsidRPr="002526F0">
        <w:rPr>
          <w:rFonts w:ascii="Arial MT Std Cond" w:hAnsi="Arial MT Std Cond" w:cs="Apple Symbols"/>
          <w:sz w:val="22"/>
          <w:szCs w:val="22"/>
        </w:rPr>
        <w:t>Educational programmes: compliance with the national curriculum, relevance to the age group needs, equal opportunities for students development (special education needs of students), compliance of the school assessment system with the national curriculum, mechanisms for informing parents/guardians about students’ academic performance; mechanisms for using student assessment results for improvement,  mechanisms for engaging parents in school life, mechanisms for improvement of school curriculum.</w:t>
      </w:r>
    </w:p>
    <w:p w14:paraId="5AA92D22" w14:textId="77777777" w:rsidR="00533EE1" w:rsidRPr="002526F0" w:rsidRDefault="00533EE1" w:rsidP="00FC27FB">
      <w:pPr>
        <w:pStyle w:val="ListParagraph"/>
        <w:numPr>
          <w:ilvl w:val="0"/>
          <w:numId w:val="30"/>
        </w:numPr>
        <w:jc w:val="both"/>
        <w:rPr>
          <w:rFonts w:ascii="Arial MT Std Cond" w:hAnsi="Arial MT Std Cond" w:cs="Apple Symbols"/>
          <w:sz w:val="22"/>
          <w:szCs w:val="22"/>
        </w:rPr>
      </w:pPr>
      <w:r w:rsidRPr="002526F0">
        <w:rPr>
          <w:rFonts w:ascii="Arial MT Std Cond" w:hAnsi="Arial MT Std Cond" w:cs="Apple Symbols"/>
          <w:sz w:val="22"/>
          <w:szCs w:val="22"/>
        </w:rPr>
        <w:t xml:space="preserve">Material resources: material resources for the implementation of the national curriculum (space, equipment, sports facilities, laboratories), library and books, facilities adapted to students with special needs, safety measures met, safety cameras </w:t>
      </w:r>
      <w:proofErr w:type="spellStart"/>
      <w:r w:rsidRPr="002526F0">
        <w:rPr>
          <w:rFonts w:ascii="Arial MT Std Cond" w:hAnsi="Arial MT Std Cond" w:cs="Apple Symbols"/>
          <w:sz w:val="22"/>
          <w:szCs w:val="22"/>
        </w:rPr>
        <w:t>etc</w:t>
      </w:r>
      <w:proofErr w:type="spellEnd"/>
    </w:p>
    <w:p w14:paraId="273558FB" w14:textId="77777777" w:rsidR="00533EE1" w:rsidRPr="002526F0" w:rsidRDefault="00533EE1" w:rsidP="00FC27FB">
      <w:pPr>
        <w:pStyle w:val="ListParagraph"/>
        <w:numPr>
          <w:ilvl w:val="0"/>
          <w:numId w:val="30"/>
        </w:numPr>
        <w:jc w:val="both"/>
        <w:rPr>
          <w:rFonts w:ascii="Arial MT Std Cond" w:hAnsi="Arial MT Std Cond" w:cs="Apple Symbols"/>
          <w:sz w:val="22"/>
          <w:szCs w:val="22"/>
        </w:rPr>
      </w:pPr>
      <w:r w:rsidRPr="002526F0">
        <w:rPr>
          <w:rFonts w:ascii="Arial MT Std Cond" w:hAnsi="Arial MT Std Cond" w:cs="Apple Symbols"/>
          <w:sz w:val="22"/>
          <w:szCs w:val="22"/>
        </w:rPr>
        <w:t xml:space="preserve">Human resources: human resources in compliance with the national curriculum, teachers selected in compliance with the law on general education, human resources management system with transparent mechanisms, including human resources development plan, contracts with the staff, respectful and safe environment conductive to well-being of the school community. </w:t>
      </w:r>
    </w:p>
    <w:p w14:paraId="44A350AD" w14:textId="77777777" w:rsidR="00533EE1" w:rsidRDefault="00533EE1" w:rsidP="00533EE1">
      <w:pPr>
        <w:shd w:val="clear" w:color="auto" w:fill="FFFFFF"/>
        <w:textAlignment w:val="baseline"/>
        <w:rPr>
          <w:rFonts w:ascii="Arial MT Std Cond" w:hAnsi="Arial MT Std Cond" w:cs="Apple Symbols"/>
          <w:sz w:val="22"/>
          <w:szCs w:val="22"/>
        </w:rPr>
      </w:pPr>
    </w:p>
    <w:p w14:paraId="485ADF3A" w14:textId="77777777" w:rsidR="00533EE1" w:rsidRDefault="00533EE1" w:rsidP="00533EE1">
      <w:pPr>
        <w:shd w:val="clear" w:color="auto" w:fill="FFFFFF"/>
        <w:jc w:val="both"/>
        <w:textAlignment w:val="baseline"/>
        <w:rPr>
          <w:rFonts w:ascii="Arial MT Std Cond" w:hAnsi="Arial MT Std Cond" w:cs="Apple Symbols"/>
          <w:sz w:val="22"/>
          <w:szCs w:val="22"/>
        </w:rPr>
      </w:pPr>
      <w:r>
        <w:rPr>
          <w:rFonts w:ascii="Arial MT Std Cond" w:hAnsi="Arial MT Std Cond" w:cs="Apple Symbols"/>
          <w:b/>
          <w:bCs/>
          <w:sz w:val="22"/>
          <w:szCs w:val="22"/>
        </w:rPr>
        <w:t>Public schools have not yet been subject to external evaluation since the</w:t>
      </w:r>
      <w:r w:rsidRPr="002526F0">
        <w:rPr>
          <w:rFonts w:ascii="Arial MT Std Cond" w:hAnsi="Arial MT Std Cond" w:cs="Apple Symbols"/>
          <w:b/>
          <w:bCs/>
          <w:sz w:val="22"/>
          <w:szCs w:val="22"/>
        </w:rPr>
        <w:t xml:space="preserve"> i</w:t>
      </w:r>
      <w:r>
        <w:rPr>
          <w:rFonts w:ascii="Arial MT Std Cond" w:hAnsi="Arial MT Std Cond" w:cs="Apple Symbols"/>
          <w:b/>
          <w:bCs/>
          <w:sz w:val="22"/>
          <w:szCs w:val="22"/>
        </w:rPr>
        <w:t xml:space="preserve">mplementation of the </w:t>
      </w:r>
      <w:r w:rsidRPr="002526F0">
        <w:rPr>
          <w:rFonts w:ascii="Arial MT Std Cond" w:hAnsi="Arial MT Std Cond" w:cs="Apple Symbols"/>
          <w:b/>
          <w:bCs/>
          <w:sz w:val="22"/>
          <w:szCs w:val="22"/>
        </w:rPr>
        <w:t xml:space="preserve">authorization </w:t>
      </w:r>
      <w:r>
        <w:rPr>
          <w:rFonts w:ascii="Arial MT Std Cond" w:hAnsi="Arial MT Std Cond" w:cs="Apple Symbols"/>
          <w:b/>
          <w:bCs/>
          <w:sz w:val="22"/>
          <w:szCs w:val="22"/>
        </w:rPr>
        <w:t>is resorted to</w:t>
      </w:r>
      <w:r w:rsidRPr="002526F0">
        <w:rPr>
          <w:rFonts w:ascii="Arial MT Std Cond" w:hAnsi="Arial MT Std Cond" w:cs="Apple Symbols"/>
          <w:b/>
          <w:bCs/>
          <w:sz w:val="22"/>
          <w:szCs w:val="22"/>
        </w:rPr>
        <w:t xml:space="preserve"> private schools</w:t>
      </w:r>
      <w:r>
        <w:rPr>
          <w:rFonts w:ascii="Arial MT Std Cond" w:hAnsi="Arial MT Std Cond" w:cs="Apple Symbols"/>
          <w:b/>
          <w:bCs/>
          <w:sz w:val="22"/>
          <w:szCs w:val="22"/>
        </w:rPr>
        <w:t xml:space="preserve"> only. </w:t>
      </w:r>
      <w:r w:rsidRPr="002526F0">
        <w:rPr>
          <w:rFonts w:ascii="Arial MT Std Cond" w:hAnsi="Arial MT Std Cond" w:cs="Apple Symbols"/>
          <w:sz w:val="22"/>
          <w:szCs w:val="22"/>
        </w:rPr>
        <w:t xml:space="preserve">The ministry has been planning to extend the authorization procedure to public schools. However, if the same evaluation criteria remain, many schools will not be able to comply with the authorization requirements. Since the ultimate result of the authorization procedure </w:t>
      </w:r>
      <w:r>
        <w:rPr>
          <w:rFonts w:ascii="Arial MT Std Cond" w:hAnsi="Arial MT Std Cond" w:cs="Apple Symbols"/>
          <w:sz w:val="22"/>
          <w:szCs w:val="22"/>
        </w:rPr>
        <w:t xml:space="preserve">is awarding the right for operation as an educational institution, many schools would become subject to closure. Recently, the Ministry has extended the authorization implementation deadline to 2026. </w:t>
      </w:r>
    </w:p>
    <w:p w14:paraId="6132A0DD" w14:textId="77777777" w:rsidR="00533EE1" w:rsidRPr="002526F0" w:rsidRDefault="00533EE1" w:rsidP="00533EE1">
      <w:pPr>
        <w:shd w:val="clear" w:color="auto" w:fill="FFFFFF"/>
        <w:jc w:val="both"/>
        <w:textAlignment w:val="baseline"/>
        <w:rPr>
          <w:rFonts w:ascii="Arial MT Std Cond" w:hAnsi="Arial MT Std Cond" w:cs="Apple Symbols"/>
          <w:sz w:val="22"/>
          <w:szCs w:val="22"/>
        </w:rPr>
      </w:pPr>
    </w:p>
    <w:p w14:paraId="6E523498" w14:textId="77777777" w:rsidR="00533EE1" w:rsidRDefault="00533EE1" w:rsidP="00533EE1">
      <w:pPr>
        <w:jc w:val="both"/>
        <w:rPr>
          <w:rFonts w:ascii="Arial MT Std Cond" w:hAnsi="Arial MT Std Cond" w:cs="Apple Symbols"/>
          <w:sz w:val="22"/>
          <w:szCs w:val="22"/>
        </w:rPr>
      </w:pPr>
      <w:r w:rsidRPr="004A722A">
        <w:rPr>
          <w:rFonts w:ascii="Arial MT Std Cond" w:hAnsi="Arial MT Std Cond" w:cs="Apple Symbols"/>
          <w:b/>
          <w:bCs/>
          <w:sz w:val="22"/>
          <w:szCs w:val="22"/>
        </w:rPr>
        <w:t>In the absence of clear accountability framework and relevant mechanisms,</w:t>
      </w:r>
      <w:r>
        <w:rPr>
          <w:rFonts w:ascii="Arial MT Std Cond" w:hAnsi="Arial MT Std Cond" w:cs="Apple Symbols"/>
          <w:sz w:val="22"/>
          <w:szCs w:val="22"/>
        </w:rPr>
        <w:t xml:space="preserve"> </w:t>
      </w:r>
      <w:r w:rsidRPr="004A722A">
        <w:rPr>
          <w:rFonts w:ascii="Arial MT Std Cond" w:hAnsi="Arial MT Std Cond" w:cs="Apple Symbols"/>
          <w:b/>
          <w:bCs/>
          <w:sz w:val="22"/>
          <w:szCs w:val="22"/>
        </w:rPr>
        <w:t xml:space="preserve">the ministry’s oversight authority over schools is exercised through its legal </w:t>
      </w:r>
      <w:r>
        <w:rPr>
          <w:rFonts w:ascii="Arial MT Std Cond" w:hAnsi="Arial MT Std Cond" w:cs="Apple Symbols"/>
          <w:b/>
          <w:bCs/>
          <w:sz w:val="22"/>
          <w:szCs w:val="22"/>
        </w:rPr>
        <w:t>inspection unit with a limited set of criteria</w:t>
      </w:r>
      <w:r w:rsidRPr="004A722A">
        <w:rPr>
          <w:rFonts w:ascii="Arial MT Std Cond" w:hAnsi="Arial MT Std Cond" w:cs="Apple Symbols"/>
          <w:b/>
          <w:bCs/>
          <w:sz w:val="22"/>
          <w:szCs w:val="22"/>
        </w:rPr>
        <w:t>.</w:t>
      </w:r>
      <w:r>
        <w:rPr>
          <w:rFonts w:ascii="Arial MT Std Cond" w:hAnsi="Arial MT Std Cond" w:cs="Apple Symbols"/>
          <w:sz w:val="22"/>
          <w:szCs w:val="22"/>
        </w:rPr>
        <w:t xml:space="preserve"> </w:t>
      </w:r>
      <w:r w:rsidRPr="004A722A">
        <w:rPr>
          <w:rFonts w:ascii="Arial MT Std Cond" w:hAnsi="Arial MT Std Cond" w:cs="Apple Symbols"/>
          <w:sz w:val="22"/>
          <w:szCs w:val="22"/>
        </w:rPr>
        <w:t>Through its General Inspection Unit</w:t>
      </w:r>
      <w:r>
        <w:rPr>
          <w:rFonts w:ascii="Arial MT Std Cond" w:hAnsi="Arial MT Std Cond" w:cs="Apple Symbols"/>
          <w:sz w:val="22"/>
          <w:szCs w:val="22"/>
        </w:rPr>
        <w:t>, the ministry conducts inspections on irregular basis. The inspections are usually based on complaints submitted to the ministry. The general inspection is a team of lawyers who check schools’ compliance with legal regulations. The latter covers issues related to financial and operational issues and does not extend to teaching and learning. There is a growing consensus among school principals as well as education experts that the inspections tend to accentuate legal and financial aspects of school operation and has led to concentrating school’s efforts on ensuring that schools follow the legal and financial regulations. Implications of the inspections have high stakes leading to long legal battles and sometimes dismissal of school principals. This aspect of accountability also lacks clarity. As school principals have claimed “the regulations are such that there is not a single school in the country that cannot be charged on something, big or small”.</w:t>
      </w:r>
    </w:p>
    <w:p w14:paraId="62B8A427" w14:textId="77777777" w:rsidR="00533EE1" w:rsidRDefault="00533EE1" w:rsidP="00533EE1">
      <w:pPr>
        <w:jc w:val="both"/>
        <w:rPr>
          <w:rFonts w:ascii="Arial MT Std Cond" w:hAnsi="Arial MT Std Cond" w:cs="Apple Symbols"/>
          <w:b/>
          <w:bCs/>
          <w:sz w:val="22"/>
          <w:szCs w:val="22"/>
          <w:lang w:val="ka-GE"/>
        </w:rPr>
      </w:pPr>
    </w:p>
    <w:p w14:paraId="607E4C99" w14:textId="77777777" w:rsidR="00533EE1" w:rsidRDefault="00533EE1" w:rsidP="00533EE1">
      <w:pPr>
        <w:pStyle w:val="Default"/>
        <w:jc w:val="both"/>
        <w:rPr>
          <w:rFonts w:ascii="Arial MT Std Cond" w:eastAsia="Times New Roman" w:hAnsi="Arial MT Std Cond" w:cs="Apple Symbols"/>
          <w:color w:val="auto"/>
          <w:sz w:val="22"/>
          <w:szCs w:val="22"/>
        </w:rPr>
      </w:pPr>
      <w:r>
        <w:rPr>
          <w:rFonts w:ascii="Arial MT Std Cond" w:eastAsia="Times New Roman" w:hAnsi="Arial MT Std Cond" w:cs="Apple Symbols"/>
          <w:b/>
          <w:bCs/>
          <w:color w:val="auto"/>
          <w:sz w:val="22"/>
          <w:szCs w:val="22"/>
        </w:rPr>
        <w:t xml:space="preserve">Existing self-evaluation practice needs significant revision in order to better accommodate its intended purpose. </w:t>
      </w:r>
      <w:r w:rsidRPr="00AC10EA">
        <w:rPr>
          <w:rFonts w:ascii="Arial MT Std Cond" w:eastAsia="Times New Roman" w:hAnsi="Arial MT Std Cond" w:cs="Apple Symbols"/>
          <w:color w:val="auto"/>
          <w:sz w:val="22"/>
          <w:szCs w:val="22"/>
        </w:rPr>
        <w:t xml:space="preserve">In order to facilitate quality improvement in schools, EQE has introduced school </w:t>
      </w:r>
      <w:r w:rsidRPr="00AC10EA">
        <w:rPr>
          <w:rFonts w:ascii="Arial MT Std Cond" w:eastAsia="Times New Roman" w:hAnsi="Arial MT Std Cond" w:cs="Apple Symbols"/>
          <w:color w:val="auto"/>
          <w:sz w:val="22"/>
          <w:szCs w:val="22"/>
        </w:rPr>
        <w:lastRenderedPageBreak/>
        <w:t xml:space="preserve">internal evaluation practice. </w:t>
      </w:r>
      <w:r>
        <w:rPr>
          <w:rFonts w:ascii="Arial MT Std Cond" w:eastAsia="Times New Roman" w:hAnsi="Arial MT Std Cond" w:cs="Apple Symbols"/>
          <w:color w:val="auto"/>
          <w:sz w:val="22"/>
          <w:szCs w:val="22"/>
        </w:rPr>
        <w:t xml:space="preserve">Each year, since 2015, schools are required to fill-in a school self-evaluation instrument and submit to EQE. </w:t>
      </w:r>
      <w:r>
        <w:rPr>
          <w:rFonts w:ascii="Arial MT Std Cond" w:eastAsia="Times New Roman" w:hAnsi="Arial MT Std Cond" w:cs="Apple Symbols"/>
          <w:b/>
          <w:bCs/>
          <w:color w:val="auto"/>
          <w:sz w:val="22"/>
          <w:szCs w:val="22"/>
        </w:rPr>
        <w:t xml:space="preserve"> </w:t>
      </w:r>
      <w:r w:rsidRPr="00682636">
        <w:rPr>
          <w:rFonts w:ascii="Arial MT Std Cond" w:eastAsia="Times New Roman" w:hAnsi="Arial MT Std Cond" w:cs="Apple Symbols"/>
          <w:color w:val="auto"/>
          <w:sz w:val="22"/>
          <w:szCs w:val="22"/>
        </w:rPr>
        <w:t xml:space="preserve">The evaluation form provided by the center requires schools to collect and submit information on school educational programs, school physical resources, and human resources. The indicators </w:t>
      </w:r>
      <w:r>
        <w:rPr>
          <w:rFonts w:ascii="Arial MT Std Cond" w:eastAsia="Times New Roman" w:hAnsi="Arial MT Std Cond" w:cs="Apple Symbols"/>
          <w:color w:val="auto"/>
          <w:sz w:val="22"/>
          <w:szCs w:val="22"/>
        </w:rPr>
        <w:t xml:space="preserve">in the self-evaluation form derive from </w:t>
      </w:r>
      <w:r w:rsidRPr="00682636">
        <w:rPr>
          <w:rFonts w:ascii="Arial MT Std Cond" w:eastAsia="Times New Roman" w:hAnsi="Arial MT Std Cond" w:cs="Apple Symbols"/>
          <w:color w:val="auto"/>
          <w:sz w:val="22"/>
          <w:szCs w:val="22"/>
        </w:rPr>
        <w:t xml:space="preserve">school authorization </w:t>
      </w:r>
      <w:r>
        <w:rPr>
          <w:rFonts w:ascii="Arial MT Std Cond" w:eastAsia="Times New Roman" w:hAnsi="Arial MT Std Cond" w:cs="Apple Symbols"/>
          <w:color w:val="auto"/>
          <w:sz w:val="22"/>
          <w:szCs w:val="22"/>
        </w:rPr>
        <w:t xml:space="preserve">criteria. The intended objective of the self-evaluation instrument is that schools examine their resources and practices against the authorization requirements and works towards filling the gaps. However, this is not normally the outcome. </w:t>
      </w:r>
    </w:p>
    <w:p w14:paraId="684D8104" w14:textId="77777777" w:rsidR="00533EE1" w:rsidRDefault="00533EE1" w:rsidP="00533EE1">
      <w:pPr>
        <w:pStyle w:val="Default"/>
        <w:jc w:val="both"/>
        <w:rPr>
          <w:rFonts w:ascii="Arial MT Std Cond" w:eastAsia="Times New Roman" w:hAnsi="Arial MT Std Cond" w:cs="Apple Symbols"/>
          <w:color w:val="auto"/>
          <w:sz w:val="22"/>
          <w:szCs w:val="22"/>
        </w:rPr>
      </w:pPr>
      <w:r>
        <w:rPr>
          <w:rFonts w:ascii="Arial MT Std Cond" w:eastAsia="Times New Roman" w:hAnsi="Arial MT Std Cond" w:cs="Apple Symbols"/>
          <w:color w:val="auto"/>
          <w:sz w:val="22"/>
          <w:szCs w:val="22"/>
        </w:rPr>
        <w:t xml:space="preserve">which is not normally the good practice in self-evaluations. </w:t>
      </w:r>
      <w:r w:rsidRPr="00682636">
        <w:rPr>
          <w:rFonts w:ascii="Arial MT Std Cond" w:eastAsia="Times New Roman" w:hAnsi="Arial MT Std Cond" w:cs="Apple Symbols"/>
          <w:color w:val="auto"/>
          <w:sz w:val="22"/>
          <w:szCs w:val="22"/>
        </w:rPr>
        <w:t xml:space="preserve"> that all schools have to participate in every 5 years. It was planned to provide schools with feedback from the National Education Quality Enhancement Center. However, schools have not yet received </w:t>
      </w:r>
      <w:r>
        <w:rPr>
          <w:rFonts w:ascii="Arial MT Std Cond" w:eastAsia="Times New Roman" w:hAnsi="Arial MT Std Cond" w:cs="Apple Symbols"/>
          <w:color w:val="auto"/>
          <w:sz w:val="22"/>
          <w:szCs w:val="22"/>
        </w:rPr>
        <w:t xml:space="preserve">the </w:t>
      </w:r>
      <w:r w:rsidRPr="00682636">
        <w:rPr>
          <w:rFonts w:ascii="Arial MT Std Cond" w:eastAsia="Times New Roman" w:hAnsi="Arial MT Std Cond" w:cs="Apple Symbols"/>
          <w:color w:val="auto"/>
          <w:sz w:val="22"/>
          <w:szCs w:val="22"/>
        </w:rPr>
        <w:t xml:space="preserve">feedback. </w:t>
      </w:r>
      <w:r>
        <w:rPr>
          <w:rFonts w:ascii="Arial MT Std Cond" w:eastAsia="Times New Roman" w:hAnsi="Arial MT Std Cond" w:cs="Apple Symbols"/>
          <w:color w:val="auto"/>
          <w:sz w:val="22"/>
          <w:szCs w:val="22"/>
        </w:rPr>
        <w:t xml:space="preserve">As reported by school principals, submitting the evaluation form has become a </w:t>
      </w:r>
      <w:r w:rsidRPr="003B1215">
        <w:rPr>
          <w:rFonts w:ascii="Arial MT Std Cond" w:eastAsia="Times New Roman" w:hAnsi="Arial MT Std Cond" w:cs="Apple Symbols"/>
          <w:color w:val="auto"/>
          <w:sz w:val="22"/>
          <w:szCs w:val="22"/>
        </w:rPr>
        <w:t>b</w:t>
      </w:r>
      <w:r w:rsidRPr="00E46073">
        <w:rPr>
          <w:rFonts w:ascii="Arial MT Std Cond" w:eastAsia="Times New Roman" w:hAnsi="Arial MT Std Cond" w:cs="Apple Symbols"/>
          <w:color w:val="auto"/>
          <w:sz w:val="22"/>
          <w:szCs w:val="22"/>
        </w:rPr>
        <w:t>ureaucratic</w:t>
      </w:r>
      <w:r>
        <w:rPr>
          <w:rFonts w:ascii="Arial MT Std Cond" w:eastAsia="Times New Roman" w:hAnsi="Arial MT Std Cond" w:cs="Apple Symbols"/>
          <w:color w:val="auto"/>
          <w:sz w:val="22"/>
          <w:szCs w:val="22"/>
        </w:rPr>
        <w:t xml:space="preserve"> nuisance usually performed by administrative aids without much consideration from core administrative or teaching staff. </w:t>
      </w:r>
    </w:p>
    <w:p w14:paraId="005B64D4" w14:textId="77777777" w:rsidR="00533EE1" w:rsidRDefault="00533EE1" w:rsidP="00533EE1">
      <w:pPr>
        <w:rPr>
          <w:rFonts w:ascii="Arial MT Std Cond" w:hAnsi="Arial MT Std Cond" w:cs="Apple Symbols"/>
          <w:sz w:val="22"/>
          <w:szCs w:val="22"/>
        </w:rPr>
      </w:pPr>
    </w:p>
    <w:p w14:paraId="4D37BB7B" w14:textId="77777777" w:rsidR="00533EE1" w:rsidRDefault="00533EE1" w:rsidP="00533EE1">
      <w:pPr>
        <w:pStyle w:val="Default"/>
        <w:jc w:val="both"/>
        <w:rPr>
          <w:rFonts w:ascii="Arial MT Std Cond" w:eastAsia="Times New Roman" w:hAnsi="Arial MT Std Cond" w:cs="Apple Symbols"/>
          <w:color w:val="auto"/>
          <w:sz w:val="22"/>
          <w:szCs w:val="22"/>
        </w:rPr>
      </w:pPr>
      <w:r w:rsidRPr="00A50843">
        <w:rPr>
          <w:rFonts w:ascii="Arial MT Std Cond" w:hAnsi="Arial MT Std Cond" w:cs="Apple Symbols"/>
          <w:b/>
          <w:bCs/>
          <w:sz w:val="22"/>
          <w:szCs w:val="22"/>
          <w:lang w:val="en-GE"/>
        </w:rPr>
        <w:t>In VET, the</w:t>
      </w:r>
      <w:r>
        <w:rPr>
          <w:rFonts w:ascii="Arial MT Std Cond" w:hAnsi="Arial MT Std Cond" w:cs="Apple Symbols"/>
          <w:b/>
          <w:bCs/>
          <w:sz w:val="22"/>
          <w:szCs w:val="22"/>
        </w:rPr>
        <w:t xml:space="preserve"> </w:t>
      </w:r>
      <w:r w:rsidRPr="00A50843">
        <w:rPr>
          <w:rFonts w:ascii="Arial MT Std Cond" w:hAnsi="Arial MT Std Cond" w:cs="Apple Symbols"/>
          <w:b/>
          <w:bCs/>
          <w:sz w:val="22"/>
          <w:szCs w:val="22"/>
          <w:lang w:val="en-GE"/>
        </w:rPr>
        <w:t xml:space="preserve"> </w:t>
      </w:r>
      <w:r w:rsidRPr="00A50843">
        <w:rPr>
          <w:rFonts w:ascii="Arial MT Std Cond" w:hAnsi="Arial MT Std Cond" w:cs="Apple Symbols"/>
          <w:b/>
          <w:bCs/>
          <w:sz w:val="22"/>
          <w:szCs w:val="22"/>
        </w:rPr>
        <w:t>National Strategy for Professional Education 2013-2020</w:t>
      </w:r>
      <w:r w:rsidRPr="00D21EB5">
        <w:rPr>
          <w:rFonts w:ascii="Arial MT Std Cond" w:hAnsi="Arial MT Std Cond" w:cs="Apple Symbols"/>
          <w:sz w:val="22"/>
          <w:szCs w:val="22"/>
        </w:rPr>
        <w:t xml:space="preserve"> </w:t>
      </w:r>
      <w:r w:rsidRPr="00A50843">
        <w:rPr>
          <w:rFonts w:ascii="Arial MT Std Cond" w:hAnsi="Arial MT Std Cond" w:cs="Apple Symbols"/>
          <w:b/>
          <w:bCs/>
          <w:sz w:val="22"/>
          <w:szCs w:val="22"/>
          <w:lang w:val="en-GE"/>
        </w:rPr>
        <w:t xml:space="preserve">has set ambitious quality assurance objectives.  </w:t>
      </w:r>
      <w:r w:rsidRPr="00A50843">
        <w:rPr>
          <w:rFonts w:ascii="Arial MT Std Cond" w:eastAsia="Times New Roman" w:hAnsi="Arial MT Std Cond" w:cs="Apple Symbols"/>
          <w:color w:val="auto"/>
          <w:sz w:val="22"/>
          <w:szCs w:val="22"/>
        </w:rPr>
        <w:t xml:space="preserve">The strategy includes </w:t>
      </w:r>
      <w:r>
        <w:rPr>
          <w:rFonts w:ascii="Arial MT Std Cond" w:eastAsia="Times New Roman" w:hAnsi="Arial MT Std Cond" w:cs="Apple Symbols"/>
          <w:color w:val="auto"/>
          <w:sz w:val="22"/>
          <w:szCs w:val="22"/>
        </w:rPr>
        <w:t xml:space="preserve">a sound plan for </w:t>
      </w:r>
      <w:r w:rsidRPr="00A50843">
        <w:rPr>
          <w:rFonts w:ascii="Arial MT Std Cond" w:eastAsia="Times New Roman" w:hAnsi="Arial MT Std Cond" w:cs="Apple Symbols"/>
          <w:color w:val="auto"/>
          <w:sz w:val="22"/>
          <w:szCs w:val="22"/>
        </w:rPr>
        <w:t>“improvement of quality assurance mechanisms</w:t>
      </w:r>
      <w:r>
        <w:rPr>
          <w:rFonts w:ascii="Arial MT Std Cond" w:eastAsia="Times New Roman" w:hAnsi="Arial MT Std Cond" w:cs="Apple Symbols"/>
          <w:color w:val="auto"/>
          <w:sz w:val="22"/>
          <w:szCs w:val="22"/>
        </w:rPr>
        <w:t xml:space="preserve"> in accordance with European approaches which covers (1) adopting a common quality assurance practice based on good practices worldwide, (2) improvement of external (authorization and accreditation) and internal (self-evaluation) mechanisms to accommodate the principles ongoing development; (3) development of quality assurance staff both on system and institutional level; (4) development and dissemination of methodological guidelines on self-evaluation, accreditation, and evaluation. </w:t>
      </w:r>
      <w:r w:rsidRPr="0063320E">
        <w:rPr>
          <w:rFonts w:ascii="Arial MT Std Cond" w:eastAsia="Times New Roman" w:hAnsi="Arial MT Std Cond" w:cs="Apple Symbols"/>
          <w:color w:val="auto"/>
          <w:sz w:val="22"/>
          <w:szCs w:val="22"/>
        </w:rPr>
        <w:t xml:space="preserve">The Ministry has recently revised </w:t>
      </w:r>
      <w:r>
        <w:rPr>
          <w:rFonts w:ascii="Arial MT Std Cond" w:eastAsia="Times New Roman" w:hAnsi="Arial MT Std Cond" w:cs="Apple Symbols"/>
          <w:color w:val="auto"/>
          <w:sz w:val="22"/>
          <w:szCs w:val="22"/>
        </w:rPr>
        <w:t xml:space="preserve">authorization standards and procedures that accommodate good practices of external quality assurance. </w:t>
      </w:r>
    </w:p>
    <w:p w14:paraId="6E204CCD" w14:textId="77777777" w:rsidR="00533EE1" w:rsidRDefault="00533EE1" w:rsidP="00533EE1">
      <w:pPr>
        <w:autoSpaceDE w:val="0"/>
        <w:autoSpaceDN w:val="0"/>
        <w:adjustRightInd w:val="0"/>
        <w:jc w:val="both"/>
        <w:rPr>
          <w:rFonts w:ascii="Arial MT Std Cond" w:hAnsi="Arial MT Std Cond" w:cs="Apple Symbols"/>
          <w:b/>
          <w:bCs/>
          <w:sz w:val="22"/>
          <w:szCs w:val="22"/>
        </w:rPr>
      </w:pPr>
    </w:p>
    <w:p w14:paraId="3915EF2D" w14:textId="62AF5683" w:rsidR="00533EE1" w:rsidRPr="00833CAA" w:rsidRDefault="00533EE1" w:rsidP="00533EE1">
      <w:pPr>
        <w:autoSpaceDE w:val="0"/>
        <w:autoSpaceDN w:val="0"/>
        <w:adjustRightInd w:val="0"/>
        <w:jc w:val="both"/>
        <w:rPr>
          <w:rFonts w:ascii="Arial MT Std Cond" w:hAnsi="Arial MT Std Cond" w:cs="Apple Symbols"/>
          <w:sz w:val="22"/>
          <w:szCs w:val="22"/>
        </w:rPr>
      </w:pPr>
      <w:r w:rsidRPr="00932C57">
        <w:rPr>
          <w:rFonts w:ascii="Arial MT Std Cond" w:hAnsi="Arial MT Std Cond" w:cs="Apple Symbols"/>
          <w:b/>
          <w:bCs/>
          <w:sz w:val="22"/>
          <w:szCs w:val="22"/>
        </w:rPr>
        <w:t xml:space="preserve">Successful implementation of the new VET accountability framework will largely depend on the development of human resources with the expertise of supporting institutions in the quality improvement process. </w:t>
      </w:r>
      <w:r w:rsidRPr="00932C57">
        <w:rPr>
          <w:rFonts w:ascii="Arial MT Std Cond" w:hAnsi="Arial MT Std Cond" w:cs="Apple Symbols"/>
          <w:sz w:val="22"/>
          <w:szCs w:val="22"/>
        </w:rPr>
        <w:t>As already envisaged by the Ministry, the quality assurance mechanisms need relevant resources both in terms of human resources and guidelines. Apart from the resources, the colleges will have to have the opportunity to address internal cultural aspects related to evaluation. As</w:t>
      </w:r>
      <w:r>
        <w:rPr>
          <w:rFonts w:ascii="Arial MT Std Cond" w:hAnsi="Arial MT Std Cond" w:cs="Apple Symbols"/>
          <w:sz w:val="22"/>
          <w:szCs w:val="22"/>
        </w:rPr>
        <w:t xml:space="preserve"> </w:t>
      </w:r>
      <w:proofErr w:type="spellStart"/>
      <w:r>
        <w:rPr>
          <w:rFonts w:ascii="Arial MT Std Cond" w:hAnsi="Arial MT Std Cond" w:cs="Apple Symbols"/>
          <w:sz w:val="22"/>
          <w:szCs w:val="22"/>
        </w:rPr>
        <w:t>Abelmann</w:t>
      </w:r>
      <w:proofErr w:type="spellEnd"/>
      <w:r>
        <w:rPr>
          <w:rFonts w:ascii="Arial MT Std Cond" w:hAnsi="Arial MT Std Cond" w:cs="Apple Symbols"/>
          <w:sz w:val="22"/>
          <w:szCs w:val="22"/>
        </w:rPr>
        <w:t xml:space="preserve"> and Elmore, in their seminal work “When Accountability Knocks, will anyone answer?” predicted, “</w:t>
      </w:r>
      <w:r w:rsidRPr="00C877D3">
        <w:rPr>
          <w:rFonts w:ascii="Arial MT Std Cond" w:hAnsi="Arial MT Std Cond" w:cs="Apple Symbols"/>
          <w:sz w:val="22"/>
          <w:szCs w:val="22"/>
        </w:rPr>
        <w:t>external accountability systems will be relatively powerless in the absence of changed conceptions of individual responsibility and collective expectations within schools…A strong normative environment inside the school, based on a belief in the capacity and efficacy of teachers and principals to influence student learning, coupled with the knowledge and skill necessary to act on those beliefs are prior conditions necessary to the success of strong external accountability systems</w:t>
      </w:r>
      <w:r>
        <w:rPr>
          <w:rFonts w:ascii="Arial MT Std Cond" w:hAnsi="Arial MT Std Cond" w:cs="Apple Symbols"/>
          <w:sz w:val="22"/>
          <w:szCs w:val="22"/>
        </w:rPr>
        <w:t>”(</w:t>
      </w:r>
      <w:proofErr w:type="spellStart"/>
      <w:r>
        <w:rPr>
          <w:rFonts w:ascii="Arial MT Std Cond" w:hAnsi="Arial MT Std Cond" w:cs="Apple Symbols"/>
          <w:sz w:val="22"/>
          <w:szCs w:val="22"/>
        </w:rPr>
        <w:t>Abelman</w:t>
      </w:r>
      <w:proofErr w:type="spellEnd"/>
      <w:r>
        <w:rPr>
          <w:rFonts w:ascii="Arial MT Std Cond" w:hAnsi="Arial MT Std Cond" w:cs="Apple Symbols"/>
          <w:sz w:val="22"/>
          <w:szCs w:val="22"/>
        </w:rPr>
        <w:t xml:space="preserve"> and Elmore, 1999. p.43)</w:t>
      </w:r>
      <w:r w:rsidRPr="00C877D3">
        <w:rPr>
          <w:rFonts w:ascii="Arial MT Std Cond" w:hAnsi="Arial MT Std Cond" w:cs="Apple Symbols"/>
          <w:sz w:val="22"/>
          <w:szCs w:val="22"/>
        </w:rPr>
        <w:t>.</w:t>
      </w:r>
      <w:r w:rsidRPr="00932C57">
        <w:rPr>
          <w:rFonts w:ascii="Arial MT Std Cond" w:hAnsi="Arial MT Std Cond" w:cs="Apple Symbols"/>
          <w:sz w:val="22"/>
          <w:szCs w:val="22"/>
        </w:rPr>
        <w:t xml:space="preserve"> </w:t>
      </w:r>
      <w:r>
        <w:rPr>
          <w:rFonts w:ascii="Arial MT Std Cond" w:hAnsi="Arial MT Std Cond" w:cs="Apple Symbols"/>
          <w:sz w:val="22"/>
          <w:szCs w:val="22"/>
        </w:rPr>
        <w:t>R</w:t>
      </w:r>
      <w:r w:rsidRPr="00932C57">
        <w:rPr>
          <w:rFonts w:ascii="Arial MT Std Cond" w:hAnsi="Arial MT Std Cond" w:cs="Apple Symbols"/>
          <w:sz w:val="22"/>
          <w:szCs w:val="22"/>
        </w:rPr>
        <w:t xml:space="preserve">esearch shows, in order for external evaluation to have intended impact on organizations, </w:t>
      </w:r>
      <w:r>
        <w:rPr>
          <w:rFonts w:ascii="Arial MT Std Cond" w:hAnsi="Arial MT Std Cond" w:cs="Apple Symbols"/>
          <w:sz w:val="22"/>
          <w:szCs w:val="22"/>
        </w:rPr>
        <w:t>it</w:t>
      </w:r>
      <w:r w:rsidRPr="00932C57">
        <w:rPr>
          <w:rFonts w:ascii="Arial MT Std Cond" w:hAnsi="Arial MT Std Cond" w:cs="Apple Symbols"/>
          <w:sz w:val="22"/>
          <w:szCs w:val="22"/>
        </w:rPr>
        <w:t xml:space="preserve"> requires (1) team’s readiness to engage in systematic reflection (</w:t>
      </w:r>
      <w:proofErr w:type="spellStart"/>
      <w:r w:rsidRPr="00932C57">
        <w:rPr>
          <w:rFonts w:ascii="Arial MT Std Cond" w:hAnsi="Arial MT Std Cond" w:cs="Apple Symbols"/>
          <w:sz w:val="22"/>
          <w:szCs w:val="22"/>
        </w:rPr>
        <w:t>Schildkamp</w:t>
      </w:r>
      <w:proofErr w:type="spellEnd"/>
      <w:r w:rsidRPr="00932C57">
        <w:rPr>
          <w:rFonts w:ascii="Arial MT Std Cond" w:hAnsi="Arial MT Std Cond" w:cs="Apple Symbols"/>
          <w:sz w:val="22"/>
          <w:szCs w:val="22"/>
        </w:rPr>
        <w:t xml:space="preserve">, 2007; </w:t>
      </w:r>
      <w:proofErr w:type="spellStart"/>
      <w:r w:rsidRPr="00932C57">
        <w:rPr>
          <w:rFonts w:ascii="Arial MT Std Cond" w:hAnsi="Arial MT Std Cond" w:cs="Apple Symbols"/>
          <w:sz w:val="22"/>
          <w:szCs w:val="22"/>
        </w:rPr>
        <w:t>Vanhoof</w:t>
      </w:r>
      <w:proofErr w:type="spellEnd"/>
      <w:r w:rsidRPr="00932C57">
        <w:rPr>
          <w:rFonts w:ascii="Arial MT Std Cond" w:hAnsi="Arial MT Std Cond" w:cs="Apple Symbols"/>
          <w:sz w:val="22"/>
          <w:szCs w:val="22"/>
        </w:rPr>
        <w:t xml:space="preserve"> and </w:t>
      </w:r>
      <w:proofErr w:type="spellStart"/>
      <w:r w:rsidRPr="00932C57">
        <w:rPr>
          <w:rFonts w:ascii="Arial MT Std Cond" w:hAnsi="Arial MT Std Cond" w:cs="Apple Symbols"/>
          <w:sz w:val="22"/>
          <w:szCs w:val="22"/>
        </w:rPr>
        <w:t>Petegem</w:t>
      </w:r>
      <w:proofErr w:type="spellEnd"/>
      <w:r w:rsidRPr="00932C57">
        <w:rPr>
          <w:rFonts w:ascii="Arial MT Std Cond" w:hAnsi="Arial MT Std Cond" w:cs="Apple Symbols"/>
          <w:sz w:val="22"/>
          <w:szCs w:val="22"/>
        </w:rPr>
        <w:t xml:space="preserve">, 2011) , (2) </w:t>
      </w:r>
      <w:r>
        <w:rPr>
          <w:rFonts w:ascii="Arial MT Std Cond" w:hAnsi="Arial MT Std Cond" w:cs="Apple Symbols"/>
          <w:sz w:val="22"/>
          <w:szCs w:val="22"/>
        </w:rPr>
        <w:t>and</w:t>
      </w:r>
      <w:r w:rsidRPr="00932C57">
        <w:rPr>
          <w:rFonts w:ascii="Arial MT Std Cond" w:hAnsi="Arial MT Std Cond" w:cs="Apple Symbols"/>
          <w:sz w:val="22"/>
          <w:szCs w:val="22"/>
        </w:rPr>
        <w:t xml:space="preserve"> work towards shared objectives (Potter et al., 2002; </w:t>
      </w:r>
      <w:proofErr w:type="spellStart"/>
      <w:r w:rsidRPr="00932C57">
        <w:rPr>
          <w:rFonts w:ascii="Arial MT Std Cond" w:hAnsi="Arial MT Std Cond" w:cs="Apple Symbols"/>
          <w:sz w:val="22"/>
          <w:szCs w:val="22"/>
        </w:rPr>
        <w:t>Vanhoof</w:t>
      </w:r>
      <w:proofErr w:type="spellEnd"/>
      <w:r w:rsidRPr="00932C57">
        <w:rPr>
          <w:rFonts w:ascii="Arial MT Std Cond" w:hAnsi="Arial MT Std Cond" w:cs="Apple Symbols"/>
          <w:sz w:val="22"/>
          <w:szCs w:val="22"/>
        </w:rPr>
        <w:t xml:space="preserve"> and </w:t>
      </w:r>
      <w:proofErr w:type="spellStart"/>
      <w:r w:rsidRPr="00932C57">
        <w:rPr>
          <w:rFonts w:ascii="Arial MT Std Cond" w:hAnsi="Arial MT Std Cond" w:cs="Apple Symbols"/>
          <w:sz w:val="22"/>
          <w:szCs w:val="22"/>
        </w:rPr>
        <w:t>Petegem</w:t>
      </w:r>
      <w:proofErr w:type="spellEnd"/>
      <w:r w:rsidRPr="00932C57">
        <w:rPr>
          <w:rFonts w:ascii="Arial MT Std Cond" w:hAnsi="Arial MT Std Cond" w:cs="Apple Symbols"/>
          <w:sz w:val="22"/>
          <w:szCs w:val="22"/>
        </w:rPr>
        <w:t>, 2011), (3) use of shared leadership as a means of creating involvement, (4) effective communication among school team members (</w:t>
      </w:r>
      <w:proofErr w:type="spellStart"/>
      <w:r w:rsidRPr="00932C57">
        <w:rPr>
          <w:rFonts w:ascii="Arial MT Std Cond" w:hAnsi="Arial MT Std Cond" w:cs="Apple Symbols"/>
          <w:sz w:val="22"/>
          <w:szCs w:val="22"/>
        </w:rPr>
        <w:t>McBeath</w:t>
      </w:r>
      <w:proofErr w:type="spellEnd"/>
      <w:r w:rsidRPr="00932C57">
        <w:rPr>
          <w:rFonts w:ascii="Arial MT Std Cond" w:hAnsi="Arial MT Std Cond" w:cs="Apple Symbols"/>
          <w:sz w:val="22"/>
          <w:szCs w:val="22"/>
        </w:rPr>
        <w:t>, 1999), (5) creating supportive relationships and collaboration, (6) integration of school self-evaluation into existing school policy (</w:t>
      </w:r>
      <w:proofErr w:type="spellStart"/>
      <w:r w:rsidRPr="00932C57">
        <w:rPr>
          <w:rFonts w:ascii="Arial MT Std Cond" w:hAnsi="Arial MT Std Cond" w:cs="Apple Symbols"/>
          <w:sz w:val="22"/>
          <w:szCs w:val="22"/>
        </w:rPr>
        <w:t>Wikeley</w:t>
      </w:r>
      <w:proofErr w:type="spellEnd"/>
      <w:r w:rsidRPr="00932C57">
        <w:rPr>
          <w:rFonts w:ascii="Arial MT Std Cond" w:hAnsi="Arial MT Std Cond" w:cs="Apple Symbols"/>
          <w:sz w:val="22"/>
          <w:szCs w:val="22"/>
        </w:rPr>
        <w:t xml:space="preserve"> et al., 2002, </w:t>
      </w:r>
      <w:proofErr w:type="spellStart"/>
      <w:r w:rsidRPr="00932C57">
        <w:rPr>
          <w:rFonts w:ascii="Arial MT Std Cond" w:hAnsi="Arial MT Std Cond" w:cs="Apple Symbols"/>
          <w:sz w:val="22"/>
          <w:szCs w:val="22"/>
        </w:rPr>
        <w:t>Vanhoof</w:t>
      </w:r>
      <w:proofErr w:type="spellEnd"/>
      <w:r w:rsidRPr="00932C57">
        <w:rPr>
          <w:rFonts w:ascii="Arial MT Std Cond" w:hAnsi="Arial MT Std Cond" w:cs="Apple Symbols"/>
          <w:sz w:val="22"/>
          <w:szCs w:val="22"/>
        </w:rPr>
        <w:t xml:space="preserve"> and </w:t>
      </w:r>
      <w:proofErr w:type="spellStart"/>
      <w:r w:rsidRPr="00932C57">
        <w:rPr>
          <w:rFonts w:ascii="Arial MT Std Cond" w:hAnsi="Arial MT Std Cond" w:cs="Apple Symbols"/>
          <w:sz w:val="22"/>
          <w:szCs w:val="22"/>
        </w:rPr>
        <w:t>Petegem</w:t>
      </w:r>
      <w:proofErr w:type="spellEnd"/>
      <w:r w:rsidRPr="00932C57">
        <w:rPr>
          <w:rFonts w:ascii="Arial MT Std Cond" w:hAnsi="Arial MT Std Cond" w:cs="Apple Symbols"/>
          <w:sz w:val="22"/>
          <w:szCs w:val="22"/>
        </w:rPr>
        <w:t xml:space="preserve">, 2011), and (7) responsiveness to internal and external expectations concerning the self-evaluation process (Mortimore et al., 1988; </w:t>
      </w:r>
      <w:proofErr w:type="spellStart"/>
      <w:r w:rsidRPr="00932C57">
        <w:rPr>
          <w:rFonts w:ascii="Arial MT Std Cond" w:hAnsi="Arial MT Std Cond" w:cs="Apple Symbols"/>
          <w:sz w:val="22"/>
          <w:szCs w:val="22"/>
        </w:rPr>
        <w:t>Vanhoof</w:t>
      </w:r>
      <w:proofErr w:type="spellEnd"/>
      <w:r w:rsidRPr="00932C57">
        <w:rPr>
          <w:rFonts w:ascii="Arial MT Std Cond" w:hAnsi="Arial MT Std Cond" w:cs="Apple Symbols"/>
          <w:sz w:val="22"/>
          <w:szCs w:val="22"/>
        </w:rPr>
        <w:t xml:space="preserve"> and </w:t>
      </w:r>
      <w:proofErr w:type="spellStart"/>
      <w:r w:rsidRPr="00932C57">
        <w:rPr>
          <w:rFonts w:ascii="Arial MT Std Cond" w:hAnsi="Arial MT Std Cond" w:cs="Apple Symbols"/>
          <w:sz w:val="22"/>
          <w:szCs w:val="22"/>
        </w:rPr>
        <w:t>Petegem</w:t>
      </w:r>
      <w:proofErr w:type="spellEnd"/>
      <w:r w:rsidRPr="00932C57">
        <w:rPr>
          <w:rFonts w:ascii="Arial MT Std Cond" w:hAnsi="Arial MT Std Cond" w:cs="Apple Symbols"/>
          <w:sz w:val="22"/>
          <w:szCs w:val="22"/>
        </w:rPr>
        <w:t>, 2011).</w:t>
      </w:r>
      <w:r w:rsidRPr="00F9183E">
        <w:rPr>
          <w:rFonts w:ascii="Arial MT Std Cond" w:hAnsi="Arial MT Std Cond" w:cs="Apple Symbols"/>
          <w:sz w:val="22"/>
          <w:szCs w:val="22"/>
        </w:rPr>
        <w:t xml:space="preserve"> </w:t>
      </w:r>
    </w:p>
    <w:p w14:paraId="1985627F" w14:textId="77777777" w:rsidR="00533EE1" w:rsidRPr="00932C57" w:rsidRDefault="00533EE1" w:rsidP="00533EE1">
      <w:pPr>
        <w:pStyle w:val="Default"/>
        <w:jc w:val="both"/>
        <w:rPr>
          <w:rFonts w:ascii="Arial MT Std Cond" w:eastAsia="Times New Roman" w:hAnsi="Arial MT Std Cond" w:cs="Apple Symbols"/>
          <w:b/>
          <w:bCs/>
          <w:color w:val="auto"/>
          <w:sz w:val="22"/>
          <w:szCs w:val="22"/>
          <w:lang w:val="en-GB"/>
        </w:rPr>
      </w:pPr>
    </w:p>
    <w:p w14:paraId="2D20711D" w14:textId="77777777" w:rsidR="00533EE1" w:rsidRPr="00932C57" w:rsidRDefault="00533EE1" w:rsidP="00533EE1">
      <w:pPr>
        <w:jc w:val="both"/>
        <w:rPr>
          <w:rFonts w:ascii="Arial MT Std Cond" w:hAnsi="Arial MT Std Cond" w:cs="Apple Symbols"/>
          <w:sz w:val="22"/>
          <w:szCs w:val="22"/>
        </w:rPr>
      </w:pPr>
    </w:p>
    <w:p w14:paraId="50A02A3E" w14:textId="77777777" w:rsidR="00533EE1" w:rsidRDefault="00533EE1" w:rsidP="00533EE1">
      <w:pPr>
        <w:pStyle w:val="Default"/>
        <w:jc w:val="both"/>
        <w:rPr>
          <w:rFonts w:ascii="Arial MT Std Cond" w:eastAsia="Times New Roman" w:hAnsi="Arial MT Std Cond" w:cs="Apple Symbols"/>
          <w:b/>
          <w:bCs/>
          <w:color w:val="auto"/>
          <w:sz w:val="22"/>
          <w:szCs w:val="22"/>
        </w:rPr>
      </w:pPr>
    </w:p>
    <w:p w14:paraId="2B817C05" w14:textId="77777777" w:rsidR="00533EE1" w:rsidRDefault="00533EE1" w:rsidP="00533EE1">
      <w:pPr>
        <w:rPr>
          <w:rFonts w:ascii="Arial MT Std Cond" w:hAnsi="Arial MT Std Cond" w:cs="Apple Symbols"/>
          <w:sz w:val="22"/>
          <w:szCs w:val="22"/>
        </w:rPr>
      </w:pPr>
      <w:r>
        <w:rPr>
          <w:rFonts w:ascii="Arial MT Std Cond" w:hAnsi="Arial MT Std Cond" w:cs="Apple Symbols"/>
          <w:sz w:val="22"/>
          <w:szCs w:val="22"/>
        </w:rPr>
        <w:br w:type="page"/>
      </w:r>
    </w:p>
    <w:p w14:paraId="217F8A16" w14:textId="77777777" w:rsidR="00533EE1" w:rsidRPr="0092434F" w:rsidRDefault="00533EE1" w:rsidP="00533EE1">
      <w:pPr>
        <w:jc w:val="both"/>
        <w:rPr>
          <w:rFonts w:ascii="Arial MT Std Cond" w:hAnsi="Arial MT Std Cond" w:cs="Apple Symbols"/>
          <w:sz w:val="22"/>
          <w:szCs w:val="22"/>
        </w:rPr>
      </w:pPr>
    </w:p>
    <w:p w14:paraId="34E11F4C" w14:textId="46707171" w:rsidR="00533EE1" w:rsidRPr="00145837" w:rsidRDefault="002F7257" w:rsidP="00533EE1">
      <w:pPr>
        <w:pStyle w:val="Heading2"/>
        <w:rPr>
          <w:sz w:val="28"/>
          <w:szCs w:val="28"/>
        </w:rPr>
      </w:pPr>
      <w:bookmarkStart w:id="92" w:name="_Toc32381124"/>
      <w:bookmarkStart w:id="93" w:name="_Toc32389480"/>
      <w:r>
        <w:rPr>
          <w:sz w:val="28"/>
          <w:szCs w:val="28"/>
        </w:rPr>
        <w:t>Chapter Summary</w:t>
      </w:r>
      <w:bookmarkEnd w:id="92"/>
      <w:bookmarkEnd w:id="93"/>
    </w:p>
    <w:p w14:paraId="16FB8D11" w14:textId="77777777" w:rsidR="00533EE1" w:rsidRPr="00533EE1" w:rsidRDefault="00533EE1" w:rsidP="00533EE1">
      <w:pPr>
        <w:pStyle w:val="NumberedParagraph"/>
        <w:spacing w:before="0" w:after="0" w:line="240" w:lineRule="auto"/>
        <w:rPr>
          <w:rFonts w:ascii="Arial MT Std Cond" w:hAnsi="Arial MT Std Cond" w:cs="Apple Symbols"/>
          <w:color w:val="auto"/>
        </w:rPr>
      </w:pPr>
    </w:p>
    <w:p w14:paraId="55F74B41" w14:textId="77777777" w:rsidR="00533EE1" w:rsidRPr="00533EE1" w:rsidRDefault="00533EE1" w:rsidP="00FC27FB">
      <w:pPr>
        <w:pStyle w:val="ListParagraph"/>
        <w:numPr>
          <w:ilvl w:val="0"/>
          <w:numId w:val="31"/>
        </w:numPr>
        <w:jc w:val="both"/>
        <w:rPr>
          <w:rFonts w:ascii="Arial MT Std Cond" w:hAnsi="Arial MT Std Cond" w:cs="Apple Symbols"/>
          <w:sz w:val="22"/>
          <w:szCs w:val="22"/>
        </w:rPr>
      </w:pPr>
      <w:r w:rsidRPr="00533EE1">
        <w:rPr>
          <w:rFonts w:ascii="Arial MT Std Cond" w:hAnsi="Arial MT Std Cond" w:cs="Apple Symbols"/>
          <w:sz w:val="22"/>
          <w:szCs w:val="22"/>
        </w:rPr>
        <w:t xml:space="preserve">The Ministry has introduced a new approach to curriculum development in general education as well as in integrated VET programmes which offers a dramatic shift in how learning outcomes are conceptualized. The curriculum introduced concepts and notions in the system that are new to the system. Apart from the paradigm shift, the new curriculum also gives more freedom to teachers. There is a lack of consensus on the curriculum reform among the main parties responsible also poses risks for coordinated action towards the curriculum implementation. The government is planning on putting more resources into the curriculum implementation efforts. Perhaps the biggest challenge to the curriculum implementation is the lack of expert teachers who can support schools in understanding the new concepts and ideas and translating them into teaching and assessment. Adequate time and resources should be allocated into examining the challenges that teachers and schools face in the adoption process. At the same time, a pool of expert teachers should be recruited and prepared. The new curriculum philosophy should be clearly translated into teacher standards, adopted by initial teacher training programmes and in-service training policy. Strengthening external and internal quality improvement and assurance mechanisms could help schools focus on curriculum improvement.  </w:t>
      </w:r>
    </w:p>
    <w:p w14:paraId="1D1C8C9F" w14:textId="77777777" w:rsidR="00533EE1" w:rsidRPr="00533EE1" w:rsidRDefault="00533EE1" w:rsidP="00FC27FB">
      <w:pPr>
        <w:pStyle w:val="ListParagraph"/>
        <w:numPr>
          <w:ilvl w:val="0"/>
          <w:numId w:val="31"/>
        </w:numPr>
        <w:jc w:val="both"/>
        <w:rPr>
          <w:rFonts w:ascii="Arial MT Std Cond" w:hAnsi="Arial MT Std Cond" w:cs="Apple Symbols"/>
          <w:sz w:val="22"/>
          <w:szCs w:val="22"/>
        </w:rPr>
      </w:pPr>
      <w:r w:rsidRPr="00533EE1">
        <w:rPr>
          <w:rFonts w:ascii="Arial MT Std Cond" w:hAnsi="Arial MT Std Cond" w:cs="Apple Symbols"/>
          <w:sz w:val="22"/>
          <w:szCs w:val="22"/>
        </w:rPr>
        <w:t>General education teacher standards reflect the main principles of the education reform as well as most aspects of the key competences. However, some competences are described in length, while others lack coherence or clarity. In the VET, teacher standards have not yet been enacted. The World Bank, within the framework of its Strengthening Teacher Quality in VET Project is now developing teacher standards. The standard should account for the educational needs of VET target groups. This includes not only adult education methodology, but also prior educational experience and learning needs of the early school leavers.</w:t>
      </w:r>
    </w:p>
    <w:p w14:paraId="0DCAA305" w14:textId="77777777" w:rsidR="00533EE1" w:rsidRPr="00533EE1" w:rsidRDefault="00533EE1" w:rsidP="00FC27FB">
      <w:pPr>
        <w:pStyle w:val="ListParagraph"/>
        <w:numPr>
          <w:ilvl w:val="0"/>
          <w:numId w:val="31"/>
        </w:numPr>
        <w:jc w:val="both"/>
        <w:rPr>
          <w:rFonts w:ascii="Arial MT Std Cond" w:hAnsi="Arial MT Std Cond" w:cs="Apple Symbols"/>
          <w:sz w:val="22"/>
          <w:szCs w:val="22"/>
        </w:rPr>
      </w:pPr>
      <w:r w:rsidRPr="00533EE1">
        <w:rPr>
          <w:rFonts w:ascii="Arial MT Std Cond" w:hAnsi="Arial MT Std Cond" w:cs="Apple Symbols"/>
          <w:sz w:val="22"/>
          <w:szCs w:val="22"/>
        </w:rPr>
        <w:t xml:space="preserve">The national curriculum, teacher standards, and programme accreditation have made a significant impact of the content and structure of the teacher education programmes; however, student readiness creates negative implications for the quality of teaching and learning. Low research productivity of the faculty poses a significant challenge for the development of the quality of teaching in teacher education programmes. Developing initial teacher training is among the objectives of the Professional Education Reform Strategy for 2013-2020). </w:t>
      </w:r>
      <w:r w:rsidRPr="00533EE1">
        <w:rPr>
          <w:rFonts w:ascii="Arial MT Std Cond" w:hAnsi="Arial MT Std Cond" w:cs="Apple Symbols"/>
          <w:sz w:val="22"/>
          <w:szCs w:val="22"/>
          <w:lang w:val="en-GB"/>
        </w:rPr>
        <w:t>Adopting some of the well-established practices from EU would imply that teachers for general and integrated courses should be trained in university teacher education programmes. The university teacher education programmes should therefore accommodate the modules or courses addressing VET target population needs which includes not only adult education methodology, but also the educational needs of students in integrated programmes.</w:t>
      </w:r>
    </w:p>
    <w:p w14:paraId="7662E4AB" w14:textId="2EA7FFE2" w:rsidR="00533EE1" w:rsidRPr="00533EE1" w:rsidRDefault="00533EE1" w:rsidP="00FC27FB">
      <w:pPr>
        <w:pStyle w:val="ListParagraph"/>
        <w:numPr>
          <w:ilvl w:val="0"/>
          <w:numId w:val="31"/>
        </w:numPr>
        <w:jc w:val="both"/>
        <w:rPr>
          <w:rFonts w:ascii="Arial MT Std Cond" w:hAnsi="Arial MT Std Cond" w:cs="Apple Symbols"/>
          <w:sz w:val="22"/>
          <w:szCs w:val="22"/>
        </w:rPr>
      </w:pPr>
      <w:r w:rsidRPr="00533EE1">
        <w:rPr>
          <w:rFonts w:ascii="Arial MT Std Cond" w:hAnsi="Arial MT Std Cond" w:cs="Apple Symbols"/>
          <w:sz w:val="22"/>
          <w:szCs w:val="22"/>
        </w:rPr>
        <w:t>During the last 4 years, there has been a significant growth in teacher participation in professional development activities. There is also a significant increase in the participation across all major professional development areas. Compared to 2014, now teachers participate in a wider range of professional development activities. Donor agencies have been particularly active in supporting the government’s teacher training efforts. Although participation rates are impressive, teacher engagement in trainings is rarely high. One of the issues is the relevance of teacher training programmes which can be explained by central planning of teacher training topics and areas. In VET, there are a few, small scale efforts in training teachers in some of the key competences and teaching methods. In some VET training courses, o</w:t>
      </w:r>
      <w:r w:rsidRPr="00533EE1">
        <w:rPr>
          <w:rFonts w:ascii="Arial MT Std Cond" w:hAnsi="Arial MT Std Cond" w:cs="Apple Symbols"/>
          <w:sz w:val="22"/>
          <w:szCs w:val="22"/>
          <w:lang w:val="ka-GE"/>
        </w:rPr>
        <w:t xml:space="preserve">bjectives </w:t>
      </w:r>
      <w:r w:rsidRPr="00533EE1">
        <w:rPr>
          <w:rFonts w:ascii="Arial MT Std Cond" w:hAnsi="Arial MT Std Cond" w:cs="Apple Symbols"/>
          <w:sz w:val="22"/>
          <w:szCs w:val="22"/>
        </w:rPr>
        <w:t>are not fully alighted with their content. The objectives of the existing Entrepreneurship course for VET teachers does not reflect the complexity of the competence. VET teacher training capacity is being addressed through donor support initiatives.</w:t>
      </w:r>
      <w:r w:rsidR="00650F0A">
        <w:rPr>
          <w:rFonts w:ascii="Arial MT Std Cond" w:hAnsi="Arial MT Std Cond" w:cs="Apple Symbols"/>
          <w:sz w:val="22"/>
          <w:szCs w:val="22"/>
        </w:rPr>
        <w:t xml:space="preserve"> </w:t>
      </w:r>
    </w:p>
    <w:p w14:paraId="0A7C7FAE" w14:textId="77777777" w:rsidR="00533EE1" w:rsidRPr="00533EE1" w:rsidRDefault="00533EE1" w:rsidP="00FC27FB">
      <w:pPr>
        <w:pStyle w:val="ListParagraph"/>
        <w:numPr>
          <w:ilvl w:val="0"/>
          <w:numId w:val="31"/>
        </w:numPr>
        <w:jc w:val="both"/>
        <w:rPr>
          <w:rFonts w:ascii="Arial MT Std Cond" w:hAnsi="Arial MT Std Cond" w:cs="Apple Symbols"/>
          <w:sz w:val="22"/>
          <w:szCs w:val="22"/>
        </w:rPr>
      </w:pPr>
      <w:r w:rsidRPr="00533EE1">
        <w:rPr>
          <w:rFonts w:ascii="Arial MT Std Cond" w:hAnsi="Arial MT Std Cond" w:cs="Apple Symbols"/>
          <w:sz w:val="22"/>
          <w:szCs w:val="22"/>
        </w:rPr>
        <w:lastRenderedPageBreak/>
        <w:t>To ensure that teachers meet the standards set by the state, the government developed and implemented a bold centralized appraisal reform in the general education. Growing tension in the system forced policy makers to implement changes in the teacher appraisal policy. The new teacher appraisal system is a complex mechanism that accommodates a wider spectrum of teacher quality criteria via new instruments. The resources invested in the development of the school-based appraisal infrastructure do not match the ambition of the plan. Reliability issues create negative implications for fairness and face validity of the appraisal system. Introduction of the additional instruments has not increased the validity of the appraisal system. TPDC is now working towards simplifying the scheme. In the VET, the appraisal scheme is now being development within the framework of the World Bank’s Strengthening Teacher Quality in VET Project.</w:t>
      </w:r>
    </w:p>
    <w:p w14:paraId="42409D26" w14:textId="77777777" w:rsidR="00533EE1" w:rsidRPr="00533EE1" w:rsidRDefault="00533EE1" w:rsidP="00FC27FB">
      <w:pPr>
        <w:pStyle w:val="ListParagraph"/>
        <w:numPr>
          <w:ilvl w:val="0"/>
          <w:numId w:val="31"/>
        </w:numPr>
        <w:jc w:val="both"/>
        <w:rPr>
          <w:rFonts w:ascii="Arial MT Std Cond" w:hAnsi="Arial MT Std Cond" w:cs="Apple Symbols"/>
          <w:sz w:val="22"/>
          <w:szCs w:val="22"/>
        </w:rPr>
      </w:pPr>
      <w:r w:rsidRPr="00533EE1">
        <w:rPr>
          <w:rFonts w:ascii="Arial MT Std Cond" w:hAnsi="Arial MT Std Cond" w:cs="Apple Symbols"/>
          <w:sz w:val="22"/>
          <w:szCs w:val="22"/>
          <w:lang w:val="en-GB" w:eastAsia="en-US"/>
        </w:rPr>
        <w:t>The success of any teacher appraisal system depends on the competencies of designated evaluators. Evaluators should be trained in standards-based methods for assessing evidence of teacher performance. They need to be able to appraise teachers according to the limited evidence they gather, the criteria of good teaching and the corresponding performance levels. Evaluators should be prepared to provide constructive feedback to teachers for further improvement. Where teacher appraisal has consequences for the individual teacher, but is essentially school-based, moderation processes should be established to ensure that internal school approaches are consistent across schools. Any evaluators involved in teacher appraisals should have received specific training for this function and be accredited by a relevant organisation</w:t>
      </w:r>
      <w:r w:rsidRPr="00533EE1">
        <w:rPr>
          <w:rFonts w:ascii="Arial MT Std Cond" w:hAnsi="Arial MT Std Cond"/>
          <w:color w:val="555555"/>
          <w:sz w:val="22"/>
          <w:szCs w:val="22"/>
          <w:shd w:val="clear" w:color="auto" w:fill="FFFFFF"/>
        </w:rPr>
        <w:t>.</w:t>
      </w:r>
    </w:p>
    <w:p w14:paraId="39BAF469" w14:textId="77777777" w:rsidR="00533EE1" w:rsidRPr="00533EE1" w:rsidRDefault="00533EE1" w:rsidP="00FC27FB">
      <w:pPr>
        <w:pStyle w:val="ListParagraph"/>
        <w:numPr>
          <w:ilvl w:val="0"/>
          <w:numId w:val="31"/>
        </w:numPr>
        <w:jc w:val="both"/>
        <w:rPr>
          <w:rFonts w:ascii="Arial MT Std Cond" w:hAnsi="Arial MT Std Cond" w:cs="Apple Symbols"/>
          <w:sz w:val="22"/>
          <w:szCs w:val="22"/>
        </w:rPr>
      </w:pPr>
      <w:r w:rsidRPr="00533EE1">
        <w:rPr>
          <w:rFonts w:ascii="Arial MT Std Cond" w:hAnsi="Arial MT Std Cond" w:cs="Apple Symbols"/>
          <w:sz w:val="22"/>
          <w:szCs w:val="22"/>
        </w:rPr>
        <w:t>In general education, textbook development has undergone major transformations. However, the existing textbook endorsement model creates negative implications for the improvement of the quality of textbooks. Teachers have frequently raised their concerns about textbooks. The problem is exacerbated by teachers’ extreme dependence on textbooks. Donor intervention has been substantive in terms of creating a good practice for the development of teaching and learning resources. The development of online learning resources is high on the government’s agenda. Online teaching and learning resources have a significant potential for addressing the issue of teacher quality and student engagement both in general education and VET. The development of online teaching and learning resources requires increased investment in adopting good practices in this new but growing field.</w:t>
      </w:r>
    </w:p>
    <w:p w14:paraId="6537C70E" w14:textId="77777777" w:rsidR="00533EE1" w:rsidRPr="00533EE1" w:rsidRDefault="00533EE1" w:rsidP="00FC27FB">
      <w:pPr>
        <w:pStyle w:val="ListParagraph"/>
        <w:numPr>
          <w:ilvl w:val="0"/>
          <w:numId w:val="31"/>
        </w:numPr>
        <w:jc w:val="both"/>
        <w:rPr>
          <w:rFonts w:ascii="Arial MT Std Cond" w:hAnsi="Arial MT Std Cond" w:cs="Apple Symbols"/>
          <w:sz w:val="22"/>
          <w:szCs w:val="22"/>
        </w:rPr>
      </w:pPr>
      <w:r w:rsidRPr="00533EE1">
        <w:rPr>
          <w:rFonts w:ascii="Arial MT Std Cond" w:hAnsi="Arial MT Std Cond" w:cs="Apple Symbols"/>
          <w:sz w:val="22"/>
          <w:szCs w:val="22"/>
        </w:rPr>
        <w:t>In general education, feedback has been accentuated in the National Curriculum as well as teacher training initiatives. There are some signs that formative assessment has reached many classrooms and making impact on student learning. In general education, the Ministry has set an ambitious objective of redesigning assessment system. Donor interventions have produced good cases for innovative classroom assessment. Recent reform in the Unified National Examinations has negative implications for teaching and learning mathematics in schools. In the VET, there are several ongoing projects aimed at improving assessment practices in VET programmes.</w:t>
      </w:r>
    </w:p>
    <w:p w14:paraId="2298FD7A" w14:textId="77777777" w:rsidR="00533EE1" w:rsidRPr="00533EE1" w:rsidRDefault="00533EE1" w:rsidP="00FC27FB">
      <w:pPr>
        <w:pStyle w:val="ListParagraph"/>
        <w:numPr>
          <w:ilvl w:val="0"/>
          <w:numId w:val="31"/>
        </w:numPr>
        <w:jc w:val="both"/>
        <w:rPr>
          <w:rFonts w:ascii="Arial MT Std Cond" w:hAnsi="Arial MT Std Cond" w:cs="Apple Symbols"/>
          <w:sz w:val="22"/>
          <w:szCs w:val="22"/>
        </w:rPr>
      </w:pPr>
      <w:r w:rsidRPr="00533EE1">
        <w:rPr>
          <w:rFonts w:ascii="Arial MT Std Cond" w:hAnsi="Arial MT Std Cond" w:cs="Apple Symbols"/>
          <w:sz w:val="22"/>
          <w:szCs w:val="22"/>
        </w:rPr>
        <w:t xml:space="preserve">In general education, the scale and scope of the reform initiatives were not matched with school principal development initiatives. In recent years, there is a noticeable shift towards conceptualizing school principals as instructional leaders. Donor interventions have greatly contributed to the increase in the training opportunities for school principals. To ensure that school principals are up to the challenge demanding task of leading instruction change in schools, more rigorous selection mechanisms should be considered. </w:t>
      </w:r>
      <w:r w:rsidRPr="00533EE1">
        <w:rPr>
          <w:rFonts w:ascii="Arial MT Std Cond" w:hAnsi="Arial MT Std Cond"/>
          <w:sz w:val="22"/>
          <w:szCs w:val="22"/>
        </w:rPr>
        <w:t>In VET, the Ministry needs to adopt a transparent, sustainable, valid, and reliable system for the selection and appraisal of VET college directors.</w:t>
      </w:r>
    </w:p>
    <w:p w14:paraId="65641A55" w14:textId="33D8E369" w:rsidR="00533EE1" w:rsidRPr="00533EE1" w:rsidRDefault="00533EE1" w:rsidP="00FC27FB">
      <w:pPr>
        <w:pStyle w:val="ListParagraph"/>
        <w:numPr>
          <w:ilvl w:val="0"/>
          <w:numId w:val="31"/>
        </w:numPr>
        <w:jc w:val="both"/>
        <w:rPr>
          <w:rFonts w:ascii="Arial MT Std Cond" w:hAnsi="Arial MT Std Cond" w:cs="Apple Symbols"/>
          <w:sz w:val="22"/>
          <w:szCs w:val="22"/>
        </w:rPr>
      </w:pPr>
      <w:r w:rsidRPr="00533EE1">
        <w:rPr>
          <w:rFonts w:ascii="Arial MT Std Cond" w:hAnsi="Arial MT Std Cond" w:cs="Apple Symbols"/>
          <w:sz w:val="22"/>
          <w:szCs w:val="22"/>
        </w:rPr>
        <w:t xml:space="preserve">In general education, external evaluation framework has been developed in the form of school authorization. Public schools have not yet been subject to external evaluation since the implementation of the authorization is resorted to private schools only. In the absence of clear accountability framework and relevant mechanisms, the ministry’s oversight authority over </w:t>
      </w:r>
      <w:r w:rsidRPr="00533EE1">
        <w:rPr>
          <w:rFonts w:ascii="Arial MT Std Cond" w:hAnsi="Arial MT Std Cond" w:cs="Apple Symbols"/>
          <w:sz w:val="22"/>
          <w:szCs w:val="22"/>
        </w:rPr>
        <w:lastRenderedPageBreak/>
        <w:t xml:space="preserve">schools is exercised through its legal inspection unit with a limited set of criteria. Existing self-evaluation practice needs significant revision in order to better accommodate its intended purpose. </w:t>
      </w:r>
      <w:r w:rsidRPr="00533EE1">
        <w:rPr>
          <w:rFonts w:ascii="Arial MT Std Cond" w:hAnsi="Arial MT Std Cond" w:cs="Apple Symbols"/>
          <w:sz w:val="22"/>
          <w:szCs w:val="22"/>
          <w:lang w:val="en-GE"/>
        </w:rPr>
        <w:t>In VET, the</w:t>
      </w:r>
      <w:r w:rsidRPr="00533EE1">
        <w:rPr>
          <w:rFonts w:ascii="Arial MT Std Cond" w:hAnsi="Arial MT Std Cond" w:cs="Apple Symbols"/>
          <w:sz w:val="22"/>
          <w:szCs w:val="22"/>
        </w:rPr>
        <w:t xml:space="preserve"> </w:t>
      </w:r>
      <w:r w:rsidRPr="00533EE1">
        <w:rPr>
          <w:rFonts w:ascii="Arial MT Std Cond" w:hAnsi="Arial MT Std Cond" w:cs="Apple Symbols"/>
          <w:sz w:val="22"/>
          <w:szCs w:val="22"/>
          <w:lang w:val="en-GE"/>
        </w:rPr>
        <w:t xml:space="preserve"> </w:t>
      </w:r>
      <w:r w:rsidRPr="00533EE1">
        <w:rPr>
          <w:rFonts w:ascii="Arial MT Std Cond" w:hAnsi="Arial MT Std Cond" w:cs="Apple Symbols"/>
          <w:sz w:val="22"/>
          <w:szCs w:val="22"/>
        </w:rPr>
        <w:t xml:space="preserve">National Strategy for Professional Education 2013-2020 </w:t>
      </w:r>
      <w:r w:rsidRPr="00533EE1">
        <w:rPr>
          <w:rFonts w:ascii="Arial MT Std Cond" w:hAnsi="Arial MT Std Cond" w:cs="Apple Symbols"/>
          <w:sz w:val="22"/>
          <w:szCs w:val="22"/>
          <w:lang w:val="en-GE"/>
        </w:rPr>
        <w:t xml:space="preserve">has set ambitious quality assurance objectives.  </w:t>
      </w:r>
      <w:r w:rsidRPr="00533EE1">
        <w:rPr>
          <w:rFonts w:ascii="Arial MT Std Cond" w:hAnsi="Arial MT Std Cond" w:cs="Apple Symbols"/>
          <w:sz w:val="22"/>
          <w:szCs w:val="22"/>
        </w:rPr>
        <w:t>Successful implementation of the new VET accountability framework will largely depend on the development of human resources with the expertise of supporting institutions in the quality improvement process.</w:t>
      </w:r>
    </w:p>
    <w:p w14:paraId="7AD21DEC" w14:textId="77777777" w:rsidR="00A91CF2" w:rsidRPr="007C6190" w:rsidRDefault="00A91CF2" w:rsidP="00A91CF2">
      <w:pPr>
        <w:jc w:val="both"/>
        <w:rPr>
          <w:rFonts w:ascii="Arial MT Std Cond" w:hAnsi="Arial MT Std Cond" w:cs="Apple Symbols"/>
          <w:sz w:val="22"/>
          <w:szCs w:val="22"/>
        </w:rPr>
      </w:pPr>
      <w:r>
        <w:rPr>
          <w:rFonts w:ascii="Myriad Pro" w:hAnsi="Myriad Pro" w:cs="Apple Symbols"/>
          <w:b/>
          <w:bCs/>
          <w:color w:val="404040"/>
          <w:szCs w:val="22"/>
        </w:rPr>
        <w:br w:type="page"/>
      </w:r>
    </w:p>
    <w:p w14:paraId="69D2EE47" w14:textId="77777777" w:rsidR="00A91CF2" w:rsidRPr="00A950BC" w:rsidRDefault="00A91CF2" w:rsidP="002E0BAB">
      <w:pPr>
        <w:pStyle w:val="Heading1"/>
      </w:pPr>
      <w:bookmarkStart w:id="94" w:name="_Toc27023787"/>
      <w:bookmarkStart w:id="95" w:name="_Toc32381125"/>
      <w:bookmarkStart w:id="96" w:name="_Toc32389481"/>
      <w:r>
        <w:lastRenderedPageBreak/>
        <w:t>CHAPTER 3: STUDENT LEARNING OUTCOMES</w:t>
      </w:r>
      <w:bookmarkEnd w:id="94"/>
      <w:r>
        <w:t xml:space="preserve"> IN KEY COMPETENCES</w:t>
      </w:r>
      <w:bookmarkEnd w:id="95"/>
      <w:bookmarkEnd w:id="96"/>
    </w:p>
    <w:p w14:paraId="5C0C0A42" w14:textId="77777777" w:rsidR="00A91CF2" w:rsidRDefault="00A91CF2" w:rsidP="00A91CF2">
      <w:pPr>
        <w:spacing w:after="240"/>
        <w:jc w:val="both"/>
        <w:rPr>
          <w:rFonts w:ascii="Arial MT Std Cond" w:hAnsi="Arial MT Std Cond" w:cs="Apple Symbols"/>
          <w:sz w:val="22"/>
          <w:szCs w:val="22"/>
        </w:rPr>
      </w:pPr>
    </w:p>
    <w:p w14:paraId="54F27877" w14:textId="77777777" w:rsidR="00A91CF2" w:rsidRPr="00B342FA" w:rsidRDefault="00A91CF2" w:rsidP="00A91CF2">
      <w:pPr>
        <w:spacing w:after="240"/>
        <w:jc w:val="both"/>
        <w:rPr>
          <w:rFonts w:ascii="Arial MT Std Cond" w:hAnsi="Arial MT Std Cond" w:cs="Apple Symbols"/>
          <w:sz w:val="22"/>
          <w:szCs w:val="22"/>
        </w:rPr>
      </w:pPr>
      <w:r w:rsidRPr="00682636">
        <w:rPr>
          <w:rFonts w:ascii="Arial MT Std Cond" w:hAnsi="Arial MT Std Cond" w:cs="Apple Symbols"/>
          <w:sz w:val="22"/>
          <w:szCs w:val="22"/>
        </w:rPr>
        <w:t xml:space="preserve">Notwithstanding the effort put in the improvement of the system, student learning outcomes remain alarmingly low. While there is no data available on student learning outcomes in most key competences, international and national assessment provide valuable data on student learning outcomes in reading comprehension (National Assessment in Georgian as a Second Language, PIRLS, PISA), mathematics and science (TIMSS, PISA, National Assessments). </w:t>
      </w:r>
    </w:p>
    <w:p w14:paraId="75045C0C" w14:textId="30620125" w:rsidR="00A91CF2" w:rsidRPr="00145837" w:rsidRDefault="008202DD" w:rsidP="00A91CF2">
      <w:pPr>
        <w:pStyle w:val="Heading2"/>
        <w:rPr>
          <w:sz w:val="28"/>
          <w:szCs w:val="28"/>
        </w:rPr>
      </w:pPr>
      <w:bookmarkStart w:id="97" w:name="_Toc32381126"/>
      <w:bookmarkStart w:id="98" w:name="_Toc32389482"/>
      <w:r w:rsidRPr="00145837">
        <w:rPr>
          <w:sz w:val="28"/>
          <w:szCs w:val="28"/>
        </w:rPr>
        <w:t>Literacy Competence</w:t>
      </w:r>
      <w:bookmarkEnd w:id="97"/>
      <w:bookmarkEnd w:id="98"/>
    </w:p>
    <w:p w14:paraId="434C2B00" w14:textId="77777777" w:rsidR="00A91CF2" w:rsidRPr="00682636" w:rsidRDefault="00A91CF2" w:rsidP="00A91CF2">
      <w:pPr>
        <w:jc w:val="both"/>
        <w:rPr>
          <w:rFonts w:ascii="Arial MT Std Cond" w:hAnsi="Arial MT Std Cond" w:cs="Apple Symbols"/>
          <w:sz w:val="22"/>
          <w:szCs w:val="22"/>
        </w:rPr>
      </w:pPr>
    </w:p>
    <w:p w14:paraId="5C1A758A" w14:textId="77777777" w:rsidR="00A91CF2" w:rsidRDefault="00A91CF2" w:rsidP="00A91CF2">
      <w:pPr>
        <w:jc w:val="both"/>
        <w:rPr>
          <w:rFonts w:ascii="Arial MT Std Cond" w:hAnsi="Arial MT Std Cond" w:cs="Apple Symbols"/>
          <w:sz w:val="22"/>
          <w:szCs w:val="22"/>
        </w:rPr>
      </w:pPr>
      <w:r>
        <w:rPr>
          <w:rFonts w:ascii="Arial MT Std Cond" w:hAnsi="Arial MT Std Cond" w:cs="Apple Symbols"/>
          <w:sz w:val="22"/>
          <w:szCs w:val="22"/>
        </w:rPr>
        <w:t xml:space="preserve">Literacy competence is assessed in three large-scale assessments: </w:t>
      </w:r>
    </w:p>
    <w:p w14:paraId="7E1C2777" w14:textId="77777777" w:rsidR="00A91CF2" w:rsidRDefault="00A91CF2" w:rsidP="00FC27FB">
      <w:pPr>
        <w:pStyle w:val="ListParagraph"/>
        <w:numPr>
          <w:ilvl w:val="0"/>
          <w:numId w:val="28"/>
        </w:numPr>
        <w:ind w:left="426"/>
        <w:jc w:val="both"/>
        <w:rPr>
          <w:rFonts w:ascii="Arial MT Std Cond" w:hAnsi="Arial MT Std Cond" w:cs="Apple Symbols"/>
          <w:sz w:val="22"/>
          <w:szCs w:val="22"/>
        </w:rPr>
      </w:pPr>
      <w:r w:rsidRPr="00892E23">
        <w:rPr>
          <w:rFonts w:ascii="Arial MT Std Cond" w:hAnsi="Arial MT Std Cond" w:cs="Apple Symbols"/>
          <w:sz w:val="22"/>
          <w:szCs w:val="22"/>
        </w:rPr>
        <w:t>Progress in International Reading and Literacy Study</w:t>
      </w:r>
      <w:r>
        <w:rPr>
          <w:rFonts w:ascii="Arial MT Std Cond" w:hAnsi="Arial MT Std Cond" w:cs="Apple Symbols"/>
          <w:sz w:val="22"/>
          <w:szCs w:val="22"/>
        </w:rPr>
        <w:t xml:space="preserve"> (PIRLS)</w:t>
      </w:r>
      <w:r>
        <w:rPr>
          <w:rStyle w:val="FootnoteReference"/>
          <w:rFonts w:ascii="Arial MT Std Cond" w:hAnsi="Arial MT Std Cond" w:cs="Apple Symbols"/>
          <w:sz w:val="22"/>
          <w:szCs w:val="22"/>
        </w:rPr>
        <w:footnoteReference w:id="27"/>
      </w:r>
      <w:r w:rsidRPr="00892E23">
        <w:rPr>
          <w:rFonts w:ascii="Arial MT Std Cond" w:hAnsi="Arial MT Std Cond" w:cs="Apple Symbols"/>
          <w:sz w:val="22"/>
          <w:szCs w:val="22"/>
        </w:rPr>
        <w:t xml:space="preserve"> was first administered in 2006 and then in 2011 and 2016. The study assesses reading comprehension of students in the 4</w:t>
      </w:r>
      <w:r w:rsidRPr="00892E23">
        <w:rPr>
          <w:rFonts w:ascii="Arial MT Std Cond" w:hAnsi="Arial MT Std Cond" w:cs="Apple Symbols"/>
          <w:sz w:val="22"/>
          <w:szCs w:val="22"/>
          <w:vertAlign w:val="superscript"/>
        </w:rPr>
        <w:t>th</w:t>
      </w:r>
      <w:r w:rsidRPr="00892E23">
        <w:rPr>
          <w:rFonts w:ascii="Arial MT Std Cond" w:hAnsi="Arial MT Std Cond" w:cs="Apple Symbols"/>
          <w:sz w:val="22"/>
          <w:szCs w:val="22"/>
        </w:rPr>
        <w:t xml:space="preserve"> grade. </w:t>
      </w:r>
      <w:proofErr w:type="spellStart"/>
      <w:r w:rsidRPr="00892E23">
        <w:rPr>
          <w:rFonts w:ascii="Arial MT Std Cond" w:hAnsi="Arial MT Std Cond" w:cs="Apple Symbols"/>
          <w:sz w:val="22"/>
          <w:szCs w:val="22"/>
        </w:rPr>
        <w:t>ePIRS</w:t>
      </w:r>
      <w:proofErr w:type="spellEnd"/>
      <w:r w:rsidRPr="00892E23">
        <w:rPr>
          <w:rFonts w:ascii="Arial MT Std Cond" w:hAnsi="Arial MT Std Cond" w:cs="Apple Symbols"/>
          <w:sz w:val="22"/>
          <w:szCs w:val="22"/>
        </w:rPr>
        <w:t>, introduced in 2016 cycle, measures students’ reading comprehension in a simulated internet environment</w:t>
      </w:r>
      <w:r>
        <w:rPr>
          <w:rFonts w:ascii="Arial MT Std Cond" w:hAnsi="Arial MT Std Cond" w:cs="Apple Symbols"/>
          <w:sz w:val="22"/>
          <w:szCs w:val="22"/>
        </w:rPr>
        <w:t xml:space="preserve"> to measure students’ online reading comprehension</w:t>
      </w:r>
      <w:r>
        <w:rPr>
          <w:rFonts w:ascii="Arial MT Std Cond" w:hAnsi="Arial MT Std Cond" w:cs="Apple Symbols"/>
          <w:sz w:val="22"/>
          <w:szCs w:val="22"/>
          <w:lang w:val="ka-GE"/>
        </w:rPr>
        <w:t xml:space="preserve">. </w:t>
      </w:r>
      <w:r>
        <w:rPr>
          <w:rFonts w:ascii="Arial MT Std Cond" w:hAnsi="Arial MT Std Cond" w:cs="Apple Symbols"/>
          <w:sz w:val="22"/>
          <w:szCs w:val="22"/>
        </w:rPr>
        <w:t xml:space="preserve">PIRLS and ePIRLS have four proficiency levels (Advanced, High, Intermediate, and Low). </w:t>
      </w:r>
    </w:p>
    <w:p w14:paraId="1922F57F" w14:textId="77777777" w:rsidR="00A91CF2" w:rsidRPr="00520A79" w:rsidRDefault="00A91CF2" w:rsidP="00FC27FB">
      <w:pPr>
        <w:pStyle w:val="ListParagraph"/>
        <w:numPr>
          <w:ilvl w:val="0"/>
          <w:numId w:val="28"/>
        </w:numPr>
        <w:ind w:left="426"/>
        <w:jc w:val="both"/>
        <w:rPr>
          <w:rFonts w:ascii="Arial MT Std Cond" w:hAnsi="Arial MT Std Cond" w:cs="Apple Symbols"/>
          <w:sz w:val="22"/>
          <w:szCs w:val="22"/>
        </w:rPr>
      </w:pPr>
      <w:r w:rsidRPr="00A3736A">
        <w:rPr>
          <w:rFonts w:ascii="Arial MT Std Cond" w:hAnsi="Arial MT Std Cond" w:cs="Apple Symbols"/>
          <w:sz w:val="22"/>
          <w:szCs w:val="22"/>
        </w:rPr>
        <w:t xml:space="preserve">Programme of International Assessment of Students (PISA) measures students reading </w:t>
      </w:r>
      <w:r>
        <w:rPr>
          <w:rFonts w:ascii="Arial MT Std Cond" w:hAnsi="Arial MT Std Cond" w:cs="Apple Symbols"/>
          <w:sz w:val="22"/>
          <w:szCs w:val="22"/>
        </w:rPr>
        <w:t>literacy conceptualizing it as</w:t>
      </w:r>
      <w:r w:rsidRPr="00A3736A">
        <w:rPr>
          <w:rFonts w:ascii="Arial MT Std Cond" w:hAnsi="Arial MT Std Cond" w:cs="Apple Symbols"/>
          <w:sz w:val="22"/>
          <w:szCs w:val="22"/>
        </w:rPr>
        <w:t xml:space="preserve"> “understanding, using, evaluating, reflecting on and engaging with texts in order to achieve one’s goals, to develop one’s knowledge and potential and to participate in society</w:t>
      </w:r>
      <w:r>
        <w:rPr>
          <w:rFonts w:ascii="Arial MT Std Cond" w:hAnsi="Arial MT Std Cond" w:cs="Apple Symbols"/>
          <w:sz w:val="22"/>
          <w:szCs w:val="22"/>
        </w:rPr>
        <w:t>” (p. 28, PISA 2019a)</w:t>
      </w:r>
      <w:r w:rsidRPr="00A3736A">
        <w:rPr>
          <w:rFonts w:ascii="Arial MT Std Cond" w:hAnsi="Arial MT Std Cond" w:cs="Apple Symbols"/>
          <w:sz w:val="22"/>
          <w:szCs w:val="22"/>
        </w:rPr>
        <w:t>.</w:t>
      </w:r>
      <w:r>
        <w:rPr>
          <w:rFonts w:ascii="Arial MT Std Cond" w:hAnsi="Arial MT Std Cond" w:cs="Apple Symbols"/>
          <w:sz w:val="22"/>
          <w:szCs w:val="22"/>
        </w:rPr>
        <w:t xml:space="preserve"> The study’s target population is 15 year-old-students enrolled in general or vocational institutions. </w:t>
      </w:r>
      <w:r w:rsidRPr="00520A79">
        <w:rPr>
          <w:rFonts w:ascii="Arial MT Std Cond" w:hAnsi="Arial MT Std Cond" w:cs="Apple Symbols"/>
          <w:sz w:val="22"/>
          <w:szCs w:val="22"/>
        </w:rPr>
        <w:t>Georgia has participated in three cycles of PISA. It was conducted in 2010 (as PISA 2009+)</w:t>
      </w:r>
      <w:r w:rsidRPr="00520A79">
        <w:rPr>
          <w:rFonts w:ascii="Arial MT Std Cond" w:hAnsi="Arial MT Std Cond" w:cs="Apple Symbols"/>
          <w:sz w:val="22"/>
          <w:szCs w:val="22"/>
          <w:lang w:val="en-GB"/>
        </w:rPr>
        <w:t>,</w:t>
      </w:r>
      <w:r w:rsidRPr="00520A79">
        <w:rPr>
          <w:rFonts w:ascii="Arial MT Std Cond" w:hAnsi="Arial MT Std Cond" w:cs="Apple Symbols"/>
          <w:sz w:val="22"/>
          <w:szCs w:val="22"/>
        </w:rPr>
        <w:t xml:space="preserve"> in 2015,</w:t>
      </w:r>
      <w:r w:rsidRPr="00520A79">
        <w:rPr>
          <w:rFonts w:ascii="Arial MT Std Cond" w:hAnsi="Arial MT Std Cond" w:cs="Apple Symbols"/>
          <w:sz w:val="22"/>
          <w:szCs w:val="22"/>
          <w:lang w:val="en-GB"/>
        </w:rPr>
        <w:t xml:space="preserve"> and in 2018</w:t>
      </w:r>
      <w:r w:rsidRPr="00520A79">
        <w:rPr>
          <w:rFonts w:ascii="Arial MT Std Cond" w:hAnsi="Arial MT Std Cond" w:cs="Apple Symbols"/>
          <w:sz w:val="22"/>
          <w:szCs w:val="22"/>
        </w:rPr>
        <w:t>.</w:t>
      </w:r>
      <w:r>
        <w:rPr>
          <w:rFonts w:ascii="Arial MT Std Cond" w:hAnsi="Arial MT Std Cond" w:cs="Apple Symbols"/>
          <w:sz w:val="22"/>
          <w:szCs w:val="22"/>
        </w:rPr>
        <w:t xml:space="preserve"> PISA 2018 has eight proficiency levels</w:t>
      </w:r>
      <w:r>
        <w:rPr>
          <w:rStyle w:val="FootnoteReference"/>
          <w:rFonts w:ascii="Arial MT Std Cond" w:hAnsi="Arial MT Std Cond" w:cs="Apple Symbols"/>
          <w:sz w:val="22"/>
          <w:szCs w:val="22"/>
        </w:rPr>
        <w:footnoteReference w:id="28"/>
      </w:r>
      <w:r>
        <w:rPr>
          <w:rFonts w:ascii="Arial MT Std Cond" w:hAnsi="Arial MT Std Cond" w:cs="Apple Symbols"/>
          <w:sz w:val="22"/>
          <w:szCs w:val="22"/>
        </w:rPr>
        <w:t xml:space="preserve">. PISA 2015 and PISA 2018 cover students in schools where the language of instruction is Azerbaijani and Russian. </w:t>
      </w:r>
    </w:p>
    <w:p w14:paraId="6D30C6F3" w14:textId="77777777" w:rsidR="00A91CF2" w:rsidRPr="00232080" w:rsidRDefault="00A91CF2" w:rsidP="00FC27FB">
      <w:pPr>
        <w:pStyle w:val="ListParagraph"/>
        <w:numPr>
          <w:ilvl w:val="0"/>
          <w:numId w:val="28"/>
        </w:numPr>
        <w:ind w:left="426"/>
        <w:jc w:val="both"/>
        <w:rPr>
          <w:rFonts w:ascii="Arial MT Std Cond" w:hAnsi="Arial MT Std Cond" w:cs="Apple Symbols"/>
          <w:sz w:val="22"/>
          <w:szCs w:val="22"/>
        </w:rPr>
      </w:pPr>
      <w:r w:rsidRPr="00232080">
        <w:rPr>
          <w:rFonts w:ascii="Arial MT Std Cond" w:hAnsi="Arial MT Std Cond" w:cs="Apple Symbols"/>
          <w:sz w:val="22"/>
          <w:szCs w:val="22"/>
        </w:rPr>
        <w:t>The National Assessment in Georgian as a Second Language (2017): The assessment is developed and administered by the National Assessment and Examination Centre (NAEC). The objective of the study is to assess students’ Georgian language competence. The assessment framework was based on the Common European Framework of Reference for Language (CEFR)</w:t>
      </w:r>
      <w:r>
        <w:rPr>
          <w:rFonts w:ascii="Arial MT Std Cond" w:hAnsi="Arial MT Std Cond" w:cs="Apple Symbols"/>
          <w:sz w:val="22"/>
          <w:szCs w:val="22"/>
        </w:rPr>
        <w:t xml:space="preserve"> </w:t>
      </w:r>
      <w:r w:rsidRPr="00232080">
        <w:rPr>
          <w:rFonts w:ascii="Arial MT Std Cond" w:hAnsi="Arial MT Std Cond" w:cs="Apple Symbols"/>
          <w:sz w:val="22"/>
          <w:szCs w:val="22"/>
        </w:rPr>
        <w:t xml:space="preserve">and includes listening, reading, grammar, writing, and speaking aspects of the language competence. </w:t>
      </w:r>
      <w:r>
        <w:rPr>
          <w:rFonts w:ascii="Arial MT Std Cond" w:hAnsi="Arial MT Std Cond" w:cs="Apple Symbols"/>
          <w:sz w:val="22"/>
          <w:szCs w:val="22"/>
        </w:rPr>
        <w:t xml:space="preserve">The assessment covered all students in ethnic minority schools and sectors in grade 7 (NAEC, 2019). </w:t>
      </w:r>
    </w:p>
    <w:p w14:paraId="034D52DD" w14:textId="77777777" w:rsidR="00A91CF2" w:rsidRPr="00682636" w:rsidRDefault="00A91CF2" w:rsidP="00A91CF2">
      <w:pPr>
        <w:rPr>
          <w:rFonts w:ascii="Arial MT Std Cond" w:hAnsi="Arial MT Std Cond" w:cs="Apple Symbols"/>
          <w:sz w:val="22"/>
          <w:szCs w:val="22"/>
        </w:rPr>
      </w:pPr>
    </w:p>
    <w:p w14:paraId="4870A20E" w14:textId="77777777" w:rsidR="00A91CF2" w:rsidRDefault="00A91CF2" w:rsidP="00A91CF2">
      <w:pPr>
        <w:jc w:val="both"/>
        <w:rPr>
          <w:rFonts w:ascii="Arial MT Std Cond" w:hAnsi="Arial MT Std Cond" w:cstheme="majorHAnsi"/>
          <w:sz w:val="22"/>
          <w:szCs w:val="22"/>
        </w:rPr>
      </w:pPr>
      <w:r>
        <w:rPr>
          <w:rFonts w:ascii="Arial MT Std Cond" w:hAnsi="Arial MT Std Cond" w:cs="Apple Symbols"/>
          <w:b/>
          <w:bCs/>
          <w:sz w:val="22"/>
          <w:szCs w:val="22"/>
        </w:rPr>
        <w:t>A large share of Georgian s</w:t>
      </w:r>
      <w:r w:rsidRPr="00DB7822">
        <w:rPr>
          <w:rFonts w:ascii="Arial MT Std Cond" w:hAnsi="Arial MT Std Cond" w:cs="Apple Symbols"/>
          <w:b/>
          <w:bCs/>
          <w:sz w:val="22"/>
          <w:szCs w:val="22"/>
        </w:rPr>
        <w:t xml:space="preserve">tudents </w:t>
      </w:r>
      <w:r>
        <w:rPr>
          <w:rFonts w:ascii="Arial MT Std Cond" w:hAnsi="Arial MT Std Cond" w:cs="Apple Symbols"/>
          <w:b/>
          <w:bCs/>
          <w:sz w:val="22"/>
          <w:szCs w:val="22"/>
        </w:rPr>
        <w:t xml:space="preserve">falls behind in developing their reading skills in early years of their schooling. </w:t>
      </w:r>
      <w:r>
        <w:rPr>
          <w:rFonts w:ascii="Arial MT Std Cond" w:hAnsi="Arial MT Std Cond" w:cs="Apple Symbols"/>
          <w:sz w:val="22"/>
          <w:szCs w:val="22"/>
        </w:rPr>
        <w:t>14 percent of students perform below the low international achievement benchmark at which students can “</w:t>
      </w:r>
      <w:r>
        <w:rPr>
          <w:rFonts w:ascii="Arial MT Std Cond" w:hAnsi="Arial MT Std Cond" w:cstheme="majorHAnsi"/>
          <w:sz w:val="22"/>
          <w:szCs w:val="22"/>
        </w:rPr>
        <w:t>l</w:t>
      </w:r>
      <w:r w:rsidRPr="001374ED">
        <w:rPr>
          <w:rFonts w:ascii="Arial MT Std Cond" w:hAnsi="Arial MT Std Cond" w:cstheme="majorHAnsi"/>
          <w:sz w:val="22"/>
          <w:szCs w:val="22"/>
        </w:rPr>
        <w:t xml:space="preserve">ocate and retrieve explicitly stated information, actions, or ideas; </w:t>
      </w:r>
      <w:r>
        <w:rPr>
          <w:rFonts w:ascii="Arial MT Std Cond" w:hAnsi="Arial MT Std Cond" w:cstheme="majorHAnsi"/>
          <w:sz w:val="22"/>
          <w:szCs w:val="22"/>
        </w:rPr>
        <w:t>m</w:t>
      </w:r>
      <w:r w:rsidRPr="001374ED">
        <w:rPr>
          <w:rFonts w:ascii="Arial MT Std Cond" w:hAnsi="Arial MT Std Cond" w:cstheme="majorHAnsi"/>
          <w:sz w:val="22"/>
          <w:szCs w:val="22"/>
        </w:rPr>
        <w:t>ake straightforward inferences about events and reasons for actions; Begin to interpret story events and central ideas or, in the case of information texts, begin to make straightforward inferences about explanations, actions, and descriptions</w:t>
      </w:r>
      <w:r>
        <w:rPr>
          <w:rFonts w:ascii="Arial MT Std Cond" w:hAnsi="Arial MT Std Cond" w:cstheme="majorHAnsi"/>
          <w:sz w:val="22"/>
          <w:szCs w:val="22"/>
        </w:rPr>
        <w:t xml:space="preserve">”. </w:t>
      </w:r>
      <w:r>
        <w:rPr>
          <w:rFonts w:ascii="Arial MT Std Cond" w:hAnsi="Arial MT Std Cond" w:cs="Apple Symbols"/>
          <w:sz w:val="22"/>
          <w:szCs w:val="22"/>
        </w:rPr>
        <w:t xml:space="preserve">One in every five Georgian fourth graders reach the high achievement benchmark; 60 percent of students, reach the intermediate achievement benchmark and 86 percent of students reach the low achievement benchmark. Only 2 out of 100 Georgian students reach the PIRLS advanced achievement benchmark. </w:t>
      </w:r>
    </w:p>
    <w:p w14:paraId="2405CEA7" w14:textId="77777777" w:rsidR="00A91CF2" w:rsidRPr="0075132D" w:rsidRDefault="00A91CF2" w:rsidP="00A91CF2">
      <w:pPr>
        <w:jc w:val="both"/>
        <w:rPr>
          <w:rFonts w:ascii="Arial MT Std Cond" w:hAnsi="Arial MT Std Cond" w:cstheme="majorHAnsi"/>
          <w:sz w:val="22"/>
          <w:szCs w:val="22"/>
        </w:rPr>
      </w:pPr>
    </w:p>
    <w:p w14:paraId="0DD5A5CD" w14:textId="030E7319" w:rsidR="00A91CF2" w:rsidRDefault="00A91CF2" w:rsidP="00A91CF2">
      <w:pPr>
        <w:spacing w:after="240"/>
        <w:jc w:val="both"/>
        <w:rPr>
          <w:rFonts w:ascii="Arial MT Std Cond" w:hAnsi="Arial MT Std Cond" w:cs="Apple Symbols"/>
          <w:sz w:val="22"/>
          <w:szCs w:val="22"/>
        </w:rPr>
      </w:pPr>
      <w:r w:rsidRPr="00892E23">
        <w:rPr>
          <w:rFonts w:ascii="Arial MT Std Cond" w:hAnsi="Arial MT Std Cond" w:cs="Apple Symbols"/>
          <w:b/>
          <w:bCs/>
          <w:sz w:val="22"/>
          <w:szCs w:val="22"/>
        </w:rPr>
        <w:t>Georgia</w:t>
      </w:r>
      <w:r>
        <w:rPr>
          <w:rFonts w:ascii="Arial MT Std Cond" w:hAnsi="Arial MT Std Cond" w:cs="Apple Symbols"/>
          <w:b/>
          <w:bCs/>
          <w:sz w:val="22"/>
          <w:szCs w:val="22"/>
        </w:rPr>
        <w:t>n fourth graders perform significantly below their peers in</w:t>
      </w:r>
      <w:r w:rsidRPr="00892E23">
        <w:rPr>
          <w:rFonts w:ascii="Arial MT Std Cond" w:hAnsi="Arial MT Std Cond" w:cs="Apple Symbols"/>
          <w:b/>
          <w:bCs/>
          <w:sz w:val="22"/>
          <w:szCs w:val="22"/>
        </w:rPr>
        <w:t xml:space="preserve"> post-Soviet countries</w:t>
      </w:r>
      <w:r>
        <w:rPr>
          <w:rFonts w:ascii="Arial MT Std Cond" w:hAnsi="Arial MT Std Cond" w:cs="Apple Symbols"/>
          <w:sz w:val="22"/>
          <w:szCs w:val="22"/>
        </w:rPr>
        <w:t>. T</w:t>
      </w:r>
      <w:r w:rsidRPr="00682636">
        <w:rPr>
          <w:rFonts w:ascii="Arial MT Std Cond" w:hAnsi="Arial MT Std Cond" w:cs="Apple Symbols"/>
          <w:sz w:val="22"/>
          <w:szCs w:val="22"/>
        </w:rPr>
        <w:t xml:space="preserve">he share of students </w:t>
      </w:r>
      <w:r>
        <w:rPr>
          <w:rFonts w:ascii="Arial MT Std Cond" w:hAnsi="Arial MT Std Cond" w:cs="Apple Symbols"/>
          <w:sz w:val="22"/>
          <w:szCs w:val="22"/>
        </w:rPr>
        <w:t>at or above</w:t>
      </w:r>
      <w:r w:rsidRPr="00682636">
        <w:rPr>
          <w:rFonts w:ascii="Arial MT Std Cond" w:hAnsi="Arial MT Std Cond" w:cs="Apple Symbols"/>
          <w:sz w:val="22"/>
          <w:szCs w:val="22"/>
        </w:rPr>
        <w:t xml:space="preserve"> the </w:t>
      </w:r>
      <w:r>
        <w:rPr>
          <w:rFonts w:ascii="Arial MT Std Cond" w:hAnsi="Arial MT Std Cond" w:cs="Apple Symbols"/>
          <w:sz w:val="22"/>
          <w:szCs w:val="22"/>
        </w:rPr>
        <w:t>low achievement</w:t>
      </w:r>
      <w:r w:rsidRPr="00682636">
        <w:rPr>
          <w:rFonts w:ascii="Arial MT Std Cond" w:hAnsi="Arial MT Std Cond" w:cs="Apple Symbols"/>
          <w:sz w:val="22"/>
          <w:szCs w:val="22"/>
        </w:rPr>
        <w:t xml:space="preserve"> </w:t>
      </w:r>
      <w:r>
        <w:rPr>
          <w:rFonts w:ascii="Arial MT Std Cond" w:hAnsi="Arial MT Std Cond" w:cs="Apple Symbols"/>
          <w:sz w:val="22"/>
          <w:szCs w:val="22"/>
        </w:rPr>
        <w:t>benchmark</w:t>
      </w:r>
      <w:r w:rsidRPr="00682636">
        <w:rPr>
          <w:rFonts w:ascii="Arial MT Std Cond" w:hAnsi="Arial MT Std Cond" w:cs="Apple Symbols"/>
          <w:sz w:val="22"/>
          <w:szCs w:val="22"/>
        </w:rPr>
        <w:t xml:space="preserve"> </w:t>
      </w:r>
      <w:r>
        <w:rPr>
          <w:rFonts w:ascii="Arial MT Std Cond" w:hAnsi="Arial MT Std Cond" w:cs="Apple Symbols"/>
          <w:sz w:val="22"/>
          <w:szCs w:val="22"/>
        </w:rPr>
        <w:t xml:space="preserve">is significantly higher in other post-Soviet countries. As </w:t>
      </w:r>
      <w:r>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_Ref31287900 \h  \* MERGEFORMAT </w:instrText>
      </w:r>
      <w:r>
        <w:rPr>
          <w:rFonts w:ascii="Arial MT Std Cond" w:hAnsi="Arial MT Std Cond" w:cs="Apple Symbols"/>
          <w:sz w:val="22"/>
          <w:szCs w:val="22"/>
        </w:rPr>
      </w:r>
      <w:r>
        <w:rPr>
          <w:rFonts w:ascii="Arial MT Std Cond" w:hAnsi="Arial MT Std Cond" w:cs="Apple Symbols"/>
          <w:sz w:val="22"/>
          <w:szCs w:val="22"/>
        </w:rPr>
        <w:fldChar w:fldCharType="separate"/>
      </w:r>
      <w:r w:rsidR="00EF52FA" w:rsidRPr="00EF52FA">
        <w:rPr>
          <w:rFonts w:ascii="Arial MT Std Cond" w:hAnsi="Arial MT Std Cond" w:cs="Apple Symbols"/>
          <w:sz w:val="22"/>
          <w:szCs w:val="22"/>
        </w:rPr>
        <w:t>Table 13</w:t>
      </w:r>
      <w:r>
        <w:rPr>
          <w:rFonts w:ascii="Arial MT Std Cond" w:hAnsi="Arial MT Std Cond" w:cs="Apple Symbols"/>
          <w:sz w:val="22"/>
          <w:szCs w:val="22"/>
        </w:rPr>
        <w:fldChar w:fldCharType="end"/>
      </w:r>
      <w:r>
        <w:rPr>
          <w:rFonts w:ascii="Arial MT Std Cond" w:hAnsi="Arial MT Std Cond" w:cs="Apple Symbols"/>
          <w:sz w:val="22"/>
          <w:szCs w:val="22"/>
        </w:rPr>
        <w:t xml:space="preserve"> shows, in Kazakhstan, Lithuania, Latvia, and Poland, less than 4 percent of students perform below the PIRLS low achievement benchmark. This is the case for a </w:t>
      </w:r>
      <w:r w:rsidRPr="00682636">
        <w:rPr>
          <w:rFonts w:ascii="Arial MT Std Cond" w:hAnsi="Arial MT Std Cond" w:cs="Apple Symbols"/>
          <w:sz w:val="22"/>
          <w:szCs w:val="22"/>
        </w:rPr>
        <w:t>half of the</w:t>
      </w:r>
      <w:r>
        <w:rPr>
          <w:rFonts w:ascii="Arial MT Std Cond" w:hAnsi="Arial MT Std Cond" w:cs="Apple Symbols"/>
          <w:sz w:val="22"/>
          <w:szCs w:val="22"/>
        </w:rPr>
        <w:t xml:space="preserve"> PIRLS</w:t>
      </w:r>
      <w:r w:rsidRPr="00682636">
        <w:rPr>
          <w:rFonts w:ascii="Arial MT Std Cond" w:hAnsi="Arial MT Std Cond" w:cs="Apple Symbols"/>
          <w:sz w:val="22"/>
          <w:szCs w:val="22"/>
        </w:rPr>
        <w:t xml:space="preserve"> participant countries. This indicator is particularly high in ethnic </w:t>
      </w:r>
      <w:r w:rsidRPr="00E81163">
        <w:rPr>
          <w:rFonts w:ascii="Arial MT Std Cond" w:hAnsi="Arial MT Std Cond" w:cs="Apple Symbols"/>
          <w:sz w:val="22"/>
          <w:szCs w:val="22"/>
        </w:rPr>
        <w:t>minority</w:t>
      </w:r>
      <w:r w:rsidRPr="00682636">
        <w:rPr>
          <w:rFonts w:ascii="Arial MT Std Cond" w:hAnsi="Arial MT Std Cond" w:cs="Apple Symbols"/>
          <w:sz w:val="22"/>
          <w:szCs w:val="22"/>
        </w:rPr>
        <w:t xml:space="preserve"> schools</w:t>
      </w:r>
      <w:r>
        <w:rPr>
          <w:rFonts w:ascii="Arial MT Std Cond" w:hAnsi="Arial MT Std Cond" w:cs="Apple Symbols"/>
          <w:sz w:val="22"/>
          <w:szCs w:val="22"/>
        </w:rPr>
        <w:t xml:space="preserve"> (</w:t>
      </w:r>
      <w:r>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_Ref22081498 \h  \* MERGEFORMAT </w:instrText>
      </w:r>
      <w:r>
        <w:rPr>
          <w:rFonts w:ascii="Arial MT Std Cond" w:hAnsi="Arial MT Std Cond" w:cs="Apple Symbols"/>
          <w:sz w:val="22"/>
          <w:szCs w:val="22"/>
        </w:rPr>
      </w:r>
      <w:r>
        <w:rPr>
          <w:rFonts w:ascii="Arial MT Std Cond" w:hAnsi="Arial MT Std Cond" w:cs="Apple Symbols"/>
          <w:sz w:val="22"/>
          <w:szCs w:val="22"/>
        </w:rPr>
        <w:fldChar w:fldCharType="separate"/>
      </w:r>
      <w:r w:rsidR="00EF52FA" w:rsidRPr="00EF52FA">
        <w:rPr>
          <w:rFonts w:ascii="Arial MT Std Cond" w:hAnsi="Arial MT Std Cond" w:cs="Apple Symbols"/>
          <w:sz w:val="22"/>
          <w:szCs w:val="22"/>
        </w:rPr>
        <w:t>Table 14</w:t>
      </w:r>
      <w:r>
        <w:rPr>
          <w:rFonts w:ascii="Arial MT Std Cond" w:hAnsi="Arial MT Std Cond" w:cs="Apple Symbols"/>
          <w:sz w:val="22"/>
          <w:szCs w:val="22"/>
        </w:rPr>
        <w:fldChar w:fldCharType="end"/>
      </w:r>
      <w:r>
        <w:rPr>
          <w:rFonts w:ascii="Arial MT Std Cond" w:hAnsi="Arial MT Std Cond" w:cs="Apple Symbols"/>
          <w:sz w:val="22"/>
          <w:szCs w:val="22"/>
        </w:rPr>
        <w:t>)</w:t>
      </w:r>
      <w:r w:rsidRPr="00682636">
        <w:rPr>
          <w:rFonts w:ascii="Arial MT Std Cond" w:hAnsi="Arial MT Std Cond" w:cs="Apple Symbols"/>
          <w:sz w:val="22"/>
          <w:szCs w:val="22"/>
        </w:rPr>
        <w:t xml:space="preserve">. </w:t>
      </w:r>
      <w:r>
        <w:rPr>
          <w:rFonts w:ascii="Arial MT Std Cond" w:hAnsi="Arial MT Std Cond" w:cs="Apple Symbols"/>
          <w:sz w:val="22"/>
          <w:szCs w:val="22"/>
        </w:rPr>
        <w:t xml:space="preserve">Only </w:t>
      </w:r>
      <w:r w:rsidRPr="00682636">
        <w:rPr>
          <w:rFonts w:ascii="Arial MT Std Cond" w:hAnsi="Arial MT Std Cond" w:cs="Apple Symbols"/>
          <w:sz w:val="22"/>
          <w:szCs w:val="22"/>
        </w:rPr>
        <w:t>37</w:t>
      </w:r>
      <w:r>
        <w:rPr>
          <w:rFonts w:ascii="Arial MT Std Cond" w:hAnsi="Arial MT Std Cond" w:cs="Apple Symbols"/>
          <w:sz w:val="22"/>
          <w:szCs w:val="22"/>
        </w:rPr>
        <w:t xml:space="preserve"> percent</w:t>
      </w:r>
      <w:r w:rsidRPr="00682636">
        <w:rPr>
          <w:rFonts w:ascii="Arial MT Std Cond" w:hAnsi="Arial MT Std Cond" w:cs="Apple Symbols"/>
          <w:sz w:val="22"/>
          <w:szCs w:val="22"/>
        </w:rPr>
        <w:t xml:space="preserve"> of students who </w:t>
      </w:r>
      <w:r w:rsidRPr="00682636">
        <w:rPr>
          <w:rFonts w:ascii="Arial MT Std Cond" w:hAnsi="Arial MT Std Cond" w:cs="Apple Symbols"/>
          <w:sz w:val="22"/>
          <w:szCs w:val="22"/>
        </w:rPr>
        <w:lastRenderedPageBreak/>
        <w:t>study in schools where the language of instruction is Azerbaijani, perform at below the low achievement level (NAEC, 2019).</w:t>
      </w:r>
    </w:p>
    <w:p w14:paraId="584667BD" w14:textId="375A58A3" w:rsidR="00A91CF2" w:rsidRDefault="00A91CF2" w:rsidP="00A91CF2">
      <w:pPr>
        <w:spacing w:after="240"/>
        <w:jc w:val="both"/>
        <w:rPr>
          <w:rFonts w:ascii="Arial MT Std Cond" w:hAnsi="Arial MT Std Cond" w:cs="Apple Symbols"/>
          <w:sz w:val="22"/>
          <w:szCs w:val="22"/>
        </w:rPr>
      </w:pPr>
      <w:r>
        <w:rPr>
          <w:rFonts w:ascii="Arial MT Std Cond" w:hAnsi="Arial MT Std Cond" w:cs="Apple Symbols"/>
          <w:b/>
          <w:bCs/>
          <w:sz w:val="22"/>
          <w:szCs w:val="22"/>
        </w:rPr>
        <w:t>The share of the students reaching low achievement level is lower</w:t>
      </w:r>
      <w:r w:rsidRPr="00EA7AEA">
        <w:rPr>
          <w:rFonts w:ascii="Arial MT Std Cond" w:hAnsi="Arial MT Std Cond" w:cs="Apple Symbols"/>
          <w:b/>
          <w:bCs/>
          <w:sz w:val="22"/>
          <w:szCs w:val="22"/>
        </w:rPr>
        <w:t xml:space="preserve"> in </w:t>
      </w:r>
      <w:r>
        <w:rPr>
          <w:rFonts w:ascii="Arial MT Std Cond" w:hAnsi="Arial MT Std Cond" w:cs="Apple Symbols"/>
          <w:b/>
          <w:bCs/>
          <w:sz w:val="22"/>
          <w:szCs w:val="22"/>
        </w:rPr>
        <w:t xml:space="preserve">ePIRLS which measures </w:t>
      </w:r>
      <w:r w:rsidRPr="00EA7AEA">
        <w:rPr>
          <w:rFonts w:ascii="Arial MT Std Cond" w:hAnsi="Arial MT Std Cond" w:cs="Apple Symbols"/>
          <w:b/>
          <w:bCs/>
          <w:sz w:val="22"/>
          <w:szCs w:val="22"/>
        </w:rPr>
        <w:t>online reading comprehension.</w:t>
      </w:r>
      <w:r>
        <w:rPr>
          <w:rFonts w:ascii="Arial MT Std Cond" w:hAnsi="Arial MT Std Cond" w:cs="Apple Symbols"/>
          <w:b/>
          <w:bCs/>
          <w:sz w:val="22"/>
          <w:szCs w:val="22"/>
        </w:rPr>
        <w:t xml:space="preserve"> </w:t>
      </w:r>
      <w:r w:rsidRPr="00A65DC3">
        <w:rPr>
          <w:rFonts w:ascii="Arial MT Std Cond" w:hAnsi="Arial MT Std Cond" w:cs="Apple Symbols"/>
          <w:sz w:val="22"/>
          <w:szCs w:val="22"/>
        </w:rPr>
        <w:t>22 percent of students</w:t>
      </w:r>
      <w:r>
        <w:rPr>
          <w:rFonts w:ascii="Arial MT Std Cond" w:hAnsi="Arial MT Std Cond" w:cs="Apple Symbols"/>
          <w:sz w:val="22"/>
          <w:szCs w:val="22"/>
        </w:rPr>
        <w:t xml:space="preserve"> in Georgia reach high achievement level and 60 percent reach intermediate achievement level in PIRLS. The share among the same students is 16 percent and 54 percent respectively. Mean score on informational reading in PIRLS is 10 points higher compared to ePIRLS. This implies that Georgian students find it more challenging to read online and navigate information online. The </w:t>
      </w:r>
      <w:r>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_Ref31594665 \h  \* MERGEFORMAT </w:instrText>
      </w:r>
      <w:r>
        <w:rPr>
          <w:rFonts w:ascii="Arial MT Std Cond" w:hAnsi="Arial MT Std Cond" w:cs="Apple Symbols"/>
          <w:sz w:val="22"/>
          <w:szCs w:val="22"/>
        </w:rPr>
      </w:r>
      <w:r>
        <w:rPr>
          <w:rFonts w:ascii="Arial MT Std Cond" w:hAnsi="Arial MT Std Cond" w:cs="Apple Symbols"/>
          <w:sz w:val="22"/>
          <w:szCs w:val="22"/>
        </w:rPr>
        <w:fldChar w:fldCharType="separate"/>
      </w:r>
      <w:r w:rsidR="00EF52FA" w:rsidRPr="00EF52FA">
        <w:rPr>
          <w:rFonts w:ascii="Arial MT Std Cond" w:hAnsi="Arial MT Std Cond" w:cs="Apple Symbols"/>
          <w:sz w:val="22"/>
          <w:szCs w:val="22"/>
        </w:rPr>
        <w:t>Exhibit  1</w:t>
      </w:r>
      <w:r>
        <w:rPr>
          <w:rFonts w:ascii="Arial MT Std Cond" w:hAnsi="Arial MT Std Cond" w:cs="Apple Symbols"/>
          <w:sz w:val="22"/>
          <w:szCs w:val="22"/>
        </w:rPr>
        <w:fldChar w:fldCharType="end"/>
      </w:r>
      <w:r>
        <w:rPr>
          <w:rFonts w:ascii="Arial MT Std Cond" w:hAnsi="Arial MT Std Cond" w:cs="Apple Symbols"/>
          <w:sz w:val="22"/>
          <w:szCs w:val="22"/>
        </w:rPr>
        <w:t xml:space="preserve"> below shows a sample item from ePIRLS 2015 assessment and students’ performance on the item. The item belongs to low benchmark; only 28 percent of students received full credit on the it. </w:t>
      </w:r>
    </w:p>
    <w:p w14:paraId="64FBC9B1" w14:textId="3F8596A6" w:rsidR="008E785F" w:rsidRDefault="008E785F" w:rsidP="008E785F">
      <w:pPr>
        <w:pStyle w:val="Caption"/>
        <w:jc w:val="both"/>
      </w:pPr>
      <w:bookmarkStart w:id="99" w:name="_Toc32384258"/>
      <w:r>
        <w:t xml:space="preserve">Exhibit </w:t>
      </w:r>
      <w:r>
        <w:fldChar w:fldCharType="begin"/>
      </w:r>
      <w:r>
        <w:instrText xml:space="preserve"> SEQ Exhibit \* ARABIC </w:instrText>
      </w:r>
      <w:r>
        <w:fldChar w:fldCharType="separate"/>
      </w:r>
      <w:r>
        <w:rPr>
          <w:noProof/>
        </w:rPr>
        <w:t>1</w:t>
      </w:r>
      <w:r>
        <w:fldChar w:fldCharType="end"/>
      </w:r>
      <w:r>
        <w:t>: Sample ePIRLS 2015 item</w:t>
      </w:r>
      <w:bookmarkEnd w:id="99"/>
    </w:p>
    <w:p w14:paraId="71E122AA" w14:textId="77777777" w:rsidR="008E785F" w:rsidRPr="008E785F" w:rsidRDefault="008E785F" w:rsidP="008E785F"/>
    <w:p w14:paraId="53992F54" w14:textId="77777777" w:rsidR="008E785F" w:rsidRDefault="00A91CF2" w:rsidP="008E785F">
      <w:pPr>
        <w:keepNext/>
        <w:spacing w:after="240"/>
        <w:jc w:val="both"/>
      </w:pPr>
      <w:r w:rsidRPr="00EB649B">
        <w:rPr>
          <w:rFonts w:ascii="Arial MT Std Cond" w:hAnsi="Arial MT Std Cond" w:cs="Apple Symbols"/>
          <w:noProof/>
          <w:sz w:val="22"/>
          <w:szCs w:val="22"/>
        </w:rPr>
        <w:drawing>
          <wp:inline distT="0" distB="0" distL="0" distR="0" wp14:anchorId="74A9CC73" wp14:editId="311550B6">
            <wp:extent cx="5464800" cy="262440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3896" b="10755"/>
                    <a:stretch/>
                  </pic:blipFill>
                  <pic:spPr bwMode="auto">
                    <a:xfrm>
                      <a:off x="0" y="0"/>
                      <a:ext cx="5464800" cy="2624400"/>
                    </a:xfrm>
                    <a:prstGeom prst="rect">
                      <a:avLst/>
                    </a:prstGeom>
                    <a:ln>
                      <a:noFill/>
                    </a:ln>
                    <a:extLst>
                      <a:ext uri="{53640926-AAD7-44D8-BBD7-CCE9431645EC}">
                        <a14:shadowObscured xmlns:a14="http://schemas.microsoft.com/office/drawing/2010/main"/>
                      </a:ext>
                    </a:extLst>
                  </pic:spPr>
                </pic:pic>
              </a:graphicData>
            </a:graphic>
          </wp:inline>
        </w:drawing>
      </w:r>
    </w:p>
    <w:p w14:paraId="379B7EEC" w14:textId="58731FD6" w:rsidR="00A91CF2" w:rsidRPr="0075132D" w:rsidRDefault="00A91CF2" w:rsidP="00A91CF2">
      <w:pPr>
        <w:spacing w:after="240"/>
        <w:jc w:val="both"/>
        <w:rPr>
          <w:rFonts w:ascii="Arial MT Std Cond" w:hAnsi="Arial MT Std Cond" w:cs="Apple Symbols"/>
          <w:sz w:val="22"/>
          <w:szCs w:val="22"/>
        </w:rPr>
      </w:pPr>
      <w:r>
        <w:rPr>
          <w:rFonts w:ascii="Arial MT Std Light Cond" w:hAnsi="Arial MT Std Light Cond" w:cs="Apple Symbols"/>
          <w:sz w:val="18"/>
          <w:szCs w:val="18"/>
        </w:rPr>
        <w:t xml:space="preserve">Source: Mullis et. al, 2016. </w:t>
      </w:r>
      <w:r w:rsidRPr="00EB649B">
        <w:rPr>
          <w:rFonts w:ascii="Arial MT Std Light Cond" w:hAnsi="Arial MT Std Light Cond" w:cs="Apple Symbols"/>
          <w:sz w:val="18"/>
          <w:szCs w:val="18"/>
        </w:rPr>
        <w:t xml:space="preserve">Retrieved from: </w:t>
      </w:r>
      <w:hyperlink r:id="rId20" w:history="1">
        <w:r w:rsidRPr="00EB649B">
          <w:rPr>
            <w:rStyle w:val="Hyperlink"/>
            <w:rFonts w:ascii="Arial MT Std Light Cond" w:hAnsi="Arial MT Std Light Cond"/>
            <w:sz w:val="18"/>
            <w:szCs w:val="18"/>
          </w:rPr>
          <w:t>http://pirls2016.org/download-center/</w:t>
        </w:r>
      </w:hyperlink>
    </w:p>
    <w:p w14:paraId="6361018B" w14:textId="77777777" w:rsidR="00A91CF2" w:rsidRPr="00EB649B" w:rsidRDefault="00A91CF2" w:rsidP="00A91CF2"/>
    <w:p w14:paraId="1B851B39" w14:textId="53863027" w:rsidR="00A91CF2" w:rsidRPr="00CF24D1" w:rsidRDefault="00A91CF2" w:rsidP="00A91CF2">
      <w:pPr>
        <w:pStyle w:val="Caption"/>
        <w:jc w:val="both"/>
      </w:pPr>
      <w:bookmarkStart w:id="100" w:name="_Ref31287900"/>
      <w:bookmarkStart w:id="101" w:name="_Toc27023617"/>
      <w:bookmarkStart w:id="102" w:name="_Toc32383716"/>
      <w:bookmarkStart w:id="103" w:name="_Toc32384427"/>
      <w:r w:rsidRPr="00CF24D1">
        <w:t xml:space="preserve">Table </w:t>
      </w:r>
      <w:r w:rsidR="00EF52FA">
        <w:fldChar w:fldCharType="begin"/>
      </w:r>
      <w:r w:rsidR="00EF52FA">
        <w:instrText xml:space="preserve"> SEQ Table \* ARABIC </w:instrText>
      </w:r>
      <w:r w:rsidR="00EF52FA">
        <w:fldChar w:fldCharType="separate"/>
      </w:r>
      <w:r w:rsidR="00C14676">
        <w:rPr>
          <w:noProof/>
        </w:rPr>
        <w:t>15</w:t>
      </w:r>
      <w:r w:rsidR="00EF52FA">
        <w:fldChar w:fldCharType="end"/>
      </w:r>
      <w:bookmarkEnd w:id="100"/>
      <w:r w:rsidRPr="00CF24D1">
        <w:t>: Performance at International Benchmarks, Reading (PIRLS) and Online Information Reading (ePIRLS), 2016</w:t>
      </w:r>
      <w:bookmarkEnd w:id="101"/>
      <w:bookmarkEnd w:id="102"/>
      <w:bookmarkEnd w:id="103"/>
      <w:r w:rsidRPr="00CF24D1">
        <w:t xml:space="preserve"> </w:t>
      </w:r>
    </w:p>
    <w:p w14:paraId="5C72187F" w14:textId="77777777" w:rsidR="00A91CF2" w:rsidRDefault="00A91CF2" w:rsidP="00A91CF2">
      <w:pPr>
        <w:jc w:val="both"/>
        <w:rPr>
          <w:rFonts w:ascii="Arial MT Std Light Cond" w:hAnsi="Arial MT Std Light Cond" w:cs="Apple Symbols"/>
          <w:sz w:val="20"/>
          <w:szCs w:val="20"/>
        </w:rPr>
      </w:pPr>
      <w:r w:rsidRPr="003231FD">
        <w:rPr>
          <w:rFonts w:ascii="Arial MT Std Light Cond" w:hAnsi="Arial MT Std Light Cond" w:cs="Apple Symbols"/>
          <w:sz w:val="20"/>
          <w:szCs w:val="20"/>
        </w:rPr>
        <w:t xml:space="preserve">The share </w:t>
      </w:r>
      <w:r>
        <w:rPr>
          <w:rFonts w:ascii="Arial MT Std Light Cond" w:hAnsi="Arial MT Std Light Cond" w:cs="Apple Symbols"/>
          <w:sz w:val="20"/>
          <w:szCs w:val="20"/>
        </w:rPr>
        <w:t>(</w:t>
      </w:r>
      <w:proofErr w:type="gramStart"/>
      <w:r>
        <w:rPr>
          <w:rFonts w:ascii="Arial MT Std Light Cond" w:hAnsi="Arial MT Std Light Cond" w:cs="Apple Symbols"/>
          <w:sz w:val="20"/>
          <w:szCs w:val="20"/>
        </w:rPr>
        <w:t>%)</w:t>
      </w:r>
      <w:r w:rsidRPr="003231FD">
        <w:rPr>
          <w:rFonts w:ascii="Arial MT Std Light Cond" w:hAnsi="Arial MT Std Light Cond" w:cs="Apple Symbols"/>
          <w:sz w:val="20"/>
          <w:szCs w:val="20"/>
        </w:rPr>
        <w:t>of</w:t>
      </w:r>
      <w:proofErr w:type="gramEnd"/>
      <w:r w:rsidRPr="003231FD">
        <w:rPr>
          <w:rFonts w:ascii="Arial MT Std Light Cond" w:hAnsi="Arial MT Std Light Cond" w:cs="Apple Symbols"/>
          <w:sz w:val="20"/>
          <w:szCs w:val="20"/>
        </w:rPr>
        <w:t xml:space="preserve"> students across international achievement benchmark levels. Cumulative percentages</w:t>
      </w:r>
    </w:p>
    <w:tbl>
      <w:tblPr>
        <w:tblStyle w:val="PlainTable2"/>
        <w:tblW w:w="9089" w:type="dxa"/>
        <w:tblLook w:val="04A0" w:firstRow="1" w:lastRow="0" w:firstColumn="1" w:lastColumn="0" w:noHBand="0" w:noVBand="1"/>
      </w:tblPr>
      <w:tblGrid>
        <w:gridCol w:w="1701"/>
        <w:gridCol w:w="815"/>
        <w:gridCol w:w="1072"/>
        <w:gridCol w:w="925"/>
        <w:gridCol w:w="669"/>
        <w:gridCol w:w="754"/>
        <w:gridCol w:w="1169"/>
        <w:gridCol w:w="815"/>
        <w:gridCol w:w="1169"/>
      </w:tblGrid>
      <w:tr w:rsidR="00A91CF2" w:rsidRPr="0075132D" w14:paraId="0AFE03DE" w14:textId="77777777" w:rsidTr="00A91CF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022A238" w14:textId="77777777" w:rsidR="00A91CF2" w:rsidRPr="0075132D" w:rsidRDefault="00A91CF2" w:rsidP="00A91CF2">
            <w:pPr>
              <w:rPr>
                <w:rFonts w:ascii="Arial MT Std Light Cond" w:hAnsi="Arial MT Std Light Cond"/>
                <w:b w:val="0"/>
                <w:bCs w:val="0"/>
                <w:sz w:val="22"/>
                <w:szCs w:val="22"/>
              </w:rPr>
            </w:pPr>
          </w:p>
        </w:tc>
        <w:tc>
          <w:tcPr>
            <w:tcW w:w="5404" w:type="dxa"/>
            <w:gridSpan w:val="6"/>
            <w:noWrap/>
            <w:hideMark/>
          </w:tcPr>
          <w:p w14:paraId="6BB60F44" w14:textId="77777777" w:rsidR="00A91CF2" w:rsidRPr="0075132D"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b w:val="0"/>
                <w:bCs w:val="0"/>
                <w:sz w:val="22"/>
                <w:szCs w:val="22"/>
              </w:rPr>
            </w:pPr>
            <w:r>
              <w:rPr>
                <w:rFonts w:ascii="Arial MT Std Light Cond" w:hAnsi="Arial MT Std Light Cond"/>
                <w:sz w:val="22"/>
                <w:szCs w:val="22"/>
              </w:rPr>
              <w:t>PIRLS Achievement Benchmarks</w:t>
            </w:r>
          </w:p>
        </w:tc>
        <w:tc>
          <w:tcPr>
            <w:tcW w:w="1984" w:type="dxa"/>
            <w:gridSpan w:val="2"/>
            <w:noWrap/>
            <w:hideMark/>
          </w:tcPr>
          <w:p w14:paraId="42748423" w14:textId="77777777" w:rsidR="00A91CF2" w:rsidRPr="0075132D"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b w:val="0"/>
                <w:bCs w:val="0"/>
                <w:sz w:val="22"/>
                <w:szCs w:val="22"/>
              </w:rPr>
            </w:pPr>
            <w:r>
              <w:rPr>
                <w:rFonts w:ascii="Arial MT Std Light Cond" w:hAnsi="Arial MT Std Light Cond"/>
                <w:sz w:val="22"/>
                <w:szCs w:val="22"/>
              </w:rPr>
              <w:t>ePIRLS</w:t>
            </w:r>
          </w:p>
        </w:tc>
      </w:tr>
      <w:tr w:rsidR="00A91CF2" w:rsidRPr="0075132D" w14:paraId="450E951B" w14:textId="77777777" w:rsidTr="00A91CF2">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701" w:type="dxa"/>
            <w:hideMark/>
          </w:tcPr>
          <w:p w14:paraId="4DE70442" w14:textId="77777777" w:rsidR="00A91CF2" w:rsidRPr="0075132D" w:rsidRDefault="00A91CF2" w:rsidP="00A91CF2">
            <w:pPr>
              <w:rPr>
                <w:rFonts w:ascii="Arial MT Std Light Cond" w:hAnsi="Arial MT Std Light Cond" w:cs="Calibri"/>
                <w:b w:val="0"/>
                <w:bCs w:val="0"/>
                <w:color w:val="000000"/>
                <w:sz w:val="22"/>
                <w:szCs w:val="22"/>
              </w:rPr>
            </w:pPr>
            <w:r w:rsidRPr="0075132D">
              <w:rPr>
                <w:rFonts w:ascii="Arial MT Std Light Cond" w:hAnsi="Arial MT Std Light Cond" w:cs="Calibri"/>
                <w:b w:val="0"/>
                <w:bCs w:val="0"/>
                <w:color w:val="000000"/>
                <w:sz w:val="22"/>
                <w:szCs w:val="22"/>
              </w:rPr>
              <w:t> </w:t>
            </w:r>
          </w:p>
        </w:tc>
        <w:tc>
          <w:tcPr>
            <w:tcW w:w="815" w:type="dxa"/>
            <w:hideMark/>
          </w:tcPr>
          <w:p w14:paraId="329B430D"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Georgia</w:t>
            </w:r>
          </w:p>
        </w:tc>
        <w:tc>
          <w:tcPr>
            <w:tcW w:w="1072" w:type="dxa"/>
            <w:hideMark/>
          </w:tcPr>
          <w:p w14:paraId="096812DB"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Kazakhstan</w:t>
            </w:r>
          </w:p>
        </w:tc>
        <w:tc>
          <w:tcPr>
            <w:tcW w:w="925" w:type="dxa"/>
            <w:hideMark/>
          </w:tcPr>
          <w:p w14:paraId="78A819D2"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Lithuania</w:t>
            </w:r>
          </w:p>
        </w:tc>
        <w:tc>
          <w:tcPr>
            <w:tcW w:w="669" w:type="dxa"/>
            <w:hideMark/>
          </w:tcPr>
          <w:p w14:paraId="63F38B51"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Latvia</w:t>
            </w:r>
          </w:p>
        </w:tc>
        <w:tc>
          <w:tcPr>
            <w:tcW w:w="754" w:type="dxa"/>
            <w:hideMark/>
          </w:tcPr>
          <w:p w14:paraId="11349059"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Poland</w:t>
            </w:r>
          </w:p>
        </w:tc>
        <w:tc>
          <w:tcPr>
            <w:tcW w:w="1169" w:type="dxa"/>
            <w:hideMark/>
          </w:tcPr>
          <w:p w14:paraId="28926BB8"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International Median</w:t>
            </w:r>
          </w:p>
        </w:tc>
        <w:tc>
          <w:tcPr>
            <w:tcW w:w="815" w:type="dxa"/>
            <w:hideMark/>
          </w:tcPr>
          <w:p w14:paraId="143B2CF7"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Georgia</w:t>
            </w:r>
          </w:p>
        </w:tc>
        <w:tc>
          <w:tcPr>
            <w:tcW w:w="1169" w:type="dxa"/>
            <w:hideMark/>
          </w:tcPr>
          <w:p w14:paraId="3D38BF45"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International Median</w:t>
            </w:r>
          </w:p>
        </w:tc>
      </w:tr>
      <w:tr w:rsidR="00A91CF2" w:rsidRPr="0075132D" w14:paraId="3386BC08" w14:textId="77777777" w:rsidTr="00A91CF2">
        <w:trPr>
          <w:trHeight w:val="228"/>
        </w:trPr>
        <w:tc>
          <w:tcPr>
            <w:cnfStyle w:val="001000000000" w:firstRow="0" w:lastRow="0" w:firstColumn="1" w:lastColumn="0" w:oddVBand="0" w:evenVBand="0" w:oddHBand="0" w:evenHBand="0" w:firstRowFirstColumn="0" w:firstRowLastColumn="0" w:lastRowFirstColumn="0" w:lastRowLastColumn="0"/>
            <w:tcW w:w="1701" w:type="dxa"/>
          </w:tcPr>
          <w:p w14:paraId="5B7AFAE2" w14:textId="77777777" w:rsidR="00A91CF2" w:rsidRPr="0075132D" w:rsidRDefault="00A91CF2" w:rsidP="00A91CF2">
            <w:pPr>
              <w:rPr>
                <w:rFonts w:ascii="Arial MT Std Light Cond" w:hAnsi="Arial MT Std Light Cond" w:cs="Calibri"/>
                <w:color w:val="000000"/>
                <w:sz w:val="22"/>
                <w:szCs w:val="22"/>
              </w:rPr>
            </w:pPr>
          </w:p>
        </w:tc>
        <w:tc>
          <w:tcPr>
            <w:tcW w:w="815" w:type="dxa"/>
          </w:tcPr>
          <w:p w14:paraId="17F79449"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Pr>
                <w:rFonts w:ascii="Arial MT Std Light Cond" w:hAnsi="Arial MT Std Light Cond" w:cs="Calibri"/>
                <w:color w:val="000000"/>
                <w:sz w:val="22"/>
                <w:szCs w:val="22"/>
              </w:rPr>
              <w:t>%</w:t>
            </w:r>
          </w:p>
        </w:tc>
        <w:tc>
          <w:tcPr>
            <w:tcW w:w="1072" w:type="dxa"/>
          </w:tcPr>
          <w:p w14:paraId="10006261"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931025">
              <w:rPr>
                <w:rFonts w:ascii="Arial MT Std Light Cond" w:hAnsi="Arial MT Std Light Cond" w:cs="Calibri"/>
                <w:color w:val="000000"/>
                <w:sz w:val="22"/>
                <w:szCs w:val="22"/>
              </w:rPr>
              <w:t>%</w:t>
            </w:r>
          </w:p>
        </w:tc>
        <w:tc>
          <w:tcPr>
            <w:tcW w:w="925" w:type="dxa"/>
          </w:tcPr>
          <w:p w14:paraId="79CADD01"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931025">
              <w:rPr>
                <w:rFonts w:ascii="Arial MT Std Light Cond" w:hAnsi="Arial MT Std Light Cond" w:cs="Calibri"/>
                <w:color w:val="000000"/>
                <w:sz w:val="22"/>
                <w:szCs w:val="22"/>
              </w:rPr>
              <w:t>%</w:t>
            </w:r>
          </w:p>
        </w:tc>
        <w:tc>
          <w:tcPr>
            <w:tcW w:w="669" w:type="dxa"/>
          </w:tcPr>
          <w:p w14:paraId="768D7149"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931025">
              <w:rPr>
                <w:rFonts w:ascii="Arial MT Std Light Cond" w:hAnsi="Arial MT Std Light Cond" w:cs="Calibri"/>
                <w:color w:val="000000"/>
                <w:sz w:val="22"/>
                <w:szCs w:val="22"/>
              </w:rPr>
              <w:t>%</w:t>
            </w:r>
          </w:p>
        </w:tc>
        <w:tc>
          <w:tcPr>
            <w:tcW w:w="754" w:type="dxa"/>
          </w:tcPr>
          <w:p w14:paraId="2B3FFC86"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931025">
              <w:rPr>
                <w:rFonts w:ascii="Arial MT Std Light Cond" w:hAnsi="Arial MT Std Light Cond" w:cs="Calibri"/>
                <w:color w:val="000000"/>
                <w:sz w:val="22"/>
                <w:szCs w:val="22"/>
              </w:rPr>
              <w:t>%</w:t>
            </w:r>
          </w:p>
        </w:tc>
        <w:tc>
          <w:tcPr>
            <w:tcW w:w="1169" w:type="dxa"/>
          </w:tcPr>
          <w:p w14:paraId="50C77606"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931025">
              <w:rPr>
                <w:rFonts w:ascii="Arial MT Std Light Cond" w:hAnsi="Arial MT Std Light Cond" w:cs="Calibri"/>
                <w:color w:val="000000"/>
                <w:sz w:val="22"/>
                <w:szCs w:val="22"/>
              </w:rPr>
              <w:t>%</w:t>
            </w:r>
          </w:p>
        </w:tc>
        <w:tc>
          <w:tcPr>
            <w:tcW w:w="815" w:type="dxa"/>
          </w:tcPr>
          <w:p w14:paraId="0F0799C0"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931025">
              <w:rPr>
                <w:rFonts w:ascii="Arial MT Std Light Cond" w:hAnsi="Arial MT Std Light Cond" w:cs="Calibri"/>
                <w:color w:val="000000"/>
                <w:sz w:val="22"/>
                <w:szCs w:val="22"/>
              </w:rPr>
              <w:t>%</w:t>
            </w:r>
          </w:p>
        </w:tc>
        <w:tc>
          <w:tcPr>
            <w:tcW w:w="1169" w:type="dxa"/>
          </w:tcPr>
          <w:p w14:paraId="31A21EDC"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931025">
              <w:rPr>
                <w:rFonts w:ascii="Arial MT Std Light Cond" w:hAnsi="Arial MT Std Light Cond" w:cs="Calibri"/>
                <w:color w:val="000000"/>
                <w:sz w:val="22"/>
                <w:szCs w:val="22"/>
              </w:rPr>
              <w:t>%</w:t>
            </w:r>
          </w:p>
        </w:tc>
      </w:tr>
      <w:tr w:rsidR="00A91CF2" w:rsidRPr="0075132D" w14:paraId="7A382A12" w14:textId="77777777" w:rsidTr="00A91CF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1" w:type="dxa"/>
            <w:hideMark/>
          </w:tcPr>
          <w:p w14:paraId="52E85E24" w14:textId="77777777" w:rsidR="00A91CF2" w:rsidRPr="0075132D" w:rsidRDefault="00A91CF2" w:rsidP="00A91CF2">
            <w:pPr>
              <w:rPr>
                <w:rFonts w:ascii="Arial MT Std Light Cond" w:hAnsi="Arial MT Std Light Cond" w:cs="Calibri"/>
                <w:b w:val="0"/>
                <w:bCs w:val="0"/>
                <w:color w:val="000000"/>
                <w:sz w:val="22"/>
                <w:szCs w:val="22"/>
              </w:rPr>
            </w:pPr>
            <w:r w:rsidRPr="0075132D">
              <w:rPr>
                <w:rFonts w:ascii="Arial MT Std Light Cond" w:hAnsi="Arial MT Std Light Cond" w:cs="Calibri"/>
                <w:b w:val="0"/>
                <w:bCs w:val="0"/>
                <w:color w:val="000000"/>
                <w:sz w:val="22"/>
                <w:szCs w:val="22"/>
              </w:rPr>
              <w:t>Advanced</w:t>
            </w:r>
          </w:p>
        </w:tc>
        <w:tc>
          <w:tcPr>
            <w:tcW w:w="815" w:type="dxa"/>
            <w:noWrap/>
            <w:hideMark/>
          </w:tcPr>
          <w:p w14:paraId="37705FBF"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2</w:t>
            </w:r>
          </w:p>
        </w:tc>
        <w:tc>
          <w:tcPr>
            <w:tcW w:w="1072" w:type="dxa"/>
            <w:noWrap/>
            <w:hideMark/>
          </w:tcPr>
          <w:p w14:paraId="6D1605F7"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7</w:t>
            </w:r>
          </w:p>
        </w:tc>
        <w:tc>
          <w:tcPr>
            <w:tcW w:w="925" w:type="dxa"/>
            <w:noWrap/>
            <w:hideMark/>
          </w:tcPr>
          <w:p w14:paraId="00EFBDEF"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12</w:t>
            </w:r>
          </w:p>
        </w:tc>
        <w:tc>
          <w:tcPr>
            <w:tcW w:w="669" w:type="dxa"/>
            <w:noWrap/>
            <w:hideMark/>
          </w:tcPr>
          <w:p w14:paraId="08562E34"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14</w:t>
            </w:r>
          </w:p>
        </w:tc>
        <w:tc>
          <w:tcPr>
            <w:tcW w:w="754" w:type="dxa"/>
            <w:noWrap/>
            <w:hideMark/>
          </w:tcPr>
          <w:p w14:paraId="6D373317"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20</w:t>
            </w:r>
          </w:p>
        </w:tc>
        <w:tc>
          <w:tcPr>
            <w:tcW w:w="1169" w:type="dxa"/>
            <w:noWrap/>
            <w:hideMark/>
          </w:tcPr>
          <w:p w14:paraId="79AFF984"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10</w:t>
            </w:r>
          </w:p>
        </w:tc>
        <w:tc>
          <w:tcPr>
            <w:tcW w:w="815" w:type="dxa"/>
            <w:hideMark/>
          </w:tcPr>
          <w:p w14:paraId="6F0444CC"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1</w:t>
            </w:r>
          </w:p>
        </w:tc>
        <w:tc>
          <w:tcPr>
            <w:tcW w:w="1169" w:type="dxa"/>
            <w:hideMark/>
          </w:tcPr>
          <w:p w14:paraId="11D02C17"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12</w:t>
            </w:r>
          </w:p>
        </w:tc>
      </w:tr>
      <w:tr w:rsidR="00A91CF2" w:rsidRPr="0075132D" w14:paraId="7AA0A8D1" w14:textId="77777777" w:rsidTr="00A91CF2">
        <w:trPr>
          <w:trHeight w:val="320"/>
        </w:trPr>
        <w:tc>
          <w:tcPr>
            <w:cnfStyle w:val="001000000000" w:firstRow="0" w:lastRow="0" w:firstColumn="1" w:lastColumn="0" w:oddVBand="0" w:evenVBand="0" w:oddHBand="0" w:evenHBand="0" w:firstRowFirstColumn="0" w:firstRowLastColumn="0" w:lastRowFirstColumn="0" w:lastRowLastColumn="0"/>
            <w:tcW w:w="1701" w:type="dxa"/>
            <w:hideMark/>
          </w:tcPr>
          <w:p w14:paraId="57B2EBD3" w14:textId="77777777" w:rsidR="00A91CF2" w:rsidRPr="0075132D" w:rsidRDefault="00A91CF2" w:rsidP="00A91CF2">
            <w:pPr>
              <w:rPr>
                <w:rFonts w:ascii="Arial MT Std Light Cond" w:hAnsi="Arial MT Std Light Cond" w:cs="Calibri"/>
                <w:b w:val="0"/>
                <w:bCs w:val="0"/>
                <w:color w:val="000000"/>
                <w:sz w:val="22"/>
                <w:szCs w:val="22"/>
              </w:rPr>
            </w:pPr>
            <w:r w:rsidRPr="0075132D">
              <w:rPr>
                <w:rFonts w:ascii="Arial MT Std Light Cond" w:hAnsi="Arial MT Std Light Cond" w:cs="Calibri"/>
                <w:b w:val="0"/>
                <w:bCs w:val="0"/>
                <w:color w:val="000000"/>
                <w:sz w:val="22"/>
                <w:szCs w:val="22"/>
              </w:rPr>
              <w:t>High</w:t>
            </w:r>
          </w:p>
        </w:tc>
        <w:tc>
          <w:tcPr>
            <w:tcW w:w="815" w:type="dxa"/>
            <w:noWrap/>
            <w:hideMark/>
          </w:tcPr>
          <w:p w14:paraId="060DDE17"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22</w:t>
            </w:r>
          </w:p>
        </w:tc>
        <w:tc>
          <w:tcPr>
            <w:tcW w:w="1072" w:type="dxa"/>
            <w:noWrap/>
            <w:hideMark/>
          </w:tcPr>
          <w:p w14:paraId="5D0DC310"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42</w:t>
            </w:r>
          </w:p>
        </w:tc>
        <w:tc>
          <w:tcPr>
            <w:tcW w:w="925" w:type="dxa"/>
            <w:noWrap/>
            <w:hideMark/>
          </w:tcPr>
          <w:p w14:paraId="74012B2E"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52</w:t>
            </w:r>
          </w:p>
        </w:tc>
        <w:tc>
          <w:tcPr>
            <w:tcW w:w="669" w:type="dxa"/>
            <w:noWrap/>
            <w:hideMark/>
          </w:tcPr>
          <w:p w14:paraId="6BE272E7"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57</w:t>
            </w:r>
          </w:p>
        </w:tc>
        <w:tc>
          <w:tcPr>
            <w:tcW w:w="754" w:type="dxa"/>
            <w:noWrap/>
            <w:hideMark/>
          </w:tcPr>
          <w:p w14:paraId="695EF709"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61</w:t>
            </w:r>
          </w:p>
        </w:tc>
        <w:tc>
          <w:tcPr>
            <w:tcW w:w="1169" w:type="dxa"/>
            <w:noWrap/>
            <w:hideMark/>
          </w:tcPr>
          <w:p w14:paraId="7B37FC7E"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47</w:t>
            </w:r>
          </w:p>
        </w:tc>
        <w:tc>
          <w:tcPr>
            <w:tcW w:w="815" w:type="dxa"/>
            <w:noWrap/>
            <w:hideMark/>
          </w:tcPr>
          <w:p w14:paraId="2DDE6104"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16</w:t>
            </w:r>
          </w:p>
        </w:tc>
        <w:tc>
          <w:tcPr>
            <w:tcW w:w="1169" w:type="dxa"/>
            <w:noWrap/>
            <w:hideMark/>
          </w:tcPr>
          <w:p w14:paraId="473C9804"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50</w:t>
            </w:r>
          </w:p>
        </w:tc>
      </w:tr>
      <w:tr w:rsidR="00A91CF2" w:rsidRPr="0075132D" w14:paraId="16CF01D4" w14:textId="77777777" w:rsidTr="00A91CF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1" w:type="dxa"/>
            <w:hideMark/>
          </w:tcPr>
          <w:p w14:paraId="00795231" w14:textId="77777777" w:rsidR="00A91CF2" w:rsidRPr="0075132D" w:rsidRDefault="00A91CF2" w:rsidP="00A91CF2">
            <w:pPr>
              <w:rPr>
                <w:rFonts w:ascii="Arial MT Std Light Cond" w:hAnsi="Arial MT Std Light Cond" w:cs="Calibri"/>
                <w:b w:val="0"/>
                <w:bCs w:val="0"/>
                <w:color w:val="000000"/>
                <w:sz w:val="22"/>
                <w:szCs w:val="22"/>
              </w:rPr>
            </w:pPr>
            <w:r w:rsidRPr="0075132D">
              <w:rPr>
                <w:rFonts w:ascii="Arial MT Std Light Cond" w:hAnsi="Arial MT Std Light Cond" w:cs="Calibri"/>
                <w:b w:val="0"/>
                <w:bCs w:val="0"/>
                <w:color w:val="000000"/>
                <w:sz w:val="22"/>
                <w:szCs w:val="22"/>
              </w:rPr>
              <w:t>Intermediate</w:t>
            </w:r>
          </w:p>
        </w:tc>
        <w:tc>
          <w:tcPr>
            <w:tcW w:w="815" w:type="dxa"/>
            <w:noWrap/>
            <w:hideMark/>
          </w:tcPr>
          <w:p w14:paraId="4952C371"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60</w:t>
            </w:r>
          </w:p>
        </w:tc>
        <w:tc>
          <w:tcPr>
            <w:tcW w:w="1072" w:type="dxa"/>
            <w:noWrap/>
            <w:hideMark/>
          </w:tcPr>
          <w:p w14:paraId="0720B540"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84</w:t>
            </w:r>
          </w:p>
        </w:tc>
        <w:tc>
          <w:tcPr>
            <w:tcW w:w="925" w:type="dxa"/>
            <w:noWrap/>
            <w:hideMark/>
          </w:tcPr>
          <w:p w14:paraId="0CD6061C"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86</w:t>
            </w:r>
          </w:p>
        </w:tc>
        <w:tc>
          <w:tcPr>
            <w:tcW w:w="669" w:type="dxa"/>
            <w:noWrap/>
            <w:hideMark/>
          </w:tcPr>
          <w:p w14:paraId="09B519F2"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90</w:t>
            </w:r>
          </w:p>
        </w:tc>
        <w:tc>
          <w:tcPr>
            <w:tcW w:w="754" w:type="dxa"/>
            <w:noWrap/>
            <w:hideMark/>
          </w:tcPr>
          <w:p w14:paraId="03B10E1E"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89</w:t>
            </w:r>
          </w:p>
        </w:tc>
        <w:tc>
          <w:tcPr>
            <w:tcW w:w="1169" w:type="dxa"/>
            <w:noWrap/>
            <w:hideMark/>
          </w:tcPr>
          <w:p w14:paraId="3A774707"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82</w:t>
            </w:r>
          </w:p>
        </w:tc>
        <w:tc>
          <w:tcPr>
            <w:tcW w:w="815" w:type="dxa"/>
            <w:noWrap/>
            <w:hideMark/>
          </w:tcPr>
          <w:p w14:paraId="0CEC9EE1"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54</w:t>
            </w:r>
          </w:p>
        </w:tc>
        <w:tc>
          <w:tcPr>
            <w:tcW w:w="1169" w:type="dxa"/>
            <w:noWrap/>
            <w:hideMark/>
          </w:tcPr>
          <w:p w14:paraId="6C97CE37"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84</w:t>
            </w:r>
          </w:p>
        </w:tc>
      </w:tr>
      <w:tr w:rsidR="00A91CF2" w:rsidRPr="0075132D" w14:paraId="26CF3A0B" w14:textId="77777777" w:rsidTr="00A91CF2">
        <w:trPr>
          <w:trHeight w:val="320"/>
        </w:trPr>
        <w:tc>
          <w:tcPr>
            <w:cnfStyle w:val="001000000000" w:firstRow="0" w:lastRow="0" w:firstColumn="1" w:lastColumn="0" w:oddVBand="0" w:evenVBand="0" w:oddHBand="0" w:evenHBand="0" w:firstRowFirstColumn="0" w:firstRowLastColumn="0" w:lastRowFirstColumn="0" w:lastRowLastColumn="0"/>
            <w:tcW w:w="1701" w:type="dxa"/>
            <w:hideMark/>
          </w:tcPr>
          <w:p w14:paraId="1E85E095" w14:textId="77777777" w:rsidR="00A91CF2" w:rsidRPr="0075132D" w:rsidRDefault="00A91CF2" w:rsidP="00A91CF2">
            <w:pPr>
              <w:rPr>
                <w:rFonts w:ascii="Arial MT Std Light Cond" w:hAnsi="Arial MT Std Light Cond" w:cs="Calibri"/>
                <w:b w:val="0"/>
                <w:bCs w:val="0"/>
                <w:color w:val="000000"/>
                <w:sz w:val="22"/>
                <w:szCs w:val="22"/>
              </w:rPr>
            </w:pPr>
            <w:r w:rsidRPr="0075132D">
              <w:rPr>
                <w:rFonts w:ascii="Arial MT Std Light Cond" w:hAnsi="Arial MT Std Light Cond" w:cs="Calibri"/>
                <w:b w:val="0"/>
                <w:bCs w:val="0"/>
                <w:color w:val="000000"/>
                <w:sz w:val="22"/>
                <w:szCs w:val="22"/>
              </w:rPr>
              <w:t>Low</w:t>
            </w:r>
          </w:p>
        </w:tc>
        <w:tc>
          <w:tcPr>
            <w:tcW w:w="815" w:type="dxa"/>
            <w:noWrap/>
            <w:hideMark/>
          </w:tcPr>
          <w:p w14:paraId="1105814F"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86</w:t>
            </w:r>
          </w:p>
        </w:tc>
        <w:tc>
          <w:tcPr>
            <w:tcW w:w="1072" w:type="dxa"/>
            <w:noWrap/>
            <w:hideMark/>
          </w:tcPr>
          <w:p w14:paraId="1B3E6AA0"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94</w:t>
            </w:r>
          </w:p>
        </w:tc>
        <w:tc>
          <w:tcPr>
            <w:tcW w:w="925" w:type="dxa"/>
            <w:noWrap/>
            <w:hideMark/>
          </w:tcPr>
          <w:p w14:paraId="448D3512"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96</w:t>
            </w:r>
          </w:p>
        </w:tc>
        <w:tc>
          <w:tcPr>
            <w:tcW w:w="669" w:type="dxa"/>
            <w:noWrap/>
            <w:hideMark/>
          </w:tcPr>
          <w:p w14:paraId="7839CF2C"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99</w:t>
            </w:r>
          </w:p>
        </w:tc>
        <w:tc>
          <w:tcPr>
            <w:tcW w:w="754" w:type="dxa"/>
            <w:noWrap/>
            <w:hideMark/>
          </w:tcPr>
          <w:p w14:paraId="5CCDD0CE"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98</w:t>
            </w:r>
          </w:p>
        </w:tc>
        <w:tc>
          <w:tcPr>
            <w:tcW w:w="1169" w:type="dxa"/>
            <w:noWrap/>
            <w:hideMark/>
          </w:tcPr>
          <w:p w14:paraId="5ED0588F"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96</w:t>
            </w:r>
          </w:p>
        </w:tc>
        <w:tc>
          <w:tcPr>
            <w:tcW w:w="815" w:type="dxa"/>
            <w:noWrap/>
            <w:hideMark/>
          </w:tcPr>
          <w:p w14:paraId="79E24B19"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85</w:t>
            </w:r>
          </w:p>
        </w:tc>
        <w:tc>
          <w:tcPr>
            <w:tcW w:w="1169" w:type="dxa"/>
            <w:noWrap/>
            <w:hideMark/>
          </w:tcPr>
          <w:p w14:paraId="79680686" w14:textId="77777777" w:rsidR="00A91CF2" w:rsidRPr="0075132D"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97</w:t>
            </w:r>
          </w:p>
        </w:tc>
      </w:tr>
      <w:tr w:rsidR="00A91CF2" w:rsidRPr="0075132D" w14:paraId="5A830548" w14:textId="77777777" w:rsidTr="00A91CF2">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701" w:type="dxa"/>
            <w:hideMark/>
          </w:tcPr>
          <w:p w14:paraId="76F2791B" w14:textId="77777777" w:rsidR="00A91CF2" w:rsidRPr="0075132D" w:rsidRDefault="00A91CF2" w:rsidP="00A91CF2">
            <w:pPr>
              <w:rPr>
                <w:rFonts w:ascii="Arial MT Std Light Cond" w:hAnsi="Arial MT Std Light Cond" w:cs="Calibri"/>
                <w:b w:val="0"/>
                <w:bCs w:val="0"/>
                <w:color w:val="000000"/>
                <w:sz w:val="22"/>
                <w:szCs w:val="22"/>
              </w:rPr>
            </w:pPr>
            <w:r w:rsidRPr="0075132D">
              <w:rPr>
                <w:rFonts w:ascii="Arial MT Std Light Cond" w:hAnsi="Arial MT Std Light Cond" w:cs="Calibri"/>
                <w:b w:val="0"/>
                <w:bCs w:val="0"/>
                <w:color w:val="000000"/>
                <w:sz w:val="22"/>
                <w:szCs w:val="22"/>
              </w:rPr>
              <w:t>Below Low Achievement Level</w:t>
            </w:r>
          </w:p>
        </w:tc>
        <w:tc>
          <w:tcPr>
            <w:tcW w:w="815" w:type="dxa"/>
            <w:hideMark/>
          </w:tcPr>
          <w:p w14:paraId="4F1CFB17"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14</w:t>
            </w:r>
          </w:p>
        </w:tc>
        <w:tc>
          <w:tcPr>
            <w:tcW w:w="1072" w:type="dxa"/>
            <w:hideMark/>
          </w:tcPr>
          <w:p w14:paraId="25D98BFB"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2</w:t>
            </w:r>
          </w:p>
        </w:tc>
        <w:tc>
          <w:tcPr>
            <w:tcW w:w="925" w:type="dxa"/>
            <w:hideMark/>
          </w:tcPr>
          <w:p w14:paraId="25DBE1DE"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4</w:t>
            </w:r>
          </w:p>
        </w:tc>
        <w:tc>
          <w:tcPr>
            <w:tcW w:w="669" w:type="dxa"/>
            <w:hideMark/>
          </w:tcPr>
          <w:p w14:paraId="7F74D8A3"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1</w:t>
            </w:r>
          </w:p>
        </w:tc>
        <w:tc>
          <w:tcPr>
            <w:tcW w:w="754" w:type="dxa"/>
            <w:hideMark/>
          </w:tcPr>
          <w:p w14:paraId="40A7E0FF"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2</w:t>
            </w:r>
          </w:p>
        </w:tc>
        <w:tc>
          <w:tcPr>
            <w:tcW w:w="1169" w:type="dxa"/>
            <w:hideMark/>
          </w:tcPr>
          <w:p w14:paraId="036F732D"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4</w:t>
            </w:r>
          </w:p>
        </w:tc>
        <w:tc>
          <w:tcPr>
            <w:tcW w:w="815" w:type="dxa"/>
            <w:hideMark/>
          </w:tcPr>
          <w:p w14:paraId="65A24556"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15</w:t>
            </w:r>
          </w:p>
        </w:tc>
        <w:tc>
          <w:tcPr>
            <w:tcW w:w="1169" w:type="dxa"/>
            <w:hideMark/>
          </w:tcPr>
          <w:p w14:paraId="1D4AD2BB" w14:textId="77777777" w:rsidR="00A91CF2" w:rsidRPr="0075132D"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color w:val="000000"/>
                <w:sz w:val="22"/>
                <w:szCs w:val="22"/>
              </w:rPr>
            </w:pPr>
            <w:r w:rsidRPr="0075132D">
              <w:rPr>
                <w:rFonts w:ascii="Arial MT Std Light Cond" w:hAnsi="Arial MT Std Light Cond" w:cs="Calibri"/>
                <w:color w:val="000000"/>
                <w:sz w:val="22"/>
                <w:szCs w:val="22"/>
              </w:rPr>
              <w:t>3</w:t>
            </w:r>
          </w:p>
        </w:tc>
      </w:tr>
    </w:tbl>
    <w:p w14:paraId="6F6E8195" w14:textId="77777777" w:rsidR="00A91CF2" w:rsidRPr="007821A7" w:rsidRDefault="00A91CF2" w:rsidP="00A91CF2">
      <w:pPr>
        <w:jc w:val="both"/>
        <w:rPr>
          <w:rStyle w:val="FootnoteReference"/>
          <w:rFonts w:ascii="Arial MT Std Light Cond" w:hAnsi="Arial MT Std Light Cond"/>
          <w:sz w:val="26"/>
          <w:szCs w:val="26"/>
        </w:rPr>
      </w:pPr>
      <w:r w:rsidRPr="007821A7">
        <w:rPr>
          <w:rStyle w:val="FootnoteReference"/>
          <w:rFonts w:ascii="Arial MT Std Light Cond" w:hAnsi="Arial MT Std Light Cond"/>
          <w:sz w:val="26"/>
          <w:szCs w:val="26"/>
        </w:rPr>
        <w:lastRenderedPageBreak/>
        <w:t xml:space="preserve">Source: </w:t>
      </w:r>
      <w:r w:rsidRPr="00A014B8">
        <w:rPr>
          <w:rStyle w:val="FootnoteReference"/>
          <w:rFonts w:ascii="Arial MT Std Light Cond" w:hAnsi="Arial MT Std Light Cond"/>
          <w:sz w:val="26"/>
          <w:szCs w:val="26"/>
        </w:rPr>
        <w:t>M</w:t>
      </w:r>
      <w:r w:rsidRPr="007821A7">
        <w:rPr>
          <w:rStyle w:val="FootnoteReference"/>
          <w:rFonts w:ascii="Arial MT Std Light Cond" w:hAnsi="Arial MT Std Light Cond"/>
          <w:sz w:val="26"/>
          <w:szCs w:val="26"/>
        </w:rPr>
        <w:t>ullis et al., 2017</w:t>
      </w:r>
    </w:p>
    <w:p w14:paraId="7D6E1694" w14:textId="77777777" w:rsidR="00A91CF2" w:rsidRPr="00682636" w:rsidRDefault="00A91CF2" w:rsidP="00A91CF2">
      <w:pPr>
        <w:jc w:val="both"/>
        <w:rPr>
          <w:rFonts w:ascii="Arial MT Std Cond" w:hAnsi="Arial MT Std Cond" w:cs="Apple Symbols"/>
          <w:sz w:val="22"/>
          <w:szCs w:val="22"/>
        </w:rPr>
      </w:pPr>
    </w:p>
    <w:p w14:paraId="036529E0" w14:textId="55108EC2" w:rsidR="00A91CF2" w:rsidRDefault="00A91CF2" w:rsidP="00A91CF2">
      <w:pPr>
        <w:spacing w:after="240"/>
        <w:jc w:val="both"/>
        <w:rPr>
          <w:rFonts w:ascii="Arial MT Std Cond" w:hAnsi="Arial MT Std Cond" w:cs="Apple Symbols"/>
          <w:sz w:val="22"/>
          <w:szCs w:val="22"/>
        </w:rPr>
      </w:pPr>
      <w:r>
        <w:rPr>
          <w:rFonts w:ascii="Arial MT Std Cond" w:hAnsi="Arial MT Std Cond" w:cs="Apple Symbols"/>
          <w:b/>
          <w:bCs/>
          <w:sz w:val="22"/>
          <w:szCs w:val="22"/>
        </w:rPr>
        <w:t>I</w:t>
      </w:r>
      <w:r w:rsidRPr="00892E23">
        <w:rPr>
          <w:rFonts w:ascii="Arial MT Std Cond" w:hAnsi="Arial MT Std Cond" w:cs="Apple Symbols"/>
          <w:b/>
          <w:bCs/>
          <w:sz w:val="22"/>
          <w:szCs w:val="22"/>
        </w:rPr>
        <w:t>n their period from 2006 to 2011</w:t>
      </w:r>
      <w:r>
        <w:rPr>
          <w:rFonts w:ascii="Arial MT Std Cond" w:hAnsi="Arial MT Std Cond" w:cs="Apple Symbols"/>
          <w:b/>
          <w:bCs/>
          <w:sz w:val="22"/>
          <w:szCs w:val="22"/>
        </w:rPr>
        <w:t>, t</w:t>
      </w:r>
      <w:r w:rsidRPr="00892E23">
        <w:rPr>
          <w:rFonts w:ascii="Arial MT Std Cond" w:hAnsi="Arial MT Std Cond" w:cs="Apple Symbols"/>
          <w:b/>
          <w:bCs/>
          <w:sz w:val="22"/>
          <w:szCs w:val="22"/>
        </w:rPr>
        <w:t xml:space="preserve">here was a statistically significant improvement </w:t>
      </w:r>
      <w:r>
        <w:rPr>
          <w:rFonts w:ascii="Arial MT Std Cond" w:hAnsi="Arial MT Std Cond" w:cs="Apple Symbols"/>
          <w:b/>
          <w:bCs/>
          <w:sz w:val="22"/>
          <w:szCs w:val="22"/>
        </w:rPr>
        <w:t>in the students’ performance in PIRLS, but the trend has stagnated in the following years</w:t>
      </w:r>
      <w:r>
        <w:rPr>
          <w:rFonts w:ascii="Arial MT Std Cond" w:hAnsi="Arial MT Std Cond" w:cs="Apple Symbols"/>
          <w:sz w:val="22"/>
          <w:szCs w:val="22"/>
        </w:rPr>
        <w:t>. The share of students reaching PIRLS Intermediate Level increased from 50 percent in 2006 to 60 percent in 2011. There was a slight decrease in the share of students below low achievement level. However, there change between the 2011 and 2016 cycles is not significant (</w:t>
      </w:r>
      <w:r>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_Ref22081498 \h  \* MERGEFORMAT </w:instrText>
      </w:r>
      <w:r>
        <w:rPr>
          <w:rFonts w:ascii="Arial MT Std Cond" w:hAnsi="Arial MT Std Cond" w:cs="Apple Symbols"/>
          <w:sz w:val="22"/>
          <w:szCs w:val="22"/>
        </w:rPr>
      </w:r>
      <w:r>
        <w:rPr>
          <w:rFonts w:ascii="Arial MT Std Cond" w:hAnsi="Arial MT Std Cond" w:cs="Apple Symbols"/>
          <w:sz w:val="22"/>
          <w:szCs w:val="22"/>
        </w:rPr>
        <w:fldChar w:fldCharType="separate"/>
      </w:r>
      <w:r w:rsidR="00EF52FA" w:rsidRPr="00EF52FA">
        <w:rPr>
          <w:rFonts w:ascii="Arial MT Std Cond" w:hAnsi="Arial MT Std Cond" w:cs="Apple Symbols"/>
          <w:sz w:val="22"/>
          <w:szCs w:val="22"/>
        </w:rPr>
        <w:t>Table 14</w:t>
      </w:r>
      <w:r>
        <w:rPr>
          <w:rFonts w:ascii="Arial MT Std Cond" w:hAnsi="Arial MT Std Cond" w:cs="Apple Symbols"/>
          <w:sz w:val="22"/>
          <w:szCs w:val="22"/>
        </w:rPr>
        <w:fldChar w:fldCharType="end"/>
      </w:r>
      <w:r>
        <w:rPr>
          <w:rFonts w:ascii="Arial MT Std Cond" w:hAnsi="Arial MT Std Cond" w:cs="Apple Symbols"/>
          <w:sz w:val="22"/>
          <w:szCs w:val="22"/>
        </w:rPr>
        <w:t>).</w:t>
      </w:r>
      <w:r w:rsidRPr="00682636">
        <w:rPr>
          <w:rFonts w:ascii="Arial MT Std Cond" w:hAnsi="Arial MT Std Cond" w:cs="Apple Symbols"/>
          <w:sz w:val="22"/>
          <w:szCs w:val="22"/>
        </w:rPr>
        <w:t xml:space="preserve"> </w:t>
      </w:r>
    </w:p>
    <w:p w14:paraId="5B041E76" w14:textId="6E46656A" w:rsidR="00A91CF2" w:rsidRPr="00CF24D1" w:rsidRDefault="00A91CF2" w:rsidP="00A91CF2">
      <w:pPr>
        <w:pStyle w:val="Caption"/>
        <w:jc w:val="both"/>
      </w:pPr>
      <w:bookmarkStart w:id="104" w:name="_Ref22081498"/>
      <w:bookmarkStart w:id="105" w:name="_Toc27023618"/>
      <w:bookmarkStart w:id="106" w:name="_Toc32383717"/>
      <w:bookmarkStart w:id="107" w:name="_Toc32384428"/>
      <w:r w:rsidRPr="00CF24D1">
        <w:t xml:space="preserve">Table </w:t>
      </w:r>
      <w:r w:rsidR="00EF52FA">
        <w:fldChar w:fldCharType="begin"/>
      </w:r>
      <w:r w:rsidR="00EF52FA">
        <w:instrText xml:space="preserve"> SEQ Table \* ARABIC </w:instrText>
      </w:r>
      <w:r w:rsidR="00EF52FA">
        <w:fldChar w:fldCharType="separate"/>
      </w:r>
      <w:r w:rsidR="00C14676">
        <w:rPr>
          <w:noProof/>
        </w:rPr>
        <w:t>16</w:t>
      </w:r>
      <w:r w:rsidR="00EF52FA">
        <w:fldChar w:fldCharType="end"/>
      </w:r>
      <w:bookmarkEnd w:id="104"/>
      <w:r w:rsidRPr="00CF24D1">
        <w:t>: Trends by international achievement benchmark levels, PIRLS 2006, 2011, and 2016</w:t>
      </w:r>
      <w:bookmarkEnd w:id="105"/>
      <w:bookmarkEnd w:id="106"/>
      <w:bookmarkEnd w:id="107"/>
      <w:r w:rsidRPr="00CF24D1">
        <w:t xml:space="preserve"> </w:t>
      </w:r>
    </w:p>
    <w:p w14:paraId="48117586" w14:textId="77777777" w:rsidR="00A91CF2" w:rsidRPr="00A950BC" w:rsidRDefault="00A91CF2" w:rsidP="00A91CF2">
      <w:pPr>
        <w:jc w:val="both"/>
        <w:rPr>
          <w:rFonts w:ascii="Arial MT Std Light Cond" w:hAnsi="Arial MT Std Light Cond" w:cs="Apple Symbols"/>
          <w:sz w:val="22"/>
          <w:szCs w:val="22"/>
        </w:rPr>
      </w:pPr>
      <w:r w:rsidRPr="00A950BC">
        <w:rPr>
          <w:rFonts w:ascii="Arial MT Std Light Cond" w:hAnsi="Arial MT Std Light Cond" w:cs="Apple Symbols"/>
          <w:sz w:val="22"/>
          <w:szCs w:val="22"/>
        </w:rPr>
        <w:t>The share of students across international achievement benchmark levels. Cumulative percentages</w:t>
      </w:r>
    </w:p>
    <w:tbl>
      <w:tblPr>
        <w:tblStyle w:val="PlainTable2"/>
        <w:tblW w:w="9148" w:type="dxa"/>
        <w:tblLayout w:type="fixed"/>
        <w:tblLook w:val="04A0" w:firstRow="1" w:lastRow="0" w:firstColumn="1" w:lastColumn="0" w:noHBand="0" w:noVBand="1"/>
      </w:tblPr>
      <w:tblGrid>
        <w:gridCol w:w="825"/>
        <w:gridCol w:w="2903"/>
        <w:gridCol w:w="1138"/>
        <w:gridCol w:w="846"/>
        <w:gridCol w:w="1090"/>
        <w:gridCol w:w="895"/>
        <w:gridCol w:w="1451"/>
      </w:tblGrid>
      <w:tr w:rsidR="00A91CF2" w:rsidRPr="00A950BC" w14:paraId="75A335BF" w14:textId="77777777" w:rsidTr="00A91CF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25" w:type="dxa"/>
            <w:noWrap/>
            <w:hideMark/>
          </w:tcPr>
          <w:p w14:paraId="60D67BA8" w14:textId="77777777" w:rsidR="00A91CF2" w:rsidRPr="00A950BC" w:rsidRDefault="00A91CF2" w:rsidP="00A91CF2">
            <w:pPr>
              <w:jc w:val="both"/>
              <w:rPr>
                <w:rFonts w:ascii="Arial MT Std Light Cond" w:hAnsi="Arial MT Std Light Cond" w:cs="Apple Symbols"/>
                <w:b w:val="0"/>
                <w:bCs w:val="0"/>
                <w:sz w:val="20"/>
                <w:szCs w:val="20"/>
              </w:rPr>
            </w:pPr>
          </w:p>
        </w:tc>
        <w:tc>
          <w:tcPr>
            <w:tcW w:w="2903" w:type="dxa"/>
            <w:noWrap/>
            <w:hideMark/>
          </w:tcPr>
          <w:p w14:paraId="1F52BE0A" w14:textId="77777777" w:rsidR="00A91CF2" w:rsidRPr="00A950BC" w:rsidRDefault="00A91CF2" w:rsidP="00A91CF2">
            <w:pPr>
              <w:jc w:val="both"/>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0"/>
                <w:szCs w:val="20"/>
              </w:rPr>
            </w:pPr>
            <w:r w:rsidRPr="00A950BC">
              <w:rPr>
                <w:rFonts w:ascii="Arial MT Std Light Cond" w:hAnsi="Arial MT Std Light Cond" w:cs="Apple Symbols"/>
                <w:b w:val="0"/>
                <w:bCs w:val="0"/>
                <w:sz w:val="20"/>
                <w:szCs w:val="20"/>
              </w:rPr>
              <w:t>Language of Instruction</w:t>
            </w:r>
          </w:p>
        </w:tc>
        <w:tc>
          <w:tcPr>
            <w:tcW w:w="1138" w:type="dxa"/>
            <w:noWrap/>
            <w:hideMark/>
          </w:tcPr>
          <w:p w14:paraId="44514F96" w14:textId="77777777" w:rsidR="00A91CF2" w:rsidRPr="00A950BC"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0"/>
                <w:szCs w:val="20"/>
              </w:rPr>
            </w:pPr>
            <w:r w:rsidRPr="00A950BC">
              <w:rPr>
                <w:rFonts w:ascii="Arial MT Std Light Cond" w:hAnsi="Arial MT Std Light Cond" w:cs="Apple Symbols"/>
                <w:b w:val="0"/>
                <w:bCs w:val="0"/>
                <w:sz w:val="20"/>
                <w:szCs w:val="20"/>
              </w:rPr>
              <w:t>Advanced</w:t>
            </w:r>
          </w:p>
        </w:tc>
        <w:tc>
          <w:tcPr>
            <w:tcW w:w="846" w:type="dxa"/>
            <w:noWrap/>
            <w:hideMark/>
          </w:tcPr>
          <w:p w14:paraId="7E67120B" w14:textId="77777777" w:rsidR="00A91CF2" w:rsidRPr="00A950BC"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0"/>
                <w:szCs w:val="20"/>
              </w:rPr>
            </w:pPr>
            <w:r w:rsidRPr="00A950BC">
              <w:rPr>
                <w:rFonts w:ascii="Arial MT Std Light Cond" w:hAnsi="Arial MT Std Light Cond" w:cs="Apple Symbols"/>
                <w:b w:val="0"/>
                <w:bCs w:val="0"/>
                <w:sz w:val="20"/>
                <w:szCs w:val="20"/>
              </w:rPr>
              <w:t>High</w:t>
            </w:r>
          </w:p>
        </w:tc>
        <w:tc>
          <w:tcPr>
            <w:tcW w:w="1090" w:type="dxa"/>
            <w:noWrap/>
            <w:hideMark/>
          </w:tcPr>
          <w:p w14:paraId="532C270E" w14:textId="77777777" w:rsidR="00A91CF2" w:rsidRPr="00A950BC"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0"/>
                <w:szCs w:val="20"/>
              </w:rPr>
            </w:pPr>
            <w:r w:rsidRPr="00A950BC">
              <w:rPr>
                <w:rFonts w:ascii="Arial MT Std Light Cond" w:hAnsi="Arial MT Std Light Cond" w:cs="Apple Symbols"/>
                <w:b w:val="0"/>
                <w:bCs w:val="0"/>
                <w:sz w:val="20"/>
                <w:szCs w:val="20"/>
              </w:rPr>
              <w:t>Intermediate</w:t>
            </w:r>
          </w:p>
        </w:tc>
        <w:tc>
          <w:tcPr>
            <w:tcW w:w="895" w:type="dxa"/>
            <w:noWrap/>
            <w:hideMark/>
          </w:tcPr>
          <w:p w14:paraId="5FE3360D" w14:textId="77777777" w:rsidR="00A91CF2" w:rsidRPr="00A950BC"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0"/>
                <w:szCs w:val="20"/>
              </w:rPr>
            </w:pPr>
            <w:r w:rsidRPr="00A950BC">
              <w:rPr>
                <w:rFonts w:ascii="Arial MT Std Light Cond" w:hAnsi="Arial MT Std Light Cond" w:cs="Apple Symbols"/>
                <w:b w:val="0"/>
                <w:bCs w:val="0"/>
                <w:sz w:val="20"/>
                <w:szCs w:val="20"/>
              </w:rPr>
              <w:t>Low</w:t>
            </w:r>
          </w:p>
        </w:tc>
        <w:tc>
          <w:tcPr>
            <w:tcW w:w="1451" w:type="dxa"/>
            <w:noWrap/>
            <w:hideMark/>
          </w:tcPr>
          <w:p w14:paraId="2A9D7521" w14:textId="77777777" w:rsidR="00A91CF2" w:rsidRPr="00A21108"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0"/>
                <w:szCs w:val="20"/>
              </w:rPr>
            </w:pPr>
            <w:r w:rsidRPr="00A950BC">
              <w:rPr>
                <w:rFonts w:ascii="Arial MT Std Light Cond" w:hAnsi="Arial MT Std Light Cond" w:cs="Apple Symbols"/>
                <w:b w:val="0"/>
                <w:bCs w:val="0"/>
                <w:sz w:val="20"/>
                <w:szCs w:val="20"/>
              </w:rPr>
              <w:t xml:space="preserve">Below Low Achievement </w:t>
            </w:r>
            <w:r>
              <w:rPr>
                <w:rFonts w:ascii="Arial MT Std Light Cond" w:hAnsi="Arial MT Std Light Cond" w:cs="Apple Symbols"/>
                <w:b w:val="0"/>
                <w:bCs w:val="0"/>
                <w:sz w:val="20"/>
                <w:szCs w:val="20"/>
              </w:rPr>
              <w:t>Benchmark</w:t>
            </w:r>
          </w:p>
        </w:tc>
      </w:tr>
      <w:tr w:rsidR="00A91CF2" w:rsidRPr="00A950BC" w14:paraId="59E27A8C" w14:textId="77777777" w:rsidTr="00A91CF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25" w:type="dxa"/>
            <w:noWrap/>
            <w:hideMark/>
          </w:tcPr>
          <w:p w14:paraId="1151DA86" w14:textId="77777777" w:rsidR="00A91CF2" w:rsidRPr="00A950BC" w:rsidRDefault="00A91CF2" w:rsidP="00A91CF2">
            <w:pPr>
              <w:jc w:val="both"/>
              <w:rPr>
                <w:rFonts w:ascii="Arial MT Std Light Cond" w:hAnsi="Arial MT Std Light Cond" w:cs="Apple Symbols"/>
                <w:b w:val="0"/>
                <w:bCs w:val="0"/>
                <w:color w:val="000000"/>
                <w:sz w:val="20"/>
                <w:szCs w:val="20"/>
              </w:rPr>
            </w:pPr>
            <w:r w:rsidRPr="00A950BC">
              <w:rPr>
                <w:rFonts w:ascii="Arial MT Std Light Cond" w:hAnsi="Arial MT Std Light Cond" w:cs="Apple Symbols"/>
                <w:b w:val="0"/>
                <w:bCs w:val="0"/>
                <w:color w:val="000000"/>
                <w:sz w:val="20"/>
                <w:szCs w:val="20"/>
              </w:rPr>
              <w:t>2006</w:t>
            </w:r>
          </w:p>
        </w:tc>
        <w:tc>
          <w:tcPr>
            <w:tcW w:w="2903" w:type="dxa"/>
            <w:noWrap/>
          </w:tcPr>
          <w:p w14:paraId="0C38FD28" w14:textId="77777777" w:rsidR="00A91CF2" w:rsidRPr="00A950BC" w:rsidRDefault="00A91CF2" w:rsidP="00A91CF2">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Georgian</w:t>
            </w:r>
          </w:p>
        </w:tc>
        <w:tc>
          <w:tcPr>
            <w:tcW w:w="1138" w:type="dxa"/>
            <w:noWrap/>
          </w:tcPr>
          <w:p w14:paraId="01549D09"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1</w:t>
            </w:r>
          </w:p>
        </w:tc>
        <w:tc>
          <w:tcPr>
            <w:tcW w:w="846" w:type="dxa"/>
            <w:noWrap/>
          </w:tcPr>
          <w:p w14:paraId="261909E9"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15</w:t>
            </w:r>
          </w:p>
        </w:tc>
        <w:tc>
          <w:tcPr>
            <w:tcW w:w="1090" w:type="dxa"/>
            <w:noWrap/>
          </w:tcPr>
          <w:p w14:paraId="299DE67F"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50</w:t>
            </w:r>
          </w:p>
        </w:tc>
        <w:tc>
          <w:tcPr>
            <w:tcW w:w="895" w:type="dxa"/>
            <w:noWrap/>
          </w:tcPr>
          <w:p w14:paraId="29A0539E"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82</w:t>
            </w:r>
          </w:p>
        </w:tc>
        <w:tc>
          <w:tcPr>
            <w:tcW w:w="1451" w:type="dxa"/>
            <w:noWrap/>
          </w:tcPr>
          <w:p w14:paraId="06B49C72"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18</w:t>
            </w:r>
          </w:p>
        </w:tc>
      </w:tr>
      <w:tr w:rsidR="00A91CF2" w:rsidRPr="00A950BC" w14:paraId="39360D79" w14:textId="77777777" w:rsidTr="00A91CF2">
        <w:trPr>
          <w:trHeight w:val="320"/>
        </w:trPr>
        <w:tc>
          <w:tcPr>
            <w:cnfStyle w:val="001000000000" w:firstRow="0" w:lastRow="0" w:firstColumn="1" w:lastColumn="0" w:oddVBand="0" w:evenVBand="0" w:oddHBand="0" w:evenHBand="0" w:firstRowFirstColumn="0" w:firstRowLastColumn="0" w:lastRowFirstColumn="0" w:lastRowLastColumn="0"/>
            <w:tcW w:w="825" w:type="dxa"/>
            <w:noWrap/>
          </w:tcPr>
          <w:p w14:paraId="608426BC" w14:textId="77777777" w:rsidR="00A91CF2" w:rsidRPr="00A950BC" w:rsidRDefault="00A91CF2" w:rsidP="00A91CF2">
            <w:pPr>
              <w:jc w:val="both"/>
              <w:rPr>
                <w:rFonts w:ascii="Arial MT Std Light Cond" w:hAnsi="Arial MT Std Light Cond" w:cs="Apple Symbols"/>
                <w:b w:val="0"/>
                <w:bCs w:val="0"/>
                <w:color w:val="000000"/>
                <w:sz w:val="20"/>
                <w:szCs w:val="20"/>
              </w:rPr>
            </w:pPr>
            <w:r w:rsidRPr="00A950BC">
              <w:rPr>
                <w:rFonts w:ascii="Arial MT Std Light Cond" w:hAnsi="Arial MT Std Light Cond" w:cs="Apple Symbols"/>
                <w:b w:val="0"/>
                <w:bCs w:val="0"/>
                <w:color w:val="000000"/>
                <w:sz w:val="20"/>
                <w:szCs w:val="20"/>
              </w:rPr>
              <w:t>2011</w:t>
            </w:r>
          </w:p>
        </w:tc>
        <w:tc>
          <w:tcPr>
            <w:tcW w:w="2903" w:type="dxa"/>
            <w:noWrap/>
          </w:tcPr>
          <w:p w14:paraId="48CEE299" w14:textId="77777777" w:rsidR="00A91CF2" w:rsidRPr="00A950BC" w:rsidRDefault="00A91CF2" w:rsidP="00A91CF2">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Georgian</w:t>
            </w:r>
          </w:p>
        </w:tc>
        <w:tc>
          <w:tcPr>
            <w:tcW w:w="1138" w:type="dxa"/>
            <w:noWrap/>
          </w:tcPr>
          <w:p w14:paraId="43D7DB6D"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2</w:t>
            </w:r>
          </w:p>
        </w:tc>
        <w:tc>
          <w:tcPr>
            <w:tcW w:w="846" w:type="dxa"/>
            <w:noWrap/>
          </w:tcPr>
          <w:p w14:paraId="4B09C840"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21</w:t>
            </w:r>
          </w:p>
        </w:tc>
        <w:tc>
          <w:tcPr>
            <w:tcW w:w="1090" w:type="dxa"/>
            <w:noWrap/>
          </w:tcPr>
          <w:p w14:paraId="51542F6B"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60</w:t>
            </w:r>
          </w:p>
        </w:tc>
        <w:tc>
          <w:tcPr>
            <w:tcW w:w="895" w:type="dxa"/>
            <w:noWrap/>
          </w:tcPr>
          <w:p w14:paraId="25ABF27D"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86</w:t>
            </w:r>
          </w:p>
        </w:tc>
        <w:tc>
          <w:tcPr>
            <w:tcW w:w="1451" w:type="dxa"/>
            <w:noWrap/>
          </w:tcPr>
          <w:p w14:paraId="50827E59"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14</w:t>
            </w:r>
          </w:p>
        </w:tc>
      </w:tr>
      <w:tr w:rsidR="00A91CF2" w:rsidRPr="00A950BC" w14:paraId="72D6E138" w14:textId="77777777" w:rsidTr="00A91CF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25" w:type="dxa"/>
            <w:noWrap/>
            <w:hideMark/>
          </w:tcPr>
          <w:p w14:paraId="69AFBF6F" w14:textId="77777777" w:rsidR="00A91CF2" w:rsidRPr="00A950BC" w:rsidRDefault="00A91CF2" w:rsidP="00A91CF2">
            <w:pPr>
              <w:jc w:val="both"/>
              <w:rPr>
                <w:rFonts w:ascii="Arial MT Std Light Cond" w:hAnsi="Arial MT Std Light Cond" w:cs="Apple Symbols"/>
                <w:b w:val="0"/>
                <w:bCs w:val="0"/>
                <w:color w:val="000000"/>
                <w:sz w:val="20"/>
                <w:szCs w:val="20"/>
              </w:rPr>
            </w:pPr>
            <w:r w:rsidRPr="00A950BC">
              <w:rPr>
                <w:rFonts w:ascii="Arial MT Std Light Cond" w:hAnsi="Arial MT Std Light Cond" w:cs="Apple Symbols"/>
                <w:b w:val="0"/>
                <w:bCs w:val="0"/>
                <w:color w:val="000000"/>
                <w:sz w:val="20"/>
                <w:szCs w:val="20"/>
              </w:rPr>
              <w:t>2016</w:t>
            </w:r>
          </w:p>
        </w:tc>
        <w:tc>
          <w:tcPr>
            <w:tcW w:w="2903" w:type="dxa"/>
            <w:noWrap/>
            <w:hideMark/>
          </w:tcPr>
          <w:p w14:paraId="164FF56B" w14:textId="77777777" w:rsidR="00A91CF2" w:rsidRPr="00A950BC" w:rsidRDefault="00A91CF2" w:rsidP="00A91CF2">
            <w:pPr>
              <w:jc w:val="both"/>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Georgian</w:t>
            </w:r>
          </w:p>
        </w:tc>
        <w:tc>
          <w:tcPr>
            <w:tcW w:w="1138" w:type="dxa"/>
            <w:noWrap/>
            <w:hideMark/>
          </w:tcPr>
          <w:p w14:paraId="1486D986"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3</w:t>
            </w:r>
          </w:p>
        </w:tc>
        <w:tc>
          <w:tcPr>
            <w:tcW w:w="846" w:type="dxa"/>
            <w:noWrap/>
            <w:hideMark/>
          </w:tcPr>
          <w:p w14:paraId="1453A061"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23</w:t>
            </w:r>
          </w:p>
        </w:tc>
        <w:tc>
          <w:tcPr>
            <w:tcW w:w="1090" w:type="dxa"/>
            <w:noWrap/>
            <w:hideMark/>
          </w:tcPr>
          <w:p w14:paraId="673C73A4"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61</w:t>
            </w:r>
          </w:p>
        </w:tc>
        <w:tc>
          <w:tcPr>
            <w:tcW w:w="895" w:type="dxa"/>
            <w:noWrap/>
            <w:hideMark/>
          </w:tcPr>
          <w:p w14:paraId="152D4295"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88</w:t>
            </w:r>
          </w:p>
        </w:tc>
        <w:tc>
          <w:tcPr>
            <w:tcW w:w="1451" w:type="dxa"/>
            <w:noWrap/>
            <w:hideMark/>
          </w:tcPr>
          <w:p w14:paraId="0460061B"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12</w:t>
            </w:r>
          </w:p>
        </w:tc>
      </w:tr>
      <w:tr w:rsidR="00A91CF2" w:rsidRPr="00A950BC" w14:paraId="7D74D209" w14:textId="77777777" w:rsidTr="00A91CF2">
        <w:trPr>
          <w:trHeight w:val="320"/>
        </w:trPr>
        <w:tc>
          <w:tcPr>
            <w:cnfStyle w:val="001000000000" w:firstRow="0" w:lastRow="0" w:firstColumn="1" w:lastColumn="0" w:oddVBand="0" w:evenVBand="0" w:oddHBand="0" w:evenHBand="0" w:firstRowFirstColumn="0" w:firstRowLastColumn="0" w:lastRowFirstColumn="0" w:lastRowLastColumn="0"/>
            <w:tcW w:w="825" w:type="dxa"/>
            <w:noWrap/>
            <w:hideMark/>
          </w:tcPr>
          <w:p w14:paraId="388B1003" w14:textId="77777777" w:rsidR="00A91CF2" w:rsidRPr="00A950BC" w:rsidRDefault="00A91CF2" w:rsidP="00A91CF2">
            <w:pPr>
              <w:ind w:right="120"/>
              <w:jc w:val="both"/>
              <w:rPr>
                <w:rFonts w:ascii="Arial MT Std Light Cond" w:hAnsi="Arial MT Std Light Cond" w:cs="Apple Symbols"/>
                <w:b w:val="0"/>
                <w:bCs w:val="0"/>
                <w:color w:val="000000"/>
                <w:sz w:val="20"/>
                <w:szCs w:val="20"/>
              </w:rPr>
            </w:pPr>
          </w:p>
        </w:tc>
        <w:tc>
          <w:tcPr>
            <w:tcW w:w="2903" w:type="dxa"/>
            <w:noWrap/>
            <w:hideMark/>
          </w:tcPr>
          <w:p w14:paraId="49F227DE" w14:textId="77777777" w:rsidR="00A91CF2" w:rsidRPr="00A950BC" w:rsidRDefault="00A91CF2" w:rsidP="00A91CF2">
            <w:pPr>
              <w:jc w:val="both"/>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Georgian and Azerbaijani</w:t>
            </w:r>
            <w:r w:rsidRPr="00A950BC">
              <w:rPr>
                <w:rStyle w:val="FootnoteReference"/>
                <w:rFonts w:ascii="Arial MT Std Light Cond" w:hAnsi="Arial MT Std Light Cond" w:cs="Apple Symbols"/>
                <w:color w:val="000000"/>
                <w:sz w:val="26"/>
                <w:szCs w:val="26"/>
              </w:rPr>
              <w:footnoteReference w:id="29"/>
            </w:r>
          </w:p>
        </w:tc>
        <w:tc>
          <w:tcPr>
            <w:tcW w:w="1138" w:type="dxa"/>
            <w:noWrap/>
            <w:hideMark/>
          </w:tcPr>
          <w:p w14:paraId="69F05540"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2</w:t>
            </w:r>
          </w:p>
        </w:tc>
        <w:tc>
          <w:tcPr>
            <w:tcW w:w="846" w:type="dxa"/>
            <w:noWrap/>
            <w:hideMark/>
          </w:tcPr>
          <w:p w14:paraId="44035DC7"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22</w:t>
            </w:r>
          </w:p>
        </w:tc>
        <w:tc>
          <w:tcPr>
            <w:tcW w:w="1090" w:type="dxa"/>
            <w:noWrap/>
            <w:hideMark/>
          </w:tcPr>
          <w:p w14:paraId="503179DA"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60</w:t>
            </w:r>
          </w:p>
        </w:tc>
        <w:tc>
          <w:tcPr>
            <w:tcW w:w="895" w:type="dxa"/>
            <w:noWrap/>
            <w:hideMark/>
          </w:tcPr>
          <w:p w14:paraId="151C82E1"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86</w:t>
            </w:r>
          </w:p>
        </w:tc>
        <w:tc>
          <w:tcPr>
            <w:tcW w:w="1451" w:type="dxa"/>
            <w:noWrap/>
            <w:hideMark/>
          </w:tcPr>
          <w:p w14:paraId="01D5ADAF"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0"/>
                <w:szCs w:val="20"/>
              </w:rPr>
            </w:pPr>
            <w:r w:rsidRPr="00A950BC">
              <w:rPr>
                <w:rFonts w:ascii="Arial MT Std Light Cond" w:hAnsi="Arial MT Std Light Cond" w:cs="Apple Symbols"/>
                <w:color w:val="000000"/>
                <w:sz w:val="20"/>
                <w:szCs w:val="20"/>
              </w:rPr>
              <w:t>14</w:t>
            </w:r>
          </w:p>
        </w:tc>
      </w:tr>
    </w:tbl>
    <w:p w14:paraId="05AA9DB5" w14:textId="77777777" w:rsidR="00A91CF2" w:rsidRPr="008D1BD6" w:rsidRDefault="00A91CF2" w:rsidP="00A91CF2">
      <w:pPr>
        <w:spacing w:after="240"/>
        <w:jc w:val="both"/>
        <w:rPr>
          <w:rFonts w:ascii="Arial MT Std Cond" w:hAnsi="Arial MT Std Cond" w:cs="Apple Symbols"/>
          <w:b/>
          <w:bCs/>
          <w:sz w:val="18"/>
          <w:szCs w:val="18"/>
        </w:rPr>
      </w:pPr>
      <w:r w:rsidRPr="008D1BD6">
        <w:rPr>
          <w:rStyle w:val="FootnoteReference"/>
          <w:rFonts w:ascii="Arial MT Std Light Cond" w:hAnsi="Arial MT Std Light Cond"/>
          <w:sz w:val="18"/>
          <w:szCs w:val="18"/>
          <w:vertAlign w:val="baseline"/>
        </w:rPr>
        <w:t>Source: NAEC, 2019</w:t>
      </w:r>
    </w:p>
    <w:p w14:paraId="7D70EBA9" w14:textId="7C61255F" w:rsidR="00A91CF2" w:rsidRPr="00682636" w:rsidRDefault="00A91CF2" w:rsidP="00A91CF2">
      <w:pPr>
        <w:jc w:val="both"/>
        <w:rPr>
          <w:rFonts w:ascii="Arial MT Std Cond" w:hAnsi="Arial MT Std Cond" w:cs="Apple Symbols"/>
          <w:sz w:val="22"/>
          <w:szCs w:val="22"/>
        </w:rPr>
      </w:pPr>
      <w:r w:rsidRPr="003A3561">
        <w:rPr>
          <w:rFonts w:ascii="Arial MT Std Cond" w:hAnsi="Arial MT Std Cond" w:cs="Apple Symbols"/>
          <w:b/>
          <w:bCs/>
          <w:sz w:val="22"/>
          <w:szCs w:val="22"/>
        </w:rPr>
        <w:t>The majority of students in Georgia finish their compulsory schooling without having attained basic literacy skills</w:t>
      </w:r>
      <w:r w:rsidRPr="00B84A0A">
        <w:rPr>
          <w:rStyle w:val="FootnoteReference"/>
          <w:rFonts w:ascii="Arial MT Std Cond" w:hAnsi="Arial MT Std Cond" w:cs="Apple Symbols"/>
          <w:sz w:val="26"/>
          <w:szCs w:val="26"/>
        </w:rPr>
        <w:footnoteReference w:id="30"/>
      </w:r>
      <w:r>
        <w:rPr>
          <w:rFonts w:ascii="Arial MT Std Cond" w:hAnsi="Arial MT Std Cond" w:cs="Apple Symbols"/>
          <w:b/>
          <w:bCs/>
          <w:sz w:val="22"/>
          <w:szCs w:val="22"/>
        </w:rPr>
        <w:t xml:space="preserve">. </w:t>
      </w:r>
      <w:r>
        <w:rPr>
          <w:rFonts w:ascii="Arial MT Std Cond" w:hAnsi="Arial MT Std Cond" w:cs="Apple Symbols"/>
          <w:sz w:val="22"/>
          <w:szCs w:val="22"/>
        </w:rPr>
        <w:t xml:space="preserve">As illustrated in the </w:t>
      </w:r>
      <w:r>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_Ref31287952 \h  \* MERGEFORMAT </w:instrText>
      </w:r>
      <w:r>
        <w:rPr>
          <w:rFonts w:ascii="Arial MT Std Cond" w:hAnsi="Arial MT Std Cond" w:cs="Apple Symbols"/>
          <w:sz w:val="22"/>
          <w:szCs w:val="22"/>
        </w:rPr>
        <w:fldChar w:fldCharType="separate"/>
      </w:r>
      <w:r w:rsidR="00EF52FA">
        <w:rPr>
          <w:rFonts w:ascii="Arial MT Std Cond" w:hAnsi="Arial MT Std Cond" w:cs="Apple Symbols"/>
          <w:b/>
          <w:bCs/>
          <w:sz w:val="22"/>
          <w:szCs w:val="22"/>
        </w:rPr>
        <w:t>Error! Reference source not found.</w:t>
      </w:r>
      <w:r>
        <w:rPr>
          <w:rFonts w:ascii="Arial MT Std Cond" w:hAnsi="Arial MT Std Cond" w:cs="Apple Symbols"/>
          <w:sz w:val="22"/>
          <w:szCs w:val="22"/>
        </w:rPr>
        <w:fldChar w:fldCharType="end"/>
      </w:r>
      <w:r>
        <w:rPr>
          <w:rFonts w:ascii="Arial MT Std Cond" w:hAnsi="Arial MT Std Cond" w:cs="Apple Symbols"/>
          <w:sz w:val="22"/>
          <w:szCs w:val="22"/>
        </w:rPr>
        <w:t xml:space="preserve">, 65 percent </w:t>
      </w:r>
      <w:r w:rsidRPr="00682636">
        <w:rPr>
          <w:rFonts w:ascii="Arial MT Std Cond" w:hAnsi="Arial MT Std Cond" w:cs="Apple Symbols"/>
          <w:sz w:val="22"/>
          <w:szCs w:val="22"/>
        </w:rPr>
        <w:t xml:space="preserve">of </w:t>
      </w:r>
      <w:r>
        <w:rPr>
          <w:rFonts w:ascii="Arial MT Std Cond" w:hAnsi="Arial MT Std Cond" w:cs="Apple Symbols"/>
          <w:sz w:val="22"/>
          <w:szCs w:val="22"/>
        </w:rPr>
        <w:t xml:space="preserve">Georgian </w:t>
      </w:r>
      <w:r w:rsidRPr="00682636">
        <w:rPr>
          <w:rFonts w:ascii="Arial MT Std Cond" w:hAnsi="Arial MT Std Cond" w:cs="Apple Symbols"/>
          <w:sz w:val="22"/>
          <w:szCs w:val="22"/>
        </w:rPr>
        <w:t xml:space="preserve">students </w:t>
      </w:r>
      <w:r w:rsidRPr="003A3561">
        <w:rPr>
          <w:rFonts w:ascii="Arial MT Std Cond" w:hAnsi="Arial MT Std Cond" w:cs="Apple Symbols"/>
          <w:sz w:val="22"/>
          <w:szCs w:val="22"/>
        </w:rPr>
        <w:t xml:space="preserve">at the age of 15 </w:t>
      </w:r>
      <w:r w:rsidRPr="00682636">
        <w:rPr>
          <w:rFonts w:ascii="Arial MT Std Cond" w:hAnsi="Arial MT Std Cond" w:cs="Apple Symbols"/>
          <w:sz w:val="22"/>
          <w:szCs w:val="22"/>
        </w:rPr>
        <w:t xml:space="preserve">do not attain the baseline level of proficiency in reading (Level 2). The results indicate that. The result also indicates that </w:t>
      </w:r>
      <w:r>
        <w:rPr>
          <w:rFonts w:ascii="Arial MT Std Cond" w:hAnsi="Arial MT Std Cond" w:cs="Apple Symbols"/>
          <w:sz w:val="22"/>
          <w:szCs w:val="22"/>
        </w:rPr>
        <w:t>33 percent</w:t>
      </w:r>
      <w:r w:rsidRPr="00682636">
        <w:rPr>
          <w:rFonts w:ascii="Arial MT Std Cond" w:hAnsi="Arial MT Std Cond" w:cs="Apple Symbols"/>
          <w:sz w:val="22"/>
          <w:szCs w:val="22"/>
        </w:rPr>
        <w:t xml:space="preserve"> of students perform at level 1a and are </w:t>
      </w:r>
      <w:r>
        <w:rPr>
          <w:rFonts w:ascii="Arial MT Std Cond" w:hAnsi="Arial MT Std Cond" w:cs="Apple Symbols"/>
          <w:sz w:val="22"/>
          <w:szCs w:val="22"/>
        </w:rPr>
        <w:t xml:space="preserve">over </w:t>
      </w:r>
      <w:r w:rsidRPr="00682636">
        <w:rPr>
          <w:rFonts w:ascii="Arial MT Std Cond" w:hAnsi="Arial MT Std Cond" w:cs="Apple Symbols"/>
          <w:sz w:val="22"/>
          <w:szCs w:val="22"/>
        </w:rPr>
        <w:t xml:space="preserve">2.5 years behind in reaching their basic reading proficiency, </w:t>
      </w:r>
      <w:r>
        <w:rPr>
          <w:rFonts w:ascii="Arial MT Std Cond" w:hAnsi="Arial MT Std Cond" w:cs="Apple Symbols"/>
          <w:sz w:val="22"/>
          <w:szCs w:val="22"/>
        </w:rPr>
        <w:t>24 percent of</w:t>
      </w:r>
      <w:r w:rsidRPr="00682636">
        <w:rPr>
          <w:rFonts w:ascii="Arial MT Std Cond" w:hAnsi="Arial MT Std Cond" w:cs="Apple Symbols"/>
          <w:sz w:val="22"/>
          <w:szCs w:val="22"/>
        </w:rPr>
        <w:t xml:space="preserve"> students perform at level 1b lagging behind by around 5 years. The remaining </w:t>
      </w:r>
      <w:r>
        <w:rPr>
          <w:rFonts w:ascii="Arial MT Std Cond" w:hAnsi="Arial MT Std Cond" w:cs="Apple Symbols"/>
          <w:sz w:val="22"/>
          <w:szCs w:val="22"/>
        </w:rPr>
        <w:t>7 percent</w:t>
      </w:r>
      <w:r w:rsidRPr="00682636">
        <w:rPr>
          <w:rFonts w:ascii="Arial MT Std Cond" w:hAnsi="Arial MT Std Cond" w:cs="Apple Symbols"/>
          <w:sz w:val="22"/>
          <w:szCs w:val="22"/>
        </w:rPr>
        <w:t xml:space="preserve"> of students </w:t>
      </w:r>
      <w:r>
        <w:rPr>
          <w:rFonts w:ascii="Arial MT Std Cond" w:hAnsi="Arial MT Std Cond" w:cs="Apple Symbols"/>
          <w:sz w:val="22"/>
          <w:szCs w:val="22"/>
        </w:rPr>
        <w:t>perform at lower proficiency levels</w:t>
      </w:r>
      <w:r w:rsidRPr="00682636">
        <w:rPr>
          <w:rFonts w:ascii="Arial MT Std Cond" w:hAnsi="Arial MT Std Cond" w:cs="Apple Symbols"/>
          <w:sz w:val="22"/>
          <w:szCs w:val="22"/>
        </w:rPr>
        <w:t xml:space="preserve">.  </w:t>
      </w:r>
    </w:p>
    <w:p w14:paraId="700DBA76" w14:textId="77777777" w:rsidR="00A91CF2" w:rsidRDefault="00A91CF2" w:rsidP="00A91CF2">
      <w:pPr>
        <w:jc w:val="both"/>
        <w:rPr>
          <w:rFonts w:ascii="Arial MT Std Cond" w:hAnsi="Arial MT Std Cond" w:cs="Apple Symbols"/>
          <w:b/>
          <w:bCs/>
          <w:sz w:val="22"/>
          <w:szCs w:val="22"/>
        </w:rPr>
      </w:pPr>
      <w:bookmarkStart w:id="108" w:name="_Ref21164438"/>
    </w:p>
    <w:p w14:paraId="59B73BAC" w14:textId="3A9BED5A" w:rsidR="00A91CF2" w:rsidRPr="003B308A" w:rsidRDefault="00A91CF2" w:rsidP="00A91CF2">
      <w:pPr>
        <w:jc w:val="both"/>
        <w:rPr>
          <w:rFonts w:ascii="Arial MT Std Cond" w:hAnsi="Arial MT Std Cond" w:cs="Apple Symbols"/>
          <w:sz w:val="22"/>
          <w:szCs w:val="22"/>
        </w:rPr>
      </w:pPr>
      <w:r w:rsidRPr="0079566E">
        <w:rPr>
          <w:rFonts w:ascii="Arial MT Std Cond" w:hAnsi="Arial MT Std Cond" w:cs="Apple Symbols"/>
          <w:b/>
          <w:bCs/>
          <w:sz w:val="22"/>
          <w:szCs w:val="22"/>
        </w:rPr>
        <w:t>There was a significant improvement in students’ PISA reading literacy performance in the period between 2010 and 2015</w:t>
      </w:r>
      <w:r>
        <w:rPr>
          <w:rFonts w:ascii="Arial MT Std Cond" w:hAnsi="Arial MT Std Cond" w:cs="Apple Symbols"/>
          <w:b/>
          <w:bCs/>
          <w:sz w:val="22"/>
          <w:szCs w:val="22"/>
        </w:rPr>
        <w:t>, but the improvement trend has been stagnated since then</w:t>
      </w:r>
      <w:r>
        <w:rPr>
          <w:rFonts w:ascii="Arial MT Std Cond" w:hAnsi="Arial MT Std Cond" w:cs="Apple Symbols"/>
          <w:sz w:val="22"/>
          <w:szCs w:val="22"/>
        </w:rPr>
        <w:t xml:space="preserve">. As illustrated in the </w:t>
      </w:r>
      <w:r>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_Ref22081498 \h </w:instrText>
      </w:r>
      <w:r>
        <w:rPr>
          <w:rFonts w:ascii="Arial MT Std Cond" w:hAnsi="Arial MT Std Cond" w:cs="Apple Symbols"/>
          <w:sz w:val="22"/>
          <w:szCs w:val="22"/>
        </w:rPr>
      </w:r>
      <w:r>
        <w:rPr>
          <w:rFonts w:ascii="Arial MT Std Cond" w:hAnsi="Arial MT Std Cond" w:cs="Apple Symbols"/>
          <w:sz w:val="22"/>
          <w:szCs w:val="22"/>
        </w:rPr>
        <w:fldChar w:fldCharType="separate"/>
      </w:r>
      <w:r w:rsidR="00EF52FA" w:rsidRPr="00CF24D1">
        <w:t xml:space="preserve">Table </w:t>
      </w:r>
      <w:r w:rsidR="00EF52FA">
        <w:rPr>
          <w:noProof/>
        </w:rPr>
        <w:t>14</w:t>
      </w:r>
      <w:r>
        <w:rPr>
          <w:rFonts w:ascii="Arial MT Std Cond" w:hAnsi="Arial MT Std Cond" w:cs="Apple Symbols"/>
          <w:sz w:val="22"/>
          <w:szCs w:val="22"/>
        </w:rPr>
        <w:fldChar w:fldCharType="end"/>
      </w:r>
      <w:r>
        <w:rPr>
          <w:rFonts w:ascii="Arial MT Std Cond" w:hAnsi="Arial MT Std Cond" w:cs="Apple Symbols"/>
          <w:sz w:val="22"/>
          <w:szCs w:val="22"/>
        </w:rPr>
        <w:t>, t</w:t>
      </w:r>
      <w:r w:rsidRPr="00682636">
        <w:rPr>
          <w:rFonts w:ascii="Arial MT Std Cond" w:hAnsi="Arial MT Std Cond" w:cs="Apple Symbols"/>
          <w:sz w:val="22"/>
          <w:szCs w:val="22"/>
        </w:rPr>
        <w:t>he share of students below the baseline literacy proficiency level decreased by 10</w:t>
      </w:r>
      <w:r>
        <w:rPr>
          <w:rFonts w:ascii="Arial MT Std Cond" w:hAnsi="Arial MT Std Cond" w:cs="Apple Symbols"/>
          <w:sz w:val="22"/>
          <w:szCs w:val="22"/>
        </w:rPr>
        <w:t xml:space="preserve"> percent from 62 percent in 2010 to 52 percent in 2015. There is not improvement in the period between 2015 to 2018. On the contrary: the share of underachievers (students below the baseline level) has increased by 12.7 percent since 2015</w:t>
      </w:r>
      <w:r w:rsidRPr="003B308A">
        <w:footnoteReference w:id="31"/>
      </w:r>
      <w:r>
        <w:rPr>
          <w:rFonts w:ascii="Arial MT Std Cond" w:hAnsi="Arial MT Std Cond" w:cs="Apple Symbols"/>
          <w:sz w:val="22"/>
          <w:szCs w:val="22"/>
        </w:rPr>
        <w:t xml:space="preserve">. </w:t>
      </w:r>
      <w:r w:rsidRPr="003B308A">
        <w:rPr>
          <w:rFonts w:ascii="Arial MT Std Cond" w:hAnsi="Arial MT Std Cond" w:cs="Apple Symbols"/>
          <w:sz w:val="22"/>
          <w:szCs w:val="22"/>
        </w:rPr>
        <w:t xml:space="preserve">However, due to administration related issues (see </w:t>
      </w:r>
      <w:r w:rsidRPr="003B308A">
        <w:rPr>
          <w:rFonts w:ascii="Arial MT Std Cond" w:hAnsi="Arial MT Std Cond" w:cs="Apple Symbols"/>
          <w:sz w:val="22"/>
          <w:szCs w:val="22"/>
        </w:rPr>
        <w:fldChar w:fldCharType="begin"/>
      </w:r>
      <w:r w:rsidRPr="003B308A">
        <w:rPr>
          <w:rFonts w:ascii="Arial MT Std Cond" w:hAnsi="Arial MT Std Cond" w:cs="Apple Symbols"/>
          <w:sz w:val="22"/>
          <w:szCs w:val="22"/>
        </w:rPr>
        <w:instrText xml:space="preserve"> REF _Ref31562869 \h </w:instrText>
      </w:r>
      <w:r>
        <w:rPr>
          <w:rFonts w:ascii="Arial MT Std Cond" w:hAnsi="Arial MT Std Cond" w:cs="Apple Symbols"/>
          <w:sz w:val="22"/>
          <w:szCs w:val="22"/>
        </w:rPr>
        <w:instrText xml:space="preserve"> \* MERGEFORMAT </w:instrText>
      </w:r>
      <w:r w:rsidRPr="003B308A">
        <w:rPr>
          <w:rFonts w:ascii="Arial MT Std Cond" w:hAnsi="Arial MT Std Cond" w:cs="Apple Symbols"/>
          <w:sz w:val="22"/>
          <w:szCs w:val="22"/>
        </w:rPr>
      </w:r>
      <w:r w:rsidRPr="003B308A">
        <w:rPr>
          <w:rFonts w:ascii="Arial MT Std Cond" w:hAnsi="Arial MT Std Cond" w:cs="Apple Symbols"/>
          <w:sz w:val="22"/>
          <w:szCs w:val="22"/>
        </w:rPr>
        <w:fldChar w:fldCharType="separate"/>
      </w:r>
      <w:r w:rsidR="00EF52FA" w:rsidRPr="00EF52FA">
        <w:rPr>
          <w:rFonts w:ascii="Arial MT Std Cond" w:hAnsi="Arial MT Std Cond" w:cs="Apple Symbols"/>
          <w:sz w:val="22"/>
          <w:szCs w:val="22"/>
        </w:rPr>
        <w:t>Exhibit  7</w:t>
      </w:r>
      <w:r w:rsidRPr="003B308A">
        <w:rPr>
          <w:rFonts w:ascii="Arial MT Std Cond" w:hAnsi="Arial MT Std Cond" w:cs="Apple Symbols"/>
          <w:sz w:val="22"/>
          <w:szCs w:val="22"/>
        </w:rPr>
        <w:fldChar w:fldCharType="end"/>
      </w:r>
      <w:r w:rsidRPr="003B308A">
        <w:rPr>
          <w:rFonts w:ascii="Arial MT Std Cond" w:hAnsi="Arial MT Std Cond" w:cs="Apple Symbols"/>
          <w:sz w:val="22"/>
          <w:szCs w:val="22"/>
        </w:rPr>
        <w:t xml:space="preserve">) the comparisons between the 2015 and 2018 cycles should be interpreted with caution. </w:t>
      </w:r>
    </w:p>
    <w:p w14:paraId="65792A98" w14:textId="77777777" w:rsidR="00A91CF2" w:rsidRPr="003B308A" w:rsidRDefault="00A91CF2" w:rsidP="00A91CF2">
      <w:pPr>
        <w:jc w:val="both"/>
        <w:rPr>
          <w:rFonts w:ascii="Arial MT Std Cond" w:hAnsi="Arial MT Std Cond" w:cs="Apple Symbols"/>
          <w:sz w:val="22"/>
          <w:szCs w:val="22"/>
        </w:rPr>
      </w:pPr>
    </w:p>
    <w:p w14:paraId="746405BF" w14:textId="677A4555" w:rsidR="00A91CF2" w:rsidRPr="00682636" w:rsidRDefault="00A91CF2" w:rsidP="00A91CF2">
      <w:pPr>
        <w:jc w:val="both"/>
        <w:rPr>
          <w:rFonts w:ascii="Arial MT Std Cond" w:hAnsi="Arial MT Std Cond" w:cs="Apple Symbols"/>
          <w:sz w:val="22"/>
          <w:szCs w:val="22"/>
        </w:rPr>
      </w:pPr>
      <w:r w:rsidRPr="00050BF8">
        <w:rPr>
          <w:rFonts w:ascii="Arial MT Std Cond" w:hAnsi="Arial MT Std Cond" w:cs="Apple Symbols"/>
          <w:b/>
          <w:bCs/>
          <w:sz w:val="22"/>
          <w:szCs w:val="22"/>
        </w:rPr>
        <w:t>15-year-old students in Georgia perform significantly lower compared to their peers in post-Soviet countries</w:t>
      </w:r>
      <w:r>
        <w:rPr>
          <w:rFonts w:ascii="Arial MT Std Cond" w:hAnsi="Arial MT Std Cond" w:cs="Apple Symbols"/>
          <w:sz w:val="22"/>
          <w:szCs w:val="22"/>
        </w:rPr>
        <w:t>. Only 36% of students in Georgia perform at or above the baseline level in reading. The share of the students is significantly higher in all comparator countries (89% in Estonia, 78% in Russia and in Latvia, 77% in Belarus and in Lithuania, and 74% in Turkey) except for Kazakhstan (36%) (</w:t>
      </w:r>
      <w:r>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_Ref22081447 \h  \* MERGEFORMAT </w:instrText>
      </w:r>
      <w:r>
        <w:rPr>
          <w:rFonts w:ascii="Arial MT Std Cond" w:hAnsi="Arial MT Std Cond" w:cs="Apple Symbols"/>
          <w:sz w:val="22"/>
          <w:szCs w:val="22"/>
        </w:rPr>
      </w:r>
      <w:r>
        <w:rPr>
          <w:rFonts w:ascii="Arial MT Std Cond" w:hAnsi="Arial MT Std Cond" w:cs="Apple Symbols"/>
          <w:sz w:val="22"/>
          <w:szCs w:val="22"/>
        </w:rPr>
        <w:fldChar w:fldCharType="separate"/>
      </w:r>
      <w:r w:rsidR="00EF52FA" w:rsidRPr="00EF52FA">
        <w:rPr>
          <w:rFonts w:ascii="Arial MT Std Cond" w:hAnsi="Arial MT Std Cond" w:cs="Apple Symbols"/>
          <w:sz w:val="22"/>
          <w:szCs w:val="22"/>
        </w:rPr>
        <w:t>Table 15</w:t>
      </w:r>
      <w:r>
        <w:rPr>
          <w:rFonts w:ascii="Arial MT Std Cond" w:hAnsi="Arial MT Std Cond" w:cs="Apple Symbols"/>
          <w:sz w:val="22"/>
          <w:szCs w:val="22"/>
        </w:rPr>
        <w:fldChar w:fldCharType="end"/>
      </w:r>
      <w:r>
        <w:rPr>
          <w:rFonts w:ascii="Arial MT Std Cond" w:hAnsi="Arial MT Std Cond" w:cs="Apple Symbols"/>
          <w:sz w:val="22"/>
          <w:szCs w:val="22"/>
        </w:rPr>
        <w:t xml:space="preserve">). Also, results from Kazakhstan, Estonia, Russia, and Lithuania include at least 90% of the countries’ target population, while Georgia covers only 83% of 15-year-old students. When compared to all PISA participants countries (69 economies in PISA 2018), Georgia ranks among the lowest 10 performers together with Azerbaijan (only Baku was covered), Kosovo, Kazakhstan, as well as Thailand, Panama, Indonesia, Morocco, Dominican Republic, and Philippines (OECD 2019b). </w:t>
      </w:r>
    </w:p>
    <w:p w14:paraId="3C3D6C3E" w14:textId="77777777" w:rsidR="00A91CF2" w:rsidRPr="00682636" w:rsidRDefault="00A91CF2" w:rsidP="00A91CF2">
      <w:pPr>
        <w:jc w:val="both"/>
        <w:rPr>
          <w:rFonts w:ascii="Arial MT Std Cond" w:hAnsi="Arial MT Std Cond" w:cs="Apple Symbols"/>
          <w:sz w:val="22"/>
          <w:szCs w:val="22"/>
          <w:lang w:val="ka-GE"/>
        </w:rPr>
      </w:pPr>
    </w:p>
    <w:p w14:paraId="1B6E6A1B" w14:textId="13ABF59E" w:rsidR="00A91CF2" w:rsidRPr="00936A38" w:rsidRDefault="00A91CF2" w:rsidP="00A91CF2">
      <w:pPr>
        <w:pStyle w:val="Caption"/>
        <w:jc w:val="both"/>
        <w:rPr>
          <w:lang w:val="ka-GE"/>
        </w:rPr>
      </w:pPr>
      <w:bookmarkStart w:id="109" w:name="_Ref22081447"/>
      <w:bookmarkStart w:id="110" w:name="_Toc27023620"/>
      <w:bookmarkStart w:id="111" w:name="_Toc32383718"/>
      <w:bookmarkStart w:id="112" w:name="_Toc32384429"/>
      <w:bookmarkEnd w:id="108"/>
      <w:r>
        <w:t xml:space="preserve">Table </w:t>
      </w:r>
      <w:r w:rsidR="00EF52FA">
        <w:fldChar w:fldCharType="begin"/>
      </w:r>
      <w:r w:rsidR="00EF52FA">
        <w:instrText xml:space="preserve"> SEQ Table \* ARABIC </w:instrText>
      </w:r>
      <w:r w:rsidR="00EF52FA">
        <w:fldChar w:fldCharType="separate"/>
      </w:r>
      <w:r w:rsidR="00C14676">
        <w:rPr>
          <w:noProof/>
        </w:rPr>
        <w:t>17</w:t>
      </w:r>
      <w:r w:rsidR="00EF52FA">
        <w:fldChar w:fldCharType="end"/>
      </w:r>
      <w:bookmarkEnd w:id="109"/>
      <w:r>
        <w:t xml:space="preserve">: </w:t>
      </w:r>
      <w:r w:rsidRPr="00CF24D1">
        <w:t xml:space="preserve">Students’ Proficiency in </w:t>
      </w:r>
      <w:r>
        <w:t xml:space="preserve">PISA </w:t>
      </w:r>
      <w:r w:rsidRPr="00CF24D1">
        <w:t>Reading</w:t>
      </w:r>
      <w:r>
        <w:t xml:space="preserve"> Test in Georgia and Selected Countries</w:t>
      </w:r>
      <w:bookmarkEnd w:id="110"/>
      <w:bookmarkEnd w:id="111"/>
      <w:bookmarkEnd w:id="112"/>
    </w:p>
    <w:tbl>
      <w:tblPr>
        <w:tblStyle w:val="PlainTable2"/>
        <w:tblW w:w="9072" w:type="dxa"/>
        <w:tblLayout w:type="fixed"/>
        <w:tblLook w:val="04A0" w:firstRow="1" w:lastRow="0" w:firstColumn="1" w:lastColumn="0" w:noHBand="0" w:noVBand="1"/>
      </w:tblPr>
      <w:tblGrid>
        <w:gridCol w:w="1560"/>
        <w:gridCol w:w="709"/>
        <w:gridCol w:w="567"/>
        <w:gridCol w:w="567"/>
        <w:gridCol w:w="567"/>
        <w:gridCol w:w="567"/>
        <w:gridCol w:w="567"/>
        <w:gridCol w:w="567"/>
        <w:gridCol w:w="567"/>
        <w:gridCol w:w="567"/>
        <w:gridCol w:w="992"/>
        <w:gridCol w:w="1275"/>
      </w:tblGrid>
      <w:tr w:rsidR="00A91CF2" w:rsidRPr="00600BEE" w14:paraId="1FB9DAD5" w14:textId="77777777" w:rsidTr="00A91CF2">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75E950A4" w14:textId="77777777" w:rsidR="00A91CF2" w:rsidRPr="00600BEE" w:rsidRDefault="00A91CF2" w:rsidP="00A91CF2">
            <w:pPr>
              <w:jc w:val="both"/>
              <w:rPr>
                <w:rFonts w:ascii="Arial MT Std Light Cond" w:hAnsi="Arial MT Std Light Cond" w:cs="Apple Symbols"/>
                <w:b w:val="0"/>
                <w:bCs w:val="0"/>
                <w:color w:val="000000"/>
                <w:sz w:val="20"/>
                <w:szCs w:val="20"/>
              </w:rPr>
            </w:pPr>
            <w:r w:rsidRPr="00600BEE">
              <w:rPr>
                <w:rFonts w:ascii="Arial MT Std Light Cond" w:hAnsi="Arial MT Std Light Cond" w:cs="Apple Symbols"/>
                <w:b w:val="0"/>
                <w:bCs w:val="0"/>
                <w:color w:val="000000"/>
                <w:sz w:val="20"/>
                <w:szCs w:val="20"/>
              </w:rPr>
              <w:t> </w:t>
            </w:r>
          </w:p>
        </w:tc>
        <w:tc>
          <w:tcPr>
            <w:tcW w:w="5245" w:type="dxa"/>
            <w:gridSpan w:val="9"/>
            <w:noWrap/>
            <w:hideMark/>
          </w:tcPr>
          <w:p w14:paraId="12C7A4AF" w14:textId="77777777" w:rsidR="00A91CF2" w:rsidRPr="00600BEE"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0"/>
                <w:szCs w:val="20"/>
              </w:rPr>
            </w:pPr>
            <w:r w:rsidRPr="00600BEE">
              <w:rPr>
                <w:rFonts w:ascii="Arial MT Std Light Cond" w:hAnsi="Arial MT Std Light Cond" w:cs="Apple Symbols"/>
                <w:b w:val="0"/>
                <w:bCs w:val="0"/>
                <w:color w:val="000000"/>
                <w:sz w:val="20"/>
                <w:szCs w:val="20"/>
              </w:rPr>
              <w:t>Reading Proficiency Levels</w:t>
            </w:r>
          </w:p>
        </w:tc>
        <w:tc>
          <w:tcPr>
            <w:tcW w:w="992" w:type="dxa"/>
            <w:noWrap/>
            <w:hideMark/>
          </w:tcPr>
          <w:p w14:paraId="10057FDB" w14:textId="77777777" w:rsidR="00A91CF2" w:rsidRPr="00600BEE"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0"/>
                <w:szCs w:val="20"/>
              </w:rPr>
            </w:pPr>
          </w:p>
        </w:tc>
        <w:tc>
          <w:tcPr>
            <w:tcW w:w="1275" w:type="dxa"/>
            <w:vMerge w:val="restart"/>
          </w:tcPr>
          <w:p w14:paraId="3E06A377" w14:textId="77777777" w:rsidR="00A91CF2" w:rsidRPr="00600BEE"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0"/>
                <w:szCs w:val="20"/>
              </w:rPr>
            </w:pPr>
            <w:r w:rsidRPr="00600BEE">
              <w:rPr>
                <w:rFonts w:ascii="Arial MT Std Light Cond" w:hAnsi="Arial MT Std Light Cond" w:cs="Apple Symbols"/>
                <w:b w:val="0"/>
                <w:bCs w:val="0"/>
                <w:color w:val="000000"/>
                <w:sz w:val="20"/>
                <w:szCs w:val="20"/>
              </w:rPr>
              <w:t>The share of 15-year-olds covered</w:t>
            </w:r>
          </w:p>
        </w:tc>
      </w:tr>
      <w:tr w:rsidR="00A91CF2" w:rsidRPr="00600BEE" w14:paraId="58746E07" w14:textId="77777777" w:rsidTr="00A91CF2">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560" w:type="dxa"/>
            <w:vMerge/>
            <w:hideMark/>
          </w:tcPr>
          <w:p w14:paraId="380CE59C" w14:textId="77777777" w:rsidR="00A91CF2" w:rsidRPr="00600BEE" w:rsidRDefault="00A91CF2" w:rsidP="00A91CF2">
            <w:pPr>
              <w:jc w:val="both"/>
              <w:rPr>
                <w:rFonts w:ascii="Arial MT Std Light Cond" w:hAnsi="Arial MT Std Light Cond" w:cs="Apple Symbols"/>
                <w:color w:val="000000"/>
                <w:sz w:val="20"/>
                <w:szCs w:val="20"/>
              </w:rPr>
            </w:pPr>
          </w:p>
        </w:tc>
        <w:tc>
          <w:tcPr>
            <w:tcW w:w="709" w:type="dxa"/>
            <w:hideMark/>
          </w:tcPr>
          <w:p w14:paraId="61D16F68"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Below</w:t>
            </w:r>
          </w:p>
          <w:p w14:paraId="3AABCB8A"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Level 1c</w:t>
            </w:r>
          </w:p>
        </w:tc>
        <w:tc>
          <w:tcPr>
            <w:tcW w:w="567" w:type="dxa"/>
            <w:hideMark/>
          </w:tcPr>
          <w:p w14:paraId="6BAC300B"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1c</w:t>
            </w:r>
          </w:p>
        </w:tc>
        <w:tc>
          <w:tcPr>
            <w:tcW w:w="567" w:type="dxa"/>
            <w:hideMark/>
          </w:tcPr>
          <w:p w14:paraId="47BBF7B4"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1b</w:t>
            </w:r>
          </w:p>
        </w:tc>
        <w:tc>
          <w:tcPr>
            <w:tcW w:w="567" w:type="dxa"/>
            <w:hideMark/>
          </w:tcPr>
          <w:p w14:paraId="111A88D7"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1a</w:t>
            </w:r>
          </w:p>
        </w:tc>
        <w:tc>
          <w:tcPr>
            <w:tcW w:w="567" w:type="dxa"/>
            <w:hideMark/>
          </w:tcPr>
          <w:p w14:paraId="4200486B"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w:t>
            </w:r>
          </w:p>
        </w:tc>
        <w:tc>
          <w:tcPr>
            <w:tcW w:w="567" w:type="dxa"/>
            <w:hideMark/>
          </w:tcPr>
          <w:p w14:paraId="1FE70013"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3</w:t>
            </w:r>
          </w:p>
        </w:tc>
        <w:tc>
          <w:tcPr>
            <w:tcW w:w="567" w:type="dxa"/>
            <w:hideMark/>
          </w:tcPr>
          <w:p w14:paraId="7BFA8C26"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4</w:t>
            </w:r>
          </w:p>
        </w:tc>
        <w:tc>
          <w:tcPr>
            <w:tcW w:w="567" w:type="dxa"/>
            <w:hideMark/>
          </w:tcPr>
          <w:p w14:paraId="55DF974C"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5</w:t>
            </w:r>
          </w:p>
        </w:tc>
        <w:tc>
          <w:tcPr>
            <w:tcW w:w="567" w:type="dxa"/>
            <w:hideMark/>
          </w:tcPr>
          <w:p w14:paraId="7DBC246F"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6</w:t>
            </w:r>
          </w:p>
        </w:tc>
        <w:tc>
          <w:tcPr>
            <w:tcW w:w="992" w:type="dxa"/>
            <w:hideMark/>
          </w:tcPr>
          <w:p w14:paraId="35CEB0C2"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Sum Level 2, 3, 4, 5, 6</w:t>
            </w:r>
          </w:p>
        </w:tc>
        <w:tc>
          <w:tcPr>
            <w:tcW w:w="1275" w:type="dxa"/>
            <w:vMerge/>
          </w:tcPr>
          <w:p w14:paraId="555FD4D2"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p>
        </w:tc>
      </w:tr>
      <w:tr w:rsidR="00A91CF2" w:rsidRPr="00600BEE" w14:paraId="0345EA71" w14:textId="77777777" w:rsidTr="00A91CF2">
        <w:trPr>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05ADF869" w14:textId="77777777" w:rsidR="00A91CF2" w:rsidRPr="00600BEE" w:rsidRDefault="00A91CF2" w:rsidP="00A91CF2">
            <w:pPr>
              <w:jc w:val="both"/>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 </w:t>
            </w:r>
          </w:p>
        </w:tc>
        <w:tc>
          <w:tcPr>
            <w:tcW w:w="709" w:type="dxa"/>
            <w:hideMark/>
          </w:tcPr>
          <w:p w14:paraId="7E1F7CE7"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w:t>
            </w:r>
          </w:p>
        </w:tc>
        <w:tc>
          <w:tcPr>
            <w:tcW w:w="567" w:type="dxa"/>
            <w:hideMark/>
          </w:tcPr>
          <w:p w14:paraId="1907A2EE"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w:t>
            </w:r>
          </w:p>
        </w:tc>
        <w:tc>
          <w:tcPr>
            <w:tcW w:w="567" w:type="dxa"/>
            <w:hideMark/>
          </w:tcPr>
          <w:p w14:paraId="5502456C"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w:t>
            </w:r>
          </w:p>
        </w:tc>
        <w:tc>
          <w:tcPr>
            <w:tcW w:w="567" w:type="dxa"/>
            <w:hideMark/>
          </w:tcPr>
          <w:p w14:paraId="532E2C94"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w:t>
            </w:r>
          </w:p>
        </w:tc>
        <w:tc>
          <w:tcPr>
            <w:tcW w:w="567" w:type="dxa"/>
            <w:hideMark/>
          </w:tcPr>
          <w:p w14:paraId="2D711CA2"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w:t>
            </w:r>
          </w:p>
        </w:tc>
        <w:tc>
          <w:tcPr>
            <w:tcW w:w="567" w:type="dxa"/>
            <w:hideMark/>
          </w:tcPr>
          <w:p w14:paraId="676437C9"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w:t>
            </w:r>
          </w:p>
        </w:tc>
        <w:tc>
          <w:tcPr>
            <w:tcW w:w="567" w:type="dxa"/>
            <w:hideMark/>
          </w:tcPr>
          <w:p w14:paraId="0ABCF80F"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w:t>
            </w:r>
          </w:p>
        </w:tc>
        <w:tc>
          <w:tcPr>
            <w:tcW w:w="567" w:type="dxa"/>
            <w:hideMark/>
          </w:tcPr>
          <w:p w14:paraId="0E85095B"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w:t>
            </w:r>
          </w:p>
        </w:tc>
        <w:tc>
          <w:tcPr>
            <w:tcW w:w="567" w:type="dxa"/>
            <w:hideMark/>
          </w:tcPr>
          <w:p w14:paraId="20C49A7D"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w:t>
            </w:r>
          </w:p>
        </w:tc>
        <w:tc>
          <w:tcPr>
            <w:tcW w:w="992" w:type="dxa"/>
            <w:hideMark/>
          </w:tcPr>
          <w:p w14:paraId="31676A41"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w:t>
            </w:r>
          </w:p>
        </w:tc>
        <w:tc>
          <w:tcPr>
            <w:tcW w:w="1275" w:type="dxa"/>
          </w:tcPr>
          <w:p w14:paraId="676405F8"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w:t>
            </w:r>
          </w:p>
        </w:tc>
      </w:tr>
      <w:tr w:rsidR="00A91CF2" w:rsidRPr="00600BEE" w14:paraId="263CEA22"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C3FA162" w14:textId="77777777" w:rsidR="00A91CF2" w:rsidRPr="00600BEE" w:rsidRDefault="00A91CF2" w:rsidP="00A91CF2">
            <w:pPr>
              <w:jc w:val="both"/>
              <w:rPr>
                <w:rFonts w:ascii="Arial MT Std Light Cond" w:hAnsi="Arial MT Std Light Cond" w:cs="Apple Symbols"/>
                <w:b w:val="0"/>
                <w:bCs w:val="0"/>
                <w:color w:val="000000"/>
                <w:sz w:val="20"/>
                <w:szCs w:val="20"/>
              </w:rPr>
            </w:pPr>
            <w:r w:rsidRPr="00600BEE">
              <w:rPr>
                <w:rFonts w:ascii="Arial MT Std Light Cond" w:hAnsi="Arial MT Std Light Cond" w:cs="Apple Symbols"/>
                <w:b w:val="0"/>
                <w:bCs w:val="0"/>
                <w:color w:val="000000"/>
                <w:sz w:val="20"/>
                <w:szCs w:val="20"/>
              </w:rPr>
              <w:t>Estonia</w:t>
            </w:r>
          </w:p>
        </w:tc>
        <w:tc>
          <w:tcPr>
            <w:tcW w:w="709" w:type="dxa"/>
            <w:noWrap/>
            <w:hideMark/>
          </w:tcPr>
          <w:p w14:paraId="201EE627"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0.0</w:t>
            </w:r>
          </w:p>
        </w:tc>
        <w:tc>
          <w:tcPr>
            <w:tcW w:w="567" w:type="dxa"/>
            <w:noWrap/>
            <w:hideMark/>
          </w:tcPr>
          <w:p w14:paraId="5C701D77"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0.3</w:t>
            </w:r>
          </w:p>
        </w:tc>
        <w:tc>
          <w:tcPr>
            <w:tcW w:w="567" w:type="dxa"/>
            <w:noWrap/>
            <w:hideMark/>
          </w:tcPr>
          <w:p w14:paraId="54273A04"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2.1</w:t>
            </w:r>
          </w:p>
        </w:tc>
        <w:tc>
          <w:tcPr>
            <w:tcW w:w="567" w:type="dxa"/>
            <w:noWrap/>
            <w:hideMark/>
          </w:tcPr>
          <w:p w14:paraId="7FE998D8"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8.7</w:t>
            </w:r>
          </w:p>
        </w:tc>
        <w:tc>
          <w:tcPr>
            <w:tcW w:w="567" w:type="dxa"/>
            <w:noWrap/>
            <w:hideMark/>
          </w:tcPr>
          <w:p w14:paraId="3F999E2A"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21.2</w:t>
            </w:r>
          </w:p>
        </w:tc>
        <w:tc>
          <w:tcPr>
            <w:tcW w:w="567" w:type="dxa"/>
            <w:noWrap/>
            <w:hideMark/>
          </w:tcPr>
          <w:p w14:paraId="0355894D"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29.9</w:t>
            </w:r>
          </w:p>
        </w:tc>
        <w:tc>
          <w:tcPr>
            <w:tcW w:w="567" w:type="dxa"/>
            <w:noWrap/>
            <w:hideMark/>
          </w:tcPr>
          <w:p w14:paraId="038112DD"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24.0</w:t>
            </w:r>
          </w:p>
        </w:tc>
        <w:tc>
          <w:tcPr>
            <w:tcW w:w="567" w:type="dxa"/>
            <w:noWrap/>
            <w:hideMark/>
          </w:tcPr>
          <w:p w14:paraId="09BD4B21"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11.1</w:t>
            </w:r>
          </w:p>
        </w:tc>
        <w:tc>
          <w:tcPr>
            <w:tcW w:w="567" w:type="dxa"/>
            <w:noWrap/>
            <w:hideMark/>
          </w:tcPr>
          <w:p w14:paraId="3DF7F639"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2.8</w:t>
            </w:r>
          </w:p>
        </w:tc>
        <w:tc>
          <w:tcPr>
            <w:tcW w:w="992" w:type="dxa"/>
            <w:hideMark/>
          </w:tcPr>
          <w:p w14:paraId="6CADBC40"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88.9</w:t>
            </w:r>
          </w:p>
        </w:tc>
        <w:tc>
          <w:tcPr>
            <w:tcW w:w="1275" w:type="dxa"/>
          </w:tcPr>
          <w:p w14:paraId="601BD165"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93</w:t>
            </w:r>
          </w:p>
        </w:tc>
      </w:tr>
      <w:tr w:rsidR="00A91CF2" w:rsidRPr="00600BEE" w14:paraId="40792D38"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9EED70C" w14:textId="77777777" w:rsidR="00A91CF2" w:rsidRPr="00600BEE" w:rsidRDefault="00A91CF2" w:rsidP="00A91CF2">
            <w:pPr>
              <w:jc w:val="both"/>
              <w:rPr>
                <w:rFonts w:ascii="Arial MT Std Light Cond" w:hAnsi="Arial MT Std Light Cond" w:cs="Apple Symbols"/>
                <w:b w:val="0"/>
                <w:bCs w:val="0"/>
                <w:color w:val="000000"/>
                <w:sz w:val="20"/>
                <w:szCs w:val="20"/>
              </w:rPr>
            </w:pPr>
            <w:r w:rsidRPr="00600BEE">
              <w:rPr>
                <w:rFonts w:ascii="Arial MT Std Light Cond" w:hAnsi="Arial MT Std Light Cond" w:cs="Apple Symbols"/>
                <w:b w:val="0"/>
                <w:bCs w:val="0"/>
                <w:color w:val="000000"/>
                <w:sz w:val="20"/>
                <w:szCs w:val="20"/>
              </w:rPr>
              <w:t>Russia</w:t>
            </w:r>
          </w:p>
        </w:tc>
        <w:tc>
          <w:tcPr>
            <w:tcW w:w="709" w:type="dxa"/>
            <w:noWrap/>
            <w:hideMark/>
          </w:tcPr>
          <w:p w14:paraId="2ABC9FC8"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0.0</w:t>
            </w:r>
          </w:p>
        </w:tc>
        <w:tc>
          <w:tcPr>
            <w:tcW w:w="567" w:type="dxa"/>
            <w:noWrap/>
            <w:hideMark/>
          </w:tcPr>
          <w:p w14:paraId="214A8CE1"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1.0</w:t>
            </w:r>
          </w:p>
        </w:tc>
        <w:tc>
          <w:tcPr>
            <w:tcW w:w="567" w:type="dxa"/>
            <w:noWrap/>
            <w:hideMark/>
          </w:tcPr>
          <w:p w14:paraId="440B69AE"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5.6</w:t>
            </w:r>
          </w:p>
        </w:tc>
        <w:tc>
          <w:tcPr>
            <w:tcW w:w="567" w:type="dxa"/>
            <w:noWrap/>
            <w:hideMark/>
          </w:tcPr>
          <w:p w14:paraId="04E21F2B"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15.5</w:t>
            </w:r>
          </w:p>
        </w:tc>
        <w:tc>
          <w:tcPr>
            <w:tcW w:w="567" w:type="dxa"/>
            <w:noWrap/>
            <w:hideMark/>
          </w:tcPr>
          <w:p w14:paraId="71D257C2"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28.1</w:t>
            </w:r>
          </w:p>
        </w:tc>
        <w:tc>
          <w:tcPr>
            <w:tcW w:w="567" w:type="dxa"/>
            <w:noWrap/>
            <w:hideMark/>
          </w:tcPr>
          <w:p w14:paraId="2D7DB4F3"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28.0</w:t>
            </w:r>
          </w:p>
        </w:tc>
        <w:tc>
          <w:tcPr>
            <w:tcW w:w="567" w:type="dxa"/>
            <w:noWrap/>
            <w:hideMark/>
          </w:tcPr>
          <w:p w14:paraId="4A939156"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16.4</w:t>
            </w:r>
          </w:p>
        </w:tc>
        <w:tc>
          <w:tcPr>
            <w:tcW w:w="567" w:type="dxa"/>
            <w:noWrap/>
            <w:hideMark/>
          </w:tcPr>
          <w:p w14:paraId="1A3B7FE3"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4.8</w:t>
            </w:r>
          </w:p>
        </w:tc>
        <w:tc>
          <w:tcPr>
            <w:tcW w:w="567" w:type="dxa"/>
            <w:noWrap/>
            <w:hideMark/>
          </w:tcPr>
          <w:p w14:paraId="77A5F3AA"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0.6</w:t>
            </w:r>
          </w:p>
        </w:tc>
        <w:tc>
          <w:tcPr>
            <w:tcW w:w="992" w:type="dxa"/>
            <w:hideMark/>
          </w:tcPr>
          <w:p w14:paraId="3481B68C"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77.9</w:t>
            </w:r>
          </w:p>
        </w:tc>
        <w:tc>
          <w:tcPr>
            <w:tcW w:w="1275" w:type="dxa"/>
          </w:tcPr>
          <w:p w14:paraId="6F44E103"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94</w:t>
            </w:r>
          </w:p>
        </w:tc>
      </w:tr>
      <w:tr w:rsidR="00A91CF2" w:rsidRPr="00600BEE" w14:paraId="35648BB3"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3C8A460" w14:textId="77777777" w:rsidR="00A91CF2" w:rsidRPr="00600BEE" w:rsidRDefault="00A91CF2" w:rsidP="00A91CF2">
            <w:pPr>
              <w:jc w:val="both"/>
              <w:rPr>
                <w:rFonts w:ascii="Arial MT Std Light Cond" w:hAnsi="Arial MT Std Light Cond" w:cs="Apple Symbols"/>
                <w:b w:val="0"/>
                <w:bCs w:val="0"/>
                <w:color w:val="000000"/>
                <w:sz w:val="20"/>
                <w:szCs w:val="20"/>
              </w:rPr>
            </w:pPr>
            <w:r w:rsidRPr="00600BEE">
              <w:rPr>
                <w:rFonts w:ascii="Arial MT Std Light Cond" w:hAnsi="Arial MT Std Light Cond" w:cs="Apple Symbols"/>
                <w:b w:val="0"/>
                <w:bCs w:val="0"/>
                <w:color w:val="000000"/>
                <w:sz w:val="20"/>
                <w:szCs w:val="20"/>
              </w:rPr>
              <w:t>Latvia</w:t>
            </w:r>
          </w:p>
        </w:tc>
        <w:tc>
          <w:tcPr>
            <w:tcW w:w="709" w:type="dxa"/>
            <w:noWrap/>
            <w:hideMark/>
          </w:tcPr>
          <w:p w14:paraId="4356A0FC"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0.0</w:t>
            </w:r>
          </w:p>
        </w:tc>
        <w:tc>
          <w:tcPr>
            <w:tcW w:w="567" w:type="dxa"/>
            <w:noWrap/>
            <w:hideMark/>
          </w:tcPr>
          <w:p w14:paraId="6D6AC088"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0.6</w:t>
            </w:r>
          </w:p>
        </w:tc>
        <w:tc>
          <w:tcPr>
            <w:tcW w:w="567" w:type="dxa"/>
            <w:noWrap/>
            <w:hideMark/>
          </w:tcPr>
          <w:p w14:paraId="33690B35"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5.2</w:t>
            </w:r>
          </w:p>
        </w:tc>
        <w:tc>
          <w:tcPr>
            <w:tcW w:w="567" w:type="dxa"/>
            <w:noWrap/>
            <w:hideMark/>
          </w:tcPr>
          <w:p w14:paraId="5FDFB603"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16.6</w:t>
            </w:r>
          </w:p>
        </w:tc>
        <w:tc>
          <w:tcPr>
            <w:tcW w:w="567" w:type="dxa"/>
            <w:noWrap/>
            <w:hideMark/>
          </w:tcPr>
          <w:p w14:paraId="24566F0D"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27.4</w:t>
            </w:r>
          </w:p>
        </w:tc>
        <w:tc>
          <w:tcPr>
            <w:tcW w:w="567" w:type="dxa"/>
            <w:noWrap/>
            <w:hideMark/>
          </w:tcPr>
          <w:p w14:paraId="22EF1706"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28.8</w:t>
            </w:r>
          </w:p>
        </w:tc>
        <w:tc>
          <w:tcPr>
            <w:tcW w:w="567" w:type="dxa"/>
            <w:noWrap/>
            <w:hideMark/>
          </w:tcPr>
          <w:p w14:paraId="4952F7BA"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16.6</w:t>
            </w:r>
          </w:p>
        </w:tc>
        <w:tc>
          <w:tcPr>
            <w:tcW w:w="567" w:type="dxa"/>
            <w:noWrap/>
            <w:hideMark/>
          </w:tcPr>
          <w:p w14:paraId="0EF67D67"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4.4</w:t>
            </w:r>
          </w:p>
        </w:tc>
        <w:tc>
          <w:tcPr>
            <w:tcW w:w="567" w:type="dxa"/>
            <w:noWrap/>
            <w:hideMark/>
          </w:tcPr>
          <w:p w14:paraId="2135A24D"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0.4</w:t>
            </w:r>
          </w:p>
        </w:tc>
        <w:tc>
          <w:tcPr>
            <w:tcW w:w="992" w:type="dxa"/>
            <w:hideMark/>
          </w:tcPr>
          <w:p w14:paraId="21A01B32"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77.6</w:t>
            </w:r>
          </w:p>
        </w:tc>
        <w:tc>
          <w:tcPr>
            <w:tcW w:w="1275" w:type="dxa"/>
          </w:tcPr>
          <w:p w14:paraId="164021FC"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89</w:t>
            </w:r>
          </w:p>
        </w:tc>
      </w:tr>
      <w:tr w:rsidR="00A91CF2" w:rsidRPr="00600BEE" w14:paraId="112BA4DE"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D5032FB" w14:textId="77777777" w:rsidR="00A91CF2" w:rsidRPr="00600BEE" w:rsidRDefault="00A91CF2" w:rsidP="00A91CF2">
            <w:pPr>
              <w:jc w:val="both"/>
              <w:rPr>
                <w:rFonts w:ascii="Arial MT Std Light Cond" w:hAnsi="Arial MT Std Light Cond" w:cs="Apple Symbols"/>
                <w:b w:val="0"/>
                <w:bCs w:val="0"/>
                <w:color w:val="000000"/>
                <w:sz w:val="20"/>
                <w:szCs w:val="20"/>
              </w:rPr>
            </w:pPr>
            <w:r w:rsidRPr="00600BEE">
              <w:rPr>
                <w:rFonts w:ascii="Arial MT Std Light Cond" w:hAnsi="Arial MT Std Light Cond" w:cs="Apple Symbols"/>
                <w:b w:val="0"/>
                <w:bCs w:val="0"/>
                <w:color w:val="000000"/>
                <w:sz w:val="20"/>
                <w:szCs w:val="20"/>
              </w:rPr>
              <w:t>OECD average</w:t>
            </w:r>
          </w:p>
        </w:tc>
        <w:tc>
          <w:tcPr>
            <w:tcW w:w="709" w:type="dxa"/>
            <w:noWrap/>
            <w:hideMark/>
          </w:tcPr>
          <w:p w14:paraId="38C0C909"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0.1</w:t>
            </w:r>
          </w:p>
        </w:tc>
        <w:tc>
          <w:tcPr>
            <w:tcW w:w="567" w:type="dxa"/>
            <w:noWrap/>
            <w:hideMark/>
          </w:tcPr>
          <w:p w14:paraId="56ED2FDE"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1.4</w:t>
            </w:r>
          </w:p>
        </w:tc>
        <w:tc>
          <w:tcPr>
            <w:tcW w:w="567" w:type="dxa"/>
            <w:noWrap/>
            <w:hideMark/>
          </w:tcPr>
          <w:p w14:paraId="64522A11"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6.2</w:t>
            </w:r>
          </w:p>
        </w:tc>
        <w:tc>
          <w:tcPr>
            <w:tcW w:w="567" w:type="dxa"/>
            <w:noWrap/>
            <w:hideMark/>
          </w:tcPr>
          <w:p w14:paraId="3F24C6E3"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15.0</w:t>
            </w:r>
          </w:p>
        </w:tc>
        <w:tc>
          <w:tcPr>
            <w:tcW w:w="567" w:type="dxa"/>
            <w:noWrap/>
            <w:hideMark/>
          </w:tcPr>
          <w:p w14:paraId="00EEBDD9"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23.7</w:t>
            </w:r>
          </w:p>
        </w:tc>
        <w:tc>
          <w:tcPr>
            <w:tcW w:w="567" w:type="dxa"/>
            <w:noWrap/>
            <w:hideMark/>
          </w:tcPr>
          <w:p w14:paraId="61F5D6F7"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26.0</w:t>
            </w:r>
          </w:p>
        </w:tc>
        <w:tc>
          <w:tcPr>
            <w:tcW w:w="567" w:type="dxa"/>
            <w:noWrap/>
            <w:hideMark/>
          </w:tcPr>
          <w:p w14:paraId="2F44B738"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18.9</w:t>
            </w:r>
          </w:p>
        </w:tc>
        <w:tc>
          <w:tcPr>
            <w:tcW w:w="567" w:type="dxa"/>
            <w:noWrap/>
            <w:hideMark/>
          </w:tcPr>
          <w:p w14:paraId="7A35BD73"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7.4</w:t>
            </w:r>
          </w:p>
        </w:tc>
        <w:tc>
          <w:tcPr>
            <w:tcW w:w="567" w:type="dxa"/>
            <w:noWrap/>
            <w:hideMark/>
          </w:tcPr>
          <w:p w14:paraId="7AB1EA5F"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1.3</w:t>
            </w:r>
          </w:p>
        </w:tc>
        <w:tc>
          <w:tcPr>
            <w:tcW w:w="992" w:type="dxa"/>
            <w:hideMark/>
          </w:tcPr>
          <w:p w14:paraId="1679399F"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77.4</w:t>
            </w:r>
          </w:p>
        </w:tc>
        <w:tc>
          <w:tcPr>
            <w:tcW w:w="1275" w:type="dxa"/>
          </w:tcPr>
          <w:p w14:paraId="43A44D06"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88</w:t>
            </w:r>
          </w:p>
        </w:tc>
      </w:tr>
      <w:tr w:rsidR="00A91CF2" w:rsidRPr="00600BEE" w14:paraId="58872D3F"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2608947" w14:textId="77777777" w:rsidR="00A91CF2" w:rsidRPr="00600BEE" w:rsidRDefault="00A91CF2" w:rsidP="00A91CF2">
            <w:pPr>
              <w:jc w:val="both"/>
              <w:rPr>
                <w:rFonts w:ascii="Arial MT Std Light Cond" w:hAnsi="Arial MT Std Light Cond" w:cs="Apple Symbols"/>
                <w:b w:val="0"/>
                <w:bCs w:val="0"/>
                <w:color w:val="000000"/>
                <w:sz w:val="20"/>
                <w:szCs w:val="20"/>
              </w:rPr>
            </w:pPr>
            <w:r w:rsidRPr="00600BEE">
              <w:rPr>
                <w:rFonts w:ascii="Arial MT Std Light Cond" w:hAnsi="Arial MT Std Light Cond" w:cs="Apple Symbols"/>
                <w:b w:val="0"/>
                <w:bCs w:val="0"/>
                <w:color w:val="000000"/>
                <w:sz w:val="20"/>
                <w:szCs w:val="20"/>
              </w:rPr>
              <w:t>Belarus</w:t>
            </w:r>
          </w:p>
        </w:tc>
        <w:tc>
          <w:tcPr>
            <w:tcW w:w="709" w:type="dxa"/>
            <w:noWrap/>
            <w:hideMark/>
          </w:tcPr>
          <w:p w14:paraId="5C7F3E36"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0.0</w:t>
            </w:r>
          </w:p>
        </w:tc>
        <w:tc>
          <w:tcPr>
            <w:tcW w:w="567" w:type="dxa"/>
            <w:noWrap/>
            <w:hideMark/>
          </w:tcPr>
          <w:p w14:paraId="18827A28"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0.8</w:t>
            </w:r>
          </w:p>
        </w:tc>
        <w:tc>
          <w:tcPr>
            <w:tcW w:w="567" w:type="dxa"/>
            <w:noWrap/>
            <w:hideMark/>
          </w:tcPr>
          <w:p w14:paraId="60951085"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5.8</w:t>
            </w:r>
          </w:p>
        </w:tc>
        <w:tc>
          <w:tcPr>
            <w:tcW w:w="567" w:type="dxa"/>
            <w:noWrap/>
            <w:hideMark/>
          </w:tcPr>
          <w:p w14:paraId="51A79CCD"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16.8</w:t>
            </w:r>
          </w:p>
        </w:tc>
        <w:tc>
          <w:tcPr>
            <w:tcW w:w="567" w:type="dxa"/>
            <w:noWrap/>
            <w:hideMark/>
          </w:tcPr>
          <w:p w14:paraId="26374030"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28.7</w:t>
            </w:r>
          </w:p>
        </w:tc>
        <w:tc>
          <w:tcPr>
            <w:tcW w:w="567" w:type="dxa"/>
            <w:noWrap/>
            <w:hideMark/>
          </w:tcPr>
          <w:p w14:paraId="30A63181"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28.0</w:t>
            </w:r>
          </w:p>
        </w:tc>
        <w:tc>
          <w:tcPr>
            <w:tcW w:w="567" w:type="dxa"/>
            <w:noWrap/>
            <w:hideMark/>
          </w:tcPr>
          <w:p w14:paraId="72C5E0F3"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16.0</w:t>
            </w:r>
          </w:p>
        </w:tc>
        <w:tc>
          <w:tcPr>
            <w:tcW w:w="567" w:type="dxa"/>
            <w:noWrap/>
            <w:hideMark/>
          </w:tcPr>
          <w:p w14:paraId="2C53C83C"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3.7</w:t>
            </w:r>
          </w:p>
        </w:tc>
        <w:tc>
          <w:tcPr>
            <w:tcW w:w="567" w:type="dxa"/>
            <w:noWrap/>
            <w:hideMark/>
          </w:tcPr>
          <w:p w14:paraId="25356650"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0.3</w:t>
            </w:r>
          </w:p>
        </w:tc>
        <w:tc>
          <w:tcPr>
            <w:tcW w:w="992" w:type="dxa"/>
            <w:hideMark/>
          </w:tcPr>
          <w:p w14:paraId="0CA2CD9A"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76.6</w:t>
            </w:r>
          </w:p>
        </w:tc>
        <w:tc>
          <w:tcPr>
            <w:tcW w:w="1275" w:type="dxa"/>
          </w:tcPr>
          <w:p w14:paraId="5CB64BCF"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88</w:t>
            </w:r>
          </w:p>
        </w:tc>
      </w:tr>
      <w:tr w:rsidR="00A91CF2" w:rsidRPr="00600BEE" w14:paraId="44B81744"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4DFBD0D" w14:textId="77777777" w:rsidR="00A91CF2" w:rsidRPr="00600BEE" w:rsidRDefault="00A91CF2" w:rsidP="00A91CF2">
            <w:pPr>
              <w:jc w:val="both"/>
              <w:rPr>
                <w:rFonts w:ascii="Arial MT Std Light Cond" w:hAnsi="Arial MT Std Light Cond" w:cs="Apple Symbols"/>
                <w:b w:val="0"/>
                <w:bCs w:val="0"/>
                <w:color w:val="000000"/>
                <w:sz w:val="20"/>
                <w:szCs w:val="20"/>
              </w:rPr>
            </w:pPr>
            <w:r w:rsidRPr="00600BEE">
              <w:rPr>
                <w:rFonts w:ascii="Arial MT Std Light Cond" w:hAnsi="Arial MT Std Light Cond" w:cs="Apple Symbols"/>
                <w:b w:val="0"/>
                <w:bCs w:val="0"/>
                <w:color w:val="000000"/>
                <w:sz w:val="20"/>
                <w:szCs w:val="20"/>
              </w:rPr>
              <w:t>Lithuania</w:t>
            </w:r>
          </w:p>
        </w:tc>
        <w:tc>
          <w:tcPr>
            <w:tcW w:w="709" w:type="dxa"/>
            <w:noWrap/>
            <w:hideMark/>
          </w:tcPr>
          <w:p w14:paraId="26647C88"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0.0</w:t>
            </w:r>
          </w:p>
        </w:tc>
        <w:tc>
          <w:tcPr>
            <w:tcW w:w="567" w:type="dxa"/>
            <w:noWrap/>
            <w:hideMark/>
          </w:tcPr>
          <w:p w14:paraId="780A3AF4"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1.0</w:t>
            </w:r>
          </w:p>
        </w:tc>
        <w:tc>
          <w:tcPr>
            <w:tcW w:w="567" w:type="dxa"/>
            <w:noWrap/>
            <w:hideMark/>
          </w:tcPr>
          <w:p w14:paraId="3B84A2C5"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6.3</w:t>
            </w:r>
          </w:p>
        </w:tc>
        <w:tc>
          <w:tcPr>
            <w:tcW w:w="567" w:type="dxa"/>
            <w:noWrap/>
            <w:hideMark/>
          </w:tcPr>
          <w:p w14:paraId="6A652A6B"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17.0</w:t>
            </w:r>
          </w:p>
        </w:tc>
        <w:tc>
          <w:tcPr>
            <w:tcW w:w="567" w:type="dxa"/>
            <w:noWrap/>
            <w:hideMark/>
          </w:tcPr>
          <w:p w14:paraId="46193651"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26.1</w:t>
            </w:r>
          </w:p>
        </w:tc>
        <w:tc>
          <w:tcPr>
            <w:tcW w:w="567" w:type="dxa"/>
            <w:noWrap/>
            <w:hideMark/>
          </w:tcPr>
          <w:p w14:paraId="5045AD66"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27.7</w:t>
            </w:r>
          </w:p>
        </w:tc>
        <w:tc>
          <w:tcPr>
            <w:tcW w:w="567" w:type="dxa"/>
            <w:noWrap/>
            <w:hideMark/>
          </w:tcPr>
          <w:p w14:paraId="1C19F215"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16.9</w:t>
            </w:r>
          </w:p>
        </w:tc>
        <w:tc>
          <w:tcPr>
            <w:tcW w:w="567" w:type="dxa"/>
            <w:noWrap/>
            <w:hideMark/>
          </w:tcPr>
          <w:p w14:paraId="2A68C2CE"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4.5</w:t>
            </w:r>
          </w:p>
        </w:tc>
        <w:tc>
          <w:tcPr>
            <w:tcW w:w="567" w:type="dxa"/>
            <w:noWrap/>
            <w:hideMark/>
          </w:tcPr>
          <w:p w14:paraId="10063500"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0.4</w:t>
            </w:r>
          </w:p>
        </w:tc>
        <w:tc>
          <w:tcPr>
            <w:tcW w:w="992" w:type="dxa"/>
            <w:hideMark/>
          </w:tcPr>
          <w:p w14:paraId="592C0482"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75.6</w:t>
            </w:r>
          </w:p>
        </w:tc>
        <w:tc>
          <w:tcPr>
            <w:tcW w:w="1275" w:type="dxa"/>
          </w:tcPr>
          <w:p w14:paraId="08B5E252"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90</w:t>
            </w:r>
          </w:p>
        </w:tc>
      </w:tr>
      <w:tr w:rsidR="00A91CF2" w:rsidRPr="00600BEE" w14:paraId="670163E5"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5615D5F" w14:textId="77777777" w:rsidR="00A91CF2" w:rsidRPr="00600BEE" w:rsidRDefault="00A91CF2" w:rsidP="00A91CF2">
            <w:pPr>
              <w:jc w:val="both"/>
              <w:rPr>
                <w:rFonts w:ascii="Arial MT Std Light Cond" w:hAnsi="Arial MT Std Light Cond" w:cs="Apple Symbols"/>
                <w:b w:val="0"/>
                <w:bCs w:val="0"/>
                <w:color w:val="000000"/>
                <w:sz w:val="20"/>
                <w:szCs w:val="20"/>
              </w:rPr>
            </w:pPr>
            <w:r w:rsidRPr="00600BEE">
              <w:rPr>
                <w:rFonts w:ascii="Arial MT Std Light Cond" w:hAnsi="Arial MT Std Light Cond" w:cs="Apple Symbols"/>
                <w:b w:val="0"/>
                <w:bCs w:val="0"/>
                <w:color w:val="000000"/>
                <w:sz w:val="20"/>
                <w:szCs w:val="20"/>
              </w:rPr>
              <w:t>Turkey</w:t>
            </w:r>
          </w:p>
        </w:tc>
        <w:tc>
          <w:tcPr>
            <w:tcW w:w="709" w:type="dxa"/>
            <w:noWrap/>
            <w:hideMark/>
          </w:tcPr>
          <w:p w14:paraId="63480543"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0.0</w:t>
            </w:r>
          </w:p>
        </w:tc>
        <w:tc>
          <w:tcPr>
            <w:tcW w:w="567" w:type="dxa"/>
            <w:noWrap/>
            <w:hideMark/>
          </w:tcPr>
          <w:p w14:paraId="5CFECFED"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0.7</w:t>
            </w:r>
          </w:p>
        </w:tc>
        <w:tc>
          <w:tcPr>
            <w:tcW w:w="567" w:type="dxa"/>
            <w:noWrap/>
            <w:hideMark/>
          </w:tcPr>
          <w:p w14:paraId="367BA937"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6.3</w:t>
            </w:r>
          </w:p>
        </w:tc>
        <w:tc>
          <w:tcPr>
            <w:tcW w:w="567" w:type="dxa"/>
            <w:noWrap/>
            <w:hideMark/>
          </w:tcPr>
          <w:p w14:paraId="41176EF5"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19.1</w:t>
            </w:r>
          </w:p>
        </w:tc>
        <w:tc>
          <w:tcPr>
            <w:tcW w:w="567" w:type="dxa"/>
            <w:noWrap/>
            <w:hideMark/>
          </w:tcPr>
          <w:p w14:paraId="3B088DE3"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30.2</w:t>
            </w:r>
          </w:p>
        </w:tc>
        <w:tc>
          <w:tcPr>
            <w:tcW w:w="567" w:type="dxa"/>
            <w:noWrap/>
            <w:hideMark/>
          </w:tcPr>
          <w:p w14:paraId="523811FC"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26.9</w:t>
            </w:r>
          </w:p>
        </w:tc>
        <w:tc>
          <w:tcPr>
            <w:tcW w:w="567" w:type="dxa"/>
            <w:noWrap/>
            <w:hideMark/>
          </w:tcPr>
          <w:p w14:paraId="4C16C631"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13.5</w:t>
            </w:r>
          </w:p>
        </w:tc>
        <w:tc>
          <w:tcPr>
            <w:tcW w:w="567" w:type="dxa"/>
            <w:noWrap/>
            <w:hideMark/>
          </w:tcPr>
          <w:p w14:paraId="20BE10E2"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3.1</w:t>
            </w:r>
          </w:p>
        </w:tc>
        <w:tc>
          <w:tcPr>
            <w:tcW w:w="567" w:type="dxa"/>
            <w:noWrap/>
            <w:hideMark/>
          </w:tcPr>
          <w:p w14:paraId="369A61BA"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0.2</w:t>
            </w:r>
          </w:p>
        </w:tc>
        <w:tc>
          <w:tcPr>
            <w:tcW w:w="992" w:type="dxa"/>
            <w:hideMark/>
          </w:tcPr>
          <w:p w14:paraId="5BA3FC2D"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73.9</w:t>
            </w:r>
          </w:p>
        </w:tc>
        <w:tc>
          <w:tcPr>
            <w:tcW w:w="1275" w:type="dxa"/>
          </w:tcPr>
          <w:p w14:paraId="3D0E41DC"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73</w:t>
            </w:r>
          </w:p>
        </w:tc>
      </w:tr>
      <w:tr w:rsidR="00A91CF2" w:rsidRPr="00600BEE" w14:paraId="2134C791"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B623344" w14:textId="77777777" w:rsidR="00A91CF2" w:rsidRPr="00600BEE" w:rsidRDefault="00A91CF2" w:rsidP="00A91CF2">
            <w:pPr>
              <w:jc w:val="both"/>
              <w:rPr>
                <w:rFonts w:ascii="Arial MT Std Light Cond" w:hAnsi="Arial MT Std Light Cond" w:cs="Apple Symbols"/>
                <w:b w:val="0"/>
                <w:bCs w:val="0"/>
                <w:color w:val="000000"/>
                <w:sz w:val="20"/>
                <w:szCs w:val="20"/>
              </w:rPr>
            </w:pPr>
            <w:r w:rsidRPr="00600BEE">
              <w:rPr>
                <w:rFonts w:ascii="Arial MT Std Light Cond" w:hAnsi="Arial MT Std Light Cond" w:cs="Apple Symbols"/>
                <w:b w:val="0"/>
                <w:bCs w:val="0"/>
                <w:color w:val="000000"/>
                <w:sz w:val="20"/>
                <w:szCs w:val="20"/>
              </w:rPr>
              <w:t>Kazakhstan</w:t>
            </w:r>
          </w:p>
        </w:tc>
        <w:tc>
          <w:tcPr>
            <w:tcW w:w="709" w:type="dxa"/>
            <w:noWrap/>
            <w:hideMark/>
          </w:tcPr>
          <w:p w14:paraId="415580D5"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0.1</w:t>
            </w:r>
          </w:p>
        </w:tc>
        <w:tc>
          <w:tcPr>
            <w:tcW w:w="567" w:type="dxa"/>
            <w:noWrap/>
            <w:hideMark/>
          </w:tcPr>
          <w:p w14:paraId="083C5003"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3.5</w:t>
            </w:r>
          </w:p>
        </w:tc>
        <w:tc>
          <w:tcPr>
            <w:tcW w:w="567" w:type="dxa"/>
            <w:noWrap/>
            <w:hideMark/>
          </w:tcPr>
          <w:p w14:paraId="0CD63465"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22.2</w:t>
            </w:r>
          </w:p>
        </w:tc>
        <w:tc>
          <w:tcPr>
            <w:tcW w:w="567" w:type="dxa"/>
            <w:noWrap/>
            <w:hideMark/>
          </w:tcPr>
          <w:p w14:paraId="10A4CE1A"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38.4</w:t>
            </w:r>
          </w:p>
        </w:tc>
        <w:tc>
          <w:tcPr>
            <w:tcW w:w="567" w:type="dxa"/>
            <w:noWrap/>
            <w:hideMark/>
          </w:tcPr>
          <w:p w14:paraId="1D8372E5"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23.9</w:t>
            </w:r>
          </w:p>
        </w:tc>
        <w:tc>
          <w:tcPr>
            <w:tcW w:w="567" w:type="dxa"/>
            <w:noWrap/>
            <w:hideMark/>
          </w:tcPr>
          <w:p w14:paraId="56DB7E8D"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8.9</w:t>
            </w:r>
          </w:p>
        </w:tc>
        <w:tc>
          <w:tcPr>
            <w:tcW w:w="567" w:type="dxa"/>
            <w:noWrap/>
            <w:hideMark/>
          </w:tcPr>
          <w:p w14:paraId="3D92CC60"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2.6</w:t>
            </w:r>
          </w:p>
        </w:tc>
        <w:tc>
          <w:tcPr>
            <w:tcW w:w="567" w:type="dxa"/>
            <w:noWrap/>
            <w:hideMark/>
          </w:tcPr>
          <w:p w14:paraId="43B760F5"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0.4</w:t>
            </w:r>
          </w:p>
        </w:tc>
        <w:tc>
          <w:tcPr>
            <w:tcW w:w="567" w:type="dxa"/>
            <w:noWrap/>
            <w:hideMark/>
          </w:tcPr>
          <w:p w14:paraId="6D0F67ED"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0.0</w:t>
            </w:r>
          </w:p>
        </w:tc>
        <w:tc>
          <w:tcPr>
            <w:tcW w:w="992" w:type="dxa"/>
            <w:hideMark/>
          </w:tcPr>
          <w:p w14:paraId="0312CF89"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35.8</w:t>
            </w:r>
          </w:p>
        </w:tc>
        <w:tc>
          <w:tcPr>
            <w:tcW w:w="1275" w:type="dxa"/>
          </w:tcPr>
          <w:p w14:paraId="03B0658F"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92</w:t>
            </w:r>
          </w:p>
        </w:tc>
      </w:tr>
      <w:tr w:rsidR="00A91CF2" w:rsidRPr="00600BEE" w14:paraId="4A3FCA5B"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0D8BB05" w14:textId="77777777" w:rsidR="00A91CF2" w:rsidRPr="00600BEE" w:rsidRDefault="00A91CF2" w:rsidP="00A91CF2">
            <w:pPr>
              <w:jc w:val="both"/>
              <w:rPr>
                <w:rFonts w:ascii="Arial MT Std Light Cond" w:hAnsi="Arial MT Std Light Cond" w:cs="Apple Symbols"/>
                <w:b w:val="0"/>
                <w:bCs w:val="0"/>
                <w:color w:val="000000"/>
                <w:sz w:val="20"/>
                <w:szCs w:val="20"/>
              </w:rPr>
            </w:pPr>
            <w:r w:rsidRPr="00600BEE">
              <w:rPr>
                <w:rFonts w:ascii="Arial MT Std Light Cond" w:hAnsi="Arial MT Std Light Cond" w:cs="Apple Symbols"/>
                <w:b w:val="0"/>
                <w:bCs w:val="0"/>
                <w:color w:val="000000"/>
                <w:sz w:val="20"/>
                <w:szCs w:val="20"/>
              </w:rPr>
              <w:t>Georgia</w:t>
            </w:r>
          </w:p>
        </w:tc>
        <w:tc>
          <w:tcPr>
            <w:tcW w:w="709" w:type="dxa"/>
            <w:noWrap/>
            <w:hideMark/>
          </w:tcPr>
          <w:p w14:paraId="158B5FA3"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0.4</w:t>
            </w:r>
          </w:p>
        </w:tc>
        <w:tc>
          <w:tcPr>
            <w:tcW w:w="567" w:type="dxa"/>
            <w:noWrap/>
            <w:hideMark/>
          </w:tcPr>
          <w:p w14:paraId="1EE09D83"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7.0</w:t>
            </w:r>
          </w:p>
        </w:tc>
        <w:tc>
          <w:tcPr>
            <w:tcW w:w="567" w:type="dxa"/>
            <w:noWrap/>
            <w:hideMark/>
          </w:tcPr>
          <w:p w14:paraId="2A077525"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24.2</w:t>
            </w:r>
          </w:p>
        </w:tc>
        <w:tc>
          <w:tcPr>
            <w:tcW w:w="567" w:type="dxa"/>
            <w:noWrap/>
            <w:hideMark/>
          </w:tcPr>
          <w:p w14:paraId="7B25DC03"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32.8</w:t>
            </w:r>
          </w:p>
        </w:tc>
        <w:tc>
          <w:tcPr>
            <w:tcW w:w="567" w:type="dxa"/>
            <w:noWrap/>
            <w:hideMark/>
          </w:tcPr>
          <w:p w14:paraId="76765B8B"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22.9</w:t>
            </w:r>
          </w:p>
        </w:tc>
        <w:tc>
          <w:tcPr>
            <w:tcW w:w="567" w:type="dxa"/>
            <w:noWrap/>
            <w:hideMark/>
          </w:tcPr>
          <w:p w14:paraId="35A2D876"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10.1</w:t>
            </w:r>
          </w:p>
        </w:tc>
        <w:tc>
          <w:tcPr>
            <w:tcW w:w="567" w:type="dxa"/>
            <w:noWrap/>
            <w:hideMark/>
          </w:tcPr>
          <w:p w14:paraId="4356EF2C"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2.4</w:t>
            </w:r>
          </w:p>
        </w:tc>
        <w:tc>
          <w:tcPr>
            <w:tcW w:w="567" w:type="dxa"/>
            <w:noWrap/>
            <w:hideMark/>
          </w:tcPr>
          <w:p w14:paraId="79224FAF"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0.2</w:t>
            </w:r>
          </w:p>
        </w:tc>
        <w:tc>
          <w:tcPr>
            <w:tcW w:w="567" w:type="dxa"/>
            <w:noWrap/>
            <w:hideMark/>
          </w:tcPr>
          <w:p w14:paraId="3457F193"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0.0</w:t>
            </w:r>
          </w:p>
        </w:tc>
        <w:tc>
          <w:tcPr>
            <w:tcW w:w="992" w:type="dxa"/>
            <w:hideMark/>
          </w:tcPr>
          <w:p w14:paraId="2CDB57C4"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35.6</w:t>
            </w:r>
          </w:p>
        </w:tc>
        <w:tc>
          <w:tcPr>
            <w:tcW w:w="1275" w:type="dxa"/>
          </w:tcPr>
          <w:p w14:paraId="75C2B8FD"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83</w:t>
            </w:r>
          </w:p>
        </w:tc>
      </w:tr>
      <w:tr w:rsidR="00A91CF2" w:rsidRPr="00600BEE" w14:paraId="7B1ABE7C"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9072" w:type="dxa"/>
            <w:gridSpan w:val="12"/>
            <w:noWrap/>
          </w:tcPr>
          <w:p w14:paraId="0C42D60F" w14:textId="77777777" w:rsidR="00A91CF2" w:rsidRPr="00600BEE" w:rsidRDefault="00A91CF2" w:rsidP="00A91CF2">
            <w:pPr>
              <w:jc w:val="both"/>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Georgia in previous PISA cycles</w:t>
            </w:r>
          </w:p>
        </w:tc>
      </w:tr>
      <w:tr w:rsidR="00A91CF2" w:rsidRPr="00600BEE" w14:paraId="24538B1C"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noWrap/>
          </w:tcPr>
          <w:p w14:paraId="4C0A8E5C" w14:textId="77777777" w:rsidR="00A91CF2" w:rsidRPr="00600BEE" w:rsidRDefault="00A91CF2" w:rsidP="00A91CF2">
            <w:pPr>
              <w:jc w:val="both"/>
              <w:rPr>
                <w:rFonts w:ascii="Arial MT Std Light Cond" w:hAnsi="Arial MT Std Light Cond" w:cs="Apple Symbols"/>
                <w:b w:val="0"/>
                <w:bCs w:val="0"/>
                <w:color w:val="000000"/>
                <w:sz w:val="20"/>
                <w:szCs w:val="20"/>
              </w:rPr>
            </w:pPr>
            <w:r w:rsidRPr="00600BEE">
              <w:rPr>
                <w:rFonts w:ascii="Arial MT Std Light Cond" w:hAnsi="Arial MT Std Light Cond" w:cs="Apple Symbols"/>
                <w:b w:val="0"/>
                <w:bCs w:val="0"/>
                <w:color w:val="000000"/>
                <w:sz w:val="20"/>
                <w:szCs w:val="20"/>
              </w:rPr>
              <w:t>Georgia in 2015*</w:t>
            </w:r>
          </w:p>
        </w:tc>
        <w:tc>
          <w:tcPr>
            <w:tcW w:w="709" w:type="dxa"/>
            <w:noWrap/>
            <w:vAlign w:val="center"/>
          </w:tcPr>
          <w:p w14:paraId="4C044E3E"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9.5</w:t>
            </w:r>
          </w:p>
        </w:tc>
        <w:tc>
          <w:tcPr>
            <w:tcW w:w="567" w:type="dxa"/>
            <w:noWrap/>
            <w:vAlign w:val="center"/>
          </w:tcPr>
          <w:p w14:paraId="5C3A6CCD"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16.4</w:t>
            </w:r>
          </w:p>
        </w:tc>
        <w:tc>
          <w:tcPr>
            <w:tcW w:w="567" w:type="dxa"/>
            <w:noWrap/>
            <w:vAlign w:val="center"/>
          </w:tcPr>
          <w:p w14:paraId="486CCADD"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25.8</w:t>
            </w:r>
          </w:p>
        </w:tc>
        <w:tc>
          <w:tcPr>
            <w:tcW w:w="567" w:type="dxa"/>
            <w:noWrap/>
            <w:vAlign w:val="center"/>
          </w:tcPr>
          <w:p w14:paraId="10AF6AB0"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25.4</w:t>
            </w:r>
          </w:p>
        </w:tc>
        <w:tc>
          <w:tcPr>
            <w:tcW w:w="567" w:type="dxa"/>
            <w:noWrap/>
            <w:vAlign w:val="center"/>
          </w:tcPr>
          <w:p w14:paraId="349C92B8"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16.1</w:t>
            </w:r>
          </w:p>
        </w:tc>
        <w:tc>
          <w:tcPr>
            <w:tcW w:w="567" w:type="dxa"/>
            <w:noWrap/>
            <w:vAlign w:val="center"/>
          </w:tcPr>
          <w:p w14:paraId="75B559D5"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5.7</w:t>
            </w:r>
          </w:p>
        </w:tc>
        <w:tc>
          <w:tcPr>
            <w:tcW w:w="567" w:type="dxa"/>
            <w:noWrap/>
            <w:vAlign w:val="center"/>
          </w:tcPr>
          <w:p w14:paraId="49443B09"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1.1</w:t>
            </w:r>
          </w:p>
        </w:tc>
        <w:tc>
          <w:tcPr>
            <w:tcW w:w="567" w:type="dxa"/>
            <w:noWrap/>
            <w:vAlign w:val="center"/>
          </w:tcPr>
          <w:p w14:paraId="5999AF72"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0.1</w:t>
            </w:r>
          </w:p>
        </w:tc>
        <w:tc>
          <w:tcPr>
            <w:tcW w:w="567" w:type="dxa"/>
            <w:noWrap/>
            <w:vAlign w:val="center"/>
          </w:tcPr>
          <w:p w14:paraId="77EC86D2"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51.7</w:t>
            </w:r>
          </w:p>
        </w:tc>
        <w:tc>
          <w:tcPr>
            <w:tcW w:w="992" w:type="dxa"/>
            <w:vAlign w:val="center"/>
          </w:tcPr>
          <w:p w14:paraId="47FD2165"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48.3</w:t>
            </w:r>
          </w:p>
        </w:tc>
        <w:tc>
          <w:tcPr>
            <w:tcW w:w="1275" w:type="dxa"/>
          </w:tcPr>
          <w:p w14:paraId="54F70A50"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78</w:t>
            </w:r>
          </w:p>
        </w:tc>
      </w:tr>
      <w:tr w:rsidR="00A91CF2" w:rsidRPr="00600BEE" w14:paraId="74980564"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1560" w:type="dxa"/>
            <w:noWrap/>
          </w:tcPr>
          <w:p w14:paraId="340C882A" w14:textId="77777777" w:rsidR="00A91CF2" w:rsidRPr="00600BEE" w:rsidRDefault="00A91CF2" w:rsidP="00A91CF2">
            <w:pPr>
              <w:jc w:val="both"/>
              <w:rPr>
                <w:rFonts w:ascii="Arial MT Std Light Cond" w:hAnsi="Arial MT Std Light Cond" w:cs="Apple Symbols"/>
                <w:b w:val="0"/>
                <w:bCs w:val="0"/>
                <w:color w:val="000000"/>
                <w:sz w:val="20"/>
                <w:szCs w:val="20"/>
              </w:rPr>
            </w:pPr>
            <w:r w:rsidRPr="00600BEE">
              <w:rPr>
                <w:rFonts w:ascii="Arial MT Std Light Cond" w:hAnsi="Arial MT Std Light Cond" w:cs="Apple Symbols"/>
                <w:b w:val="0"/>
                <w:bCs w:val="0"/>
                <w:color w:val="000000"/>
                <w:sz w:val="20"/>
                <w:szCs w:val="20"/>
              </w:rPr>
              <w:t>Georgia in 2009**</w:t>
            </w:r>
          </w:p>
        </w:tc>
        <w:tc>
          <w:tcPr>
            <w:tcW w:w="709" w:type="dxa"/>
            <w:noWrap/>
            <w:vAlign w:val="center"/>
          </w:tcPr>
          <w:p w14:paraId="5FD088AD"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13.5</w:t>
            </w:r>
          </w:p>
        </w:tc>
        <w:tc>
          <w:tcPr>
            <w:tcW w:w="567" w:type="dxa"/>
            <w:noWrap/>
            <w:vAlign w:val="center"/>
          </w:tcPr>
          <w:p w14:paraId="5E183162"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20</w:t>
            </w:r>
          </w:p>
        </w:tc>
        <w:tc>
          <w:tcPr>
            <w:tcW w:w="567" w:type="dxa"/>
            <w:noWrap/>
            <w:vAlign w:val="center"/>
          </w:tcPr>
          <w:p w14:paraId="612B62F4"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28.5</w:t>
            </w:r>
          </w:p>
        </w:tc>
        <w:tc>
          <w:tcPr>
            <w:tcW w:w="567" w:type="dxa"/>
            <w:noWrap/>
            <w:vAlign w:val="center"/>
          </w:tcPr>
          <w:p w14:paraId="58800920"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24.1</w:t>
            </w:r>
          </w:p>
        </w:tc>
        <w:tc>
          <w:tcPr>
            <w:tcW w:w="567" w:type="dxa"/>
            <w:noWrap/>
            <w:vAlign w:val="center"/>
          </w:tcPr>
          <w:p w14:paraId="42EAEC56"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11.2</w:t>
            </w:r>
          </w:p>
        </w:tc>
        <w:tc>
          <w:tcPr>
            <w:tcW w:w="567" w:type="dxa"/>
            <w:noWrap/>
            <w:vAlign w:val="center"/>
          </w:tcPr>
          <w:p w14:paraId="497985AB"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2.3</w:t>
            </w:r>
          </w:p>
        </w:tc>
        <w:tc>
          <w:tcPr>
            <w:tcW w:w="567" w:type="dxa"/>
            <w:noWrap/>
            <w:vAlign w:val="center"/>
          </w:tcPr>
          <w:p w14:paraId="5609D693"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0.3</w:t>
            </w:r>
          </w:p>
        </w:tc>
        <w:tc>
          <w:tcPr>
            <w:tcW w:w="567" w:type="dxa"/>
            <w:noWrap/>
            <w:vAlign w:val="center"/>
          </w:tcPr>
          <w:p w14:paraId="52799CFE"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0</w:t>
            </w:r>
          </w:p>
        </w:tc>
        <w:tc>
          <w:tcPr>
            <w:tcW w:w="567" w:type="dxa"/>
            <w:noWrap/>
            <w:vAlign w:val="center"/>
          </w:tcPr>
          <w:p w14:paraId="1E88A314"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62.1</w:t>
            </w:r>
          </w:p>
        </w:tc>
        <w:tc>
          <w:tcPr>
            <w:tcW w:w="992" w:type="dxa"/>
            <w:vAlign w:val="center"/>
          </w:tcPr>
          <w:p w14:paraId="7AE4F1D5"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37.9</w:t>
            </w:r>
          </w:p>
        </w:tc>
        <w:tc>
          <w:tcPr>
            <w:tcW w:w="1275" w:type="dxa"/>
          </w:tcPr>
          <w:p w14:paraId="3C1E61BB"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87</w:t>
            </w:r>
          </w:p>
        </w:tc>
      </w:tr>
    </w:tbl>
    <w:p w14:paraId="0713D1F4" w14:textId="77777777" w:rsidR="00A91CF2" w:rsidRPr="0075132D" w:rsidRDefault="00A91CF2" w:rsidP="00A91CF2">
      <w:pPr>
        <w:jc w:val="both"/>
        <w:rPr>
          <w:rFonts w:ascii="Arial MT Std Light Cond" w:hAnsi="Arial MT Std Light Cond" w:cs="Apple Symbols"/>
          <w:color w:val="000000"/>
          <w:sz w:val="18"/>
          <w:szCs w:val="18"/>
        </w:rPr>
      </w:pPr>
      <w:r w:rsidRPr="0075132D">
        <w:rPr>
          <w:rFonts w:ascii="Arial MT Std Light Cond" w:hAnsi="Arial MT Std Light Cond" w:cs="Apple Symbols"/>
          <w:color w:val="000000"/>
          <w:sz w:val="18"/>
          <w:szCs w:val="18"/>
        </w:rPr>
        <w:t>Source: OECD 2019. OECD, PISA 2018 Database, Tables I.B1.1 and I.A2.1. *OECD, 2016**Walker, 2011</w:t>
      </w:r>
    </w:p>
    <w:p w14:paraId="1E6A449A" w14:textId="77777777" w:rsidR="00A91CF2" w:rsidRPr="00682636" w:rsidRDefault="00A91CF2" w:rsidP="00A91CF2">
      <w:pPr>
        <w:jc w:val="both"/>
        <w:rPr>
          <w:rFonts w:ascii="Arial MT Std Cond" w:hAnsi="Arial MT Std Cond" w:cs="Apple Symbols"/>
          <w:sz w:val="22"/>
          <w:szCs w:val="22"/>
        </w:rPr>
      </w:pPr>
    </w:p>
    <w:p w14:paraId="6DD67BF1" w14:textId="77777777" w:rsidR="00A91CF2" w:rsidRPr="00682636" w:rsidRDefault="00A91CF2" w:rsidP="00A91CF2">
      <w:pPr>
        <w:jc w:val="both"/>
        <w:rPr>
          <w:rFonts w:ascii="Arial MT Std Cond" w:hAnsi="Arial MT Std Cond" w:cs="Apple Symbols"/>
          <w:sz w:val="22"/>
          <w:szCs w:val="22"/>
        </w:rPr>
      </w:pPr>
      <w:r w:rsidRPr="006B6606">
        <w:rPr>
          <w:rFonts w:ascii="Arial MT Std Cond" w:hAnsi="Arial MT Std Cond" w:cs="Apple Symbols"/>
          <w:b/>
          <w:bCs/>
          <w:sz w:val="22"/>
          <w:szCs w:val="22"/>
        </w:rPr>
        <w:t>The prevailing majority of Georgian students in ethnic minority schools cannot demonstrate basic competences in Georgian language.</w:t>
      </w:r>
      <w:r>
        <w:rPr>
          <w:rFonts w:ascii="Arial MT Std Cond" w:hAnsi="Arial MT Std Cond" w:cs="Apple Symbols"/>
          <w:sz w:val="22"/>
          <w:szCs w:val="22"/>
        </w:rPr>
        <w:t xml:space="preserve">  </w:t>
      </w:r>
      <w:r w:rsidRPr="00682636">
        <w:rPr>
          <w:rFonts w:ascii="Arial MT Std Cond" w:hAnsi="Arial MT Std Cond" w:cs="Apple Symbols"/>
          <w:sz w:val="22"/>
          <w:szCs w:val="22"/>
        </w:rPr>
        <w:t>Around 10</w:t>
      </w:r>
      <w:r>
        <w:rPr>
          <w:rFonts w:ascii="Arial MT Std Cond" w:hAnsi="Arial MT Std Cond" w:cs="Apple Symbols"/>
          <w:sz w:val="22"/>
          <w:szCs w:val="22"/>
        </w:rPr>
        <w:t xml:space="preserve"> percent</w:t>
      </w:r>
      <w:r w:rsidRPr="00682636">
        <w:rPr>
          <w:rFonts w:ascii="Arial MT Std Cond" w:hAnsi="Arial MT Std Cond" w:cs="Apple Symbols"/>
          <w:sz w:val="22"/>
          <w:szCs w:val="22"/>
        </w:rPr>
        <w:t xml:space="preserve"> of all students in Georgia study Georgian as a second language. These students are enrolled in schools or sectors within schools where the main language of instruction is Azerbaijani, Armenian, and Russian. 80</w:t>
      </w:r>
      <w:r w:rsidRPr="00A744DC">
        <w:rPr>
          <w:rFonts w:ascii="Arial MT Std Cond" w:hAnsi="Arial MT Std Cond" w:cs="Apple Symbols"/>
          <w:color w:val="000000" w:themeColor="text1"/>
          <w:sz w:val="22"/>
          <w:szCs w:val="22"/>
        </w:rPr>
        <w:t xml:space="preserve"> </w:t>
      </w:r>
      <w:r>
        <w:rPr>
          <w:rFonts w:ascii="Arial MT Std Cond" w:hAnsi="Arial MT Std Cond" w:cs="Apple Symbols"/>
          <w:color w:val="000000" w:themeColor="text1"/>
          <w:sz w:val="22"/>
          <w:szCs w:val="22"/>
        </w:rPr>
        <w:t>percent</w:t>
      </w:r>
      <w:r w:rsidRPr="00682636">
        <w:rPr>
          <w:rFonts w:ascii="Arial MT Std Cond" w:hAnsi="Arial MT Std Cond" w:cs="Apple Symbols"/>
          <w:sz w:val="22"/>
          <w:szCs w:val="22"/>
        </w:rPr>
        <w:t xml:space="preserve"> of ethnic minority </w:t>
      </w:r>
      <w:proofErr w:type="gramStart"/>
      <w:r w:rsidRPr="00682636">
        <w:rPr>
          <w:rFonts w:ascii="Arial MT Std Cond" w:hAnsi="Arial MT Std Cond" w:cs="Apple Symbols"/>
          <w:sz w:val="22"/>
          <w:szCs w:val="22"/>
        </w:rPr>
        <w:t>students</w:t>
      </w:r>
      <w:proofErr w:type="gramEnd"/>
      <w:r w:rsidRPr="00682636">
        <w:rPr>
          <w:rFonts w:ascii="Arial MT Std Cond" w:hAnsi="Arial MT Std Cond" w:cs="Apple Symbols"/>
          <w:sz w:val="22"/>
          <w:szCs w:val="22"/>
        </w:rPr>
        <w:t xml:space="preserve"> stud</w:t>
      </w:r>
      <w:r>
        <w:rPr>
          <w:rFonts w:ascii="Arial MT Std Cond" w:hAnsi="Arial MT Std Cond" w:cs="Apple Symbols"/>
          <w:sz w:val="22"/>
          <w:szCs w:val="22"/>
        </w:rPr>
        <w:t>ies</w:t>
      </w:r>
      <w:r w:rsidRPr="00682636">
        <w:rPr>
          <w:rFonts w:ascii="Arial MT Std Cond" w:hAnsi="Arial MT Std Cond" w:cs="Apple Symbols"/>
          <w:sz w:val="22"/>
          <w:szCs w:val="22"/>
        </w:rPr>
        <w:t xml:space="preserve"> in the schools. 7</w:t>
      </w:r>
      <w:r w:rsidRPr="00682636">
        <w:rPr>
          <w:rFonts w:ascii="Arial MT Std Cond" w:hAnsi="Arial MT Std Cond" w:cs="Apple Symbols"/>
          <w:sz w:val="22"/>
          <w:szCs w:val="22"/>
          <w:vertAlign w:val="superscript"/>
        </w:rPr>
        <w:t>th</w:t>
      </w:r>
      <w:r w:rsidRPr="00682636">
        <w:rPr>
          <w:rFonts w:ascii="Arial MT Std Cond" w:hAnsi="Arial MT Std Cond" w:cs="Apple Symbols"/>
          <w:sz w:val="22"/>
          <w:szCs w:val="22"/>
        </w:rPr>
        <w:t xml:space="preserve"> grade students in the 259 schools were included in the National Assessment in Georgian as a Second Language implemented by NAEC in 2016. </w:t>
      </w:r>
    </w:p>
    <w:p w14:paraId="585DCF00" w14:textId="77777777" w:rsidR="00A91CF2" w:rsidRPr="00682636" w:rsidRDefault="00A91CF2" w:rsidP="00A91CF2">
      <w:pPr>
        <w:jc w:val="both"/>
        <w:rPr>
          <w:rFonts w:ascii="Arial MT Std Cond" w:hAnsi="Arial MT Std Cond" w:cs="Apple Symbols"/>
          <w:sz w:val="22"/>
          <w:szCs w:val="22"/>
        </w:rPr>
      </w:pPr>
    </w:p>
    <w:p w14:paraId="21DB15FC" w14:textId="511B1A69" w:rsidR="00A91CF2" w:rsidRPr="00CF24D1" w:rsidRDefault="00A91CF2" w:rsidP="00A91CF2">
      <w:pPr>
        <w:pStyle w:val="Caption"/>
        <w:jc w:val="both"/>
      </w:pPr>
      <w:bookmarkStart w:id="113" w:name="_Toc27023621"/>
      <w:bookmarkStart w:id="114" w:name="_Toc32383719"/>
      <w:bookmarkStart w:id="115" w:name="_Toc32384430"/>
      <w:r w:rsidRPr="00CF24D1">
        <w:t xml:space="preserve">Table </w:t>
      </w:r>
      <w:r w:rsidR="00EF52FA">
        <w:fldChar w:fldCharType="begin"/>
      </w:r>
      <w:r w:rsidR="00EF52FA">
        <w:instrText xml:space="preserve"> SEQ Table \* ARABIC </w:instrText>
      </w:r>
      <w:r w:rsidR="00EF52FA">
        <w:fldChar w:fldCharType="separate"/>
      </w:r>
      <w:r w:rsidR="00C14676">
        <w:rPr>
          <w:noProof/>
        </w:rPr>
        <w:t>18</w:t>
      </w:r>
      <w:r w:rsidR="00EF52FA">
        <w:fldChar w:fldCharType="end"/>
      </w:r>
      <w:r w:rsidRPr="00CF24D1">
        <w:t>: Students’ performance by Georgian as a Second Language Achievement Levels</w:t>
      </w:r>
      <w:bookmarkEnd w:id="113"/>
      <w:bookmarkEnd w:id="114"/>
      <w:bookmarkEnd w:id="115"/>
    </w:p>
    <w:tbl>
      <w:tblPr>
        <w:tblStyle w:val="PlainTable2"/>
        <w:tblW w:w="9086" w:type="dxa"/>
        <w:tblLook w:val="04A0" w:firstRow="1" w:lastRow="0" w:firstColumn="1" w:lastColumn="0" w:noHBand="0" w:noVBand="1"/>
      </w:tblPr>
      <w:tblGrid>
        <w:gridCol w:w="1300"/>
        <w:gridCol w:w="2097"/>
        <w:gridCol w:w="1516"/>
        <w:gridCol w:w="1973"/>
        <w:gridCol w:w="2200"/>
      </w:tblGrid>
      <w:tr w:rsidR="00A91CF2" w:rsidRPr="00A950BC" w14:paraId="0DCF462F" w14:textId="77777777" w:rsidTr="00A91CF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CE715FF" w14:textId="77777777" w:rsidR="00A91CF2" w:rsidRPr="00A950BC" w:rsidRDefault="00A91CF2" w:rsidP="00A91CF2">
            <w:pPr>
              <w:jc w:val="both"/>
              <w:rPr>
                <w:rFonts w:ascii="Arial MT Std Light Cond" w:hAnsi="Arial MT Std Light Cond" w:cs="Apple Symbols"/>
                <w:b w:val="0"/>
                <w:bCs w:val="0"/>
                <w:sz w:val="20"/>
                <w:szCs w:val="20"/>
              </w:rPr>
            </w:pPr>
          </w:p>
        </w:tc>
        <w:tc>
          <w:tcPr>
            <w:tcW w:w="2097" w:type="dxa"/>
            <w:noWrap/>
            <w:hideMark/>
          </w:tcPr>
          <w:p w14:paraId="7843D357" w14:textId="77777777" w:rsidR="00A91CF2" w:rsidRPr="00A950BC"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0"/>
                <w:szCs w:val="20"/>
              </w:rPr>
            </w:pPr>
            <w:r w:rsidRPr="00A950BC">
              <w:rPr>
                <w:rFonts w:ascii="Arial MT Std Light Cond" w:hAnsi="Arial MT Std Light Cond" w:cs="Apple Symbols"/>
                <w:b w:val="0"/>
                <w:bCs w:val="0"/>
                <w:color w:val="000000"/>
                <w:sz w:val="20"/>
                <w:szCs w:val="20"/>
              </w:rPr>
              <w:t>High achievement level</w:t>
            </w:r>
          </w:p>
        </w:tc>
        <w:tc>
          <w:tcPr>
            <w:tcW w:w="1516" w:type="dxa"/>
            <w:noWrap/>
            <w:hideMark/>
          </w:tcPr>
          <w:p w14:paraId="5D0FAC9C" w14:textId="77777777" w:rsidR="00A91CF2" w:rsidRPr="00A950BC"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0"/>
                <w:szCs w:val="20"/>
              </w:rPr>
            </w:pPr>
            <w:r w:rsidRPr="00A950BC">
              <w:rPr>
                <w:rFonts w:ascii="Arial MT Std Light Cond" w:hAnsi="Arial MT Std Light Cond" w:cs="Apple Symbols"/>
                <w:b w:val="0"/>
                <w:bCs w:val="0"/>
                <w:color w:val="000000"/>
                <w:sz w:val="20"/>
                <w:szCs w:val="20"/>
              </w:rPr>
              <w:t>Intermediate achievement level</w:t>
            </w:r>
          </w:p>
        </w:tc>
        <w:tc>
          <w:tcPr>
            <w:tcW w:w="1973" w:type="dxa"/>
            <w:noWrap/>
            <w:hideMark/>
          </w:tcPr>
          <w:p w14:paraId="3D5DCE30" w14:textId="77777777" w:rsidR="00A91CF2" w:rsidRPr="00A950BC"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0"/>
                <w:szCs w:val="20"/>
              </w:rPr>
            </w:pPr>
            <w:r w:rsidRPr="00A950BC">
              <w:rPr>
                <w:rFonts w:ascii="Arial MT Std Light Cond" w:hAnsi="Arial MT Std Light Cond" w:cs="Apple Symbols"/>
                <w:b w:val="0"/>
                <w:bCs w:val="0"/>
                <w:color w:val="000000"/>
                <w:sz w:val="20"/>
                <w:szCs w:val="20"/>
              </w:rPr>
              <w:t>Low Achievement level</w:t>
            </w:r>
          </w:p>
        </w:tc>
        <w:tc>
          <w:tcPr>
            <w:tcW w:w="2200" w:type="dxa"/>
            <w:noWrap/>
            <w:hideMark/>
          </w:tcPr>
          <w:p w14:paraId="52BBE865" w14:textId="77777777" w:rsidR="00A91CF2" w:rsidRPr="00A950BC"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0"/>
                <w:szCs w:val="20"/>
              </w:rPr>
            </w:pPr>
            <w:r w:rsidRPr="00A950BC">
              <w:rPr>
                <w:rFonts w:ascii="Arial MT Std Light Cond" w:hAnsi="Arial MT Std Light Cond" w:cs="Apple Symbols"/>
                <w:b w:val="0"/>
                <w:bCs w:val="0"/>
                <w:color w:val="000000"/>
                <w:sz w:val="20"/>
                <w:szCs w:val="20"/>
              </w:rPr>
              <w:t>Below the low achievement level</w:t>
            </w:r>
          </w:p>
        </w:tc>
      </w:tr>
      <w:tr w:rsidR="00A91CF2" w:rsidRPr="00A950BC" w14:paraId="57BC90DB" w14:textId="77777777" w:rsidTr="00A91CF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noWrap/>
          </w:tcPr>
          <w:p w14:paraId="63C4243B" w14:textId="77777777" w:rsidR="00A91CF2" w:rsidRPr="00A950BC" w:rsidRDefault="00A91CF2" w:rsidP="00A91CF2">
            <w:pPr>
              <w:jc w:val="both"/>
              <w:rPr>
                <w:rFonts w:ascii="Arial MT Std Light Cond" w:hAnsi="Arial MT Std Light Cond" w:cs="Apple Symbols"/>
                <w:b w:val="0"/>
                <w:bCs w:val="0"/>
                <w:sz w:val="20"/>
                <w:szCs w:val="20"/>
              </w:rPr>
            </w:pPr>
          </w:p>
        </w:tc>
        <w:tc>
          <w:tcPr>
            <w:tcW w:w="2097" w:type="dxa"/>
            <w:noWrap/>
          </w:tcPr>
          <w:p w14:paraId="76AEDD3F"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w:t>
            </w:r>
          </w:p>
        </w:tc>
        <w:tc>
          <w:tcPr>
            <w:tcW w:w="1516" w:type="dxa"/>
            <w:noWrap/>
          </w:tcPr>
          <w:p w14:paraId="2D6AB6B8"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w:t>
            </w:r>
          </w:p>
        </w:tc>
        <w:tc>
          <w:tcPr>
            <w:tcW w:w="1973" w:type="dxa"/>
            <w:noWrap/>
          </w:tcPr>
          <w:p w14:paraId="71F07BFE"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w:t>
            </w:r>
          </w:p>
        </w:tc>
        <w:tc>
          <w:tcPr>
            <w:tcW w:w="2200" w:type="dxa"/>
            <w:noWrap/>
          </w:tcPr>
          <w:p w14:paraId="31D1C698"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600BEE">
              <w:rPr>
                <w:rFonts w:ascii="Arial MT Std Light Cond" w:hAnsi="Arial MT Std Light Cond" w:cs="Apple Symbols"/>
                <w:color w:val="000000"/>
                <w:sz w:val="20"/>
                <w:szCs w:val="20"/>
              </w:rPr>
              <w:t>%</w:t>
            </w:r>
          </w:p>
        </w:tc>
      </w:tr>
      <w:tr w:rsidR="00A91CF2" w:rsidRPr="00A950BC" w14:paraId="4582849F" w14:textId="77777777" w:rsidTr="00A91CF2">
        <w:trPr>
          <w:trHeight w:val="3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80E0104" w14:textId="77777777" w:rsidR="00A91CF2" w:rsidRPr="00A950BC" w:rsidRDefault="00A91CF2" w:rsidP="00A91CF2">
            <w:pPr>
              <w:jc w:val="both"/>
              <w:rPr>
                <w:rFonts w:ascii="Arial MT Std Light Cond" w:hAnsi="Arial MT Std Light Cond" w:cs="Apple Symbols"/>
                <w:b w:val="0"/>
                <w:bCs w:val="0"/>
                <w:color w:val="000000"/>
                <w:sz w:val="20"/>
                <w:szCs w:val="20"/>
              </w:rPr>
            </w:pPr>
            <w:r w:rsidRPr="00A950BC">
              <w:rPr>
                <w:rFonts w:ascii="Arial MT Std Light Cond" w:hAnsi="Arial MT Std Light Cond" w:cs="Apple Symbols"/>
                <w:b w:val="0"/>
                <w:bCs w:val="0"/>
                <w:color w:val="000000"/>
                <w:sz w:val="20"/>
                <w:szCs w:val="20"/>
              </w:rPr>
              <w:t>Reading</w:t>
            </w:r>
          </w:p>
        </w:tc>
        <w:tc>
          <w:tcPr>
            <w:tcW w:w="2097" w:type="dxa"/>
            <w:noWrap/>
            <w:hideMark/>
          </w:tcPr>
          <w:p w14:paraId="4C49E007"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16</w:t>
            </w:r>
          </w:p>
        </w:tc>
        <w:tc>
          <w:tcPr>
            <w:tcW w:w="1516" w:type="dxa"/>
            <w:noWrap/>
            <w:hideMark/>
          </w:tcPr>
          <w:p w14:paraId="492443D6"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11</w:t>
            </w:r>
          </w:p>
        </w:tc>
        <w:tc>
          <w:tcPr>
            <w:tcW w:w="1973" w:type="dxa"/>
            <w:noWrap/>
            <w:hideMark/>
          </w:tcPr>
          <w:p w14:paraId="0F4B33AC"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16</w:t>
            </w:r>
          </w:p>
        </w:tc>
        <w:tc>
          <w:tcPr>
            <w:tcW w:w="2200" w:type="dxa"/>
            <w:noWrap/>
            <w:hideMark/>
          </w:tcPr>
          <w:p w14:paraId="530A1989"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57</w:t>
            </w:r>
          </w:p>
        </w:tc>
      </w:tr>
      <w:tr w:rsidR="00A91CF2" w:rsidRPr="00A950BC" w14:paraId="4D23BA70" w14:textId="77777777" w:rsidTr="00A91CF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B269829" w14:textId="77777777" w:rsidR="00A91CF2" w:rsidRPr="00A950BC" w:rsidRDefault="00A91CF2" w:rsidP="00A91CF2">
            <w:pPr>
              <w:jc w:val="both"/>
              <w:rPr>
                <w:rFonts w:ascii="Arial MT Std Light Cond" w:hAnsi="Arial MT Std Light Cond" w:cs="Apple Symbols"/>
                <w:b w:val="0"/>
                <w:bCs w:val="0"/>
                <w:color w:val="000000"/>
                <w:sz w:val="20"/>
                <w:szCs w:val="20"/>
              </w:rPr>
            </w:pPr>
            <w:r w:rsidRPr="00A950BC">
              <w:rPr>
                <w:rFonts w:ascii="Arial MT Std Light Cond" w:hAnsi="Arial MT Std Light Cond" w:cs="Apple Symbols"/>
                <w:b w:val="0"/>
                <w:bCs w:val="0"/>
                <w:color w:val="000000"/>
                <w:sz w:val="20"/>
                <w:szCs w:val="20"/>
              </w:rPr>
              <w:t>Writing</w:t>
            </w:r>
          </w:p>
        </w:tc>
        <w:tc>
          <w:tcPr>
            <w:tcW w:w="2097" w:type="dxa"/>
            <w:noWrap/>
            <w:hideMark/>
          </w:tcPr>
          <w:p w14:paraId="52A832E9"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4</w:t>
            </w:r>
          </w:p>
        </w:tc>
        <w:tc>
          <w:tcPr>
            <w:tcW w:w="1516" w:type="dxa"/>
            <w:noWrap/>
            <w:hideMark/>
          </w:tcPr>
          <w:p w14:paraId="19B60291"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4</w:t>
            </w:r>
          </w:p>
        </w:tc>
        <w:tc>
          <w:tcPr>
            <w:tcW w:w="1973" w:type="dxa"/>
            <w:noWrap/>
            <w:hideMark/>
          </w:tcPr>
          <w:p w14:paraId="768D3A0E"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14</w:t>
            </w:r>
          </w:p>
        </w:tc>
        <w:tc>
          <w:tcPr>
            <w:tcW w:w="2200" w:type="dxa"/>
            <w:noWrap/>
            <w:hideMark/>
          </w:tcPr>
          <w:p w14:paraId="22F932EF"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78</w:t>
            </w:r>
          </w:p>
        </w:tc>
      </w:tr>
      <w:tr w:rsidR="00A91CF2" w:rsidRPr="00A950BC" w14:paraId="025C86FE" w14:textId="77777777" w:rsidTr="00A91CF2">
        <w:trPr>
          <w:trHeight w:val="3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EB43CB1" w14:textId="77777777" w:rsidR="00A91CF2" w:rsidRPr="00A950BC" w:rsidRDefault="00A91CF2" w:rsidP="00A91CF2">
            <w:pPr>
              <w:jc w:val="both"/>
              <w:rPr>
                <w:rFonts w:ascii="Arial MT Std Light Cond" w:hAnsi="Arial MT Std Light Cond" w:cs="Apple Symbols"/>
                <w:b w:val="0"/>
                <w:bCs w:val="0"/>
                <w:color w:val="000000"/>
                <w:sz w:val="20"/>
                <w:szCs w:val="20"/>
              </w:rPr>
            </w:pPr>
            <w:r w:rsidRPr="00A950BC">
              <w:rPr>
                <w:rFonts w:ascii="Arial MT Std Light Cond" w:hAnsi="Arial MT Std Light Cond" w:cs="Apple Symbols"/>
                <w:b w:val="0"/>
                <w:bCs w:val="0"/>
                <w:color w:val="000000"/>
                <w:sz w:val="20"/>
                <w:szCs w:val="20"/>
              </w:rPr>
              <w:t>Listening</w:t>
            </w:r>
          </w:p>
        </w:tc>
        <w:tc>
          <w:tcPr>
            <w:tcW w:w="2097" w:type="dxa"/>
            <w:noWrap/>
            <w:hideMark/>
          </w:tcPr>
          <w:p w14:paraId="1389429F"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28</w:t>
            </w:r>
          </w:p>
        </w:tc>
        <w:tc>
          <w:tcPr>
            <w:tcW w:w="1516" w:type="dxa"/>
            <w:noWrap/>
            <w:hideMark/>
          </w:tcPr>
          <w:p w14:paraId="13CD8C08"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11</w:t>
            </w:r>
          </w:p>
        </w:tc>
        <w:tc>
          <w:tcPr>
            <w:tcW w:w="1973" w:type="dxa"/>
            <w:noWrap/>
            <w:hideMark/>
          </w:tcPr>
          <w:p w14:paraId="4F81C035"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13</w:t>
            </w:r>
          </w:p>
        </w:tc>
        <w:tc>
          <w:tcPr>
            <w:tcW w:w="2200" w:type="dxa"/>
            <w:noWrap/>
            <w:hideMark/>
          </w:tcPr>
          <w:p w14:paraId="3FB79F06"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48</w:t>
            </w:r>
          </w:p>
        </w:tc>
      </w:tr>
      <w:tr w:rsidR="00A91CF2" w:rsidRPr="00A950BC" w14:paraId="0EB8DA2C" w14:textId="77777777" w:rsidTr="00A91CF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2B381A3" w14:textId="77777777" w:rsidR="00A91CF2" w:rsidRPr="00A950BC" w:rsidRDefault="00A91CF2" w:rsidP="00A91CF2">
            <w:pPr>
              <w:jc w:val="both"/>
              <w:rPr>
                <w:rFonts w:ascii="Arial MT Std Light Cond" w:hAnsi="Arial MT Std Light Cond" w:cs="Apple Symbols"/>
                <w:b w:val="0"/>
                <w:bCs w:val="0"/>
                <w:color w:val="000000"/>
                <w:sz w:val="20"/>
                <w:szCs w:val="20"/>
              </w:rPr>
            </w:pPr>
            <w:r w:rsidRPr="00A950BC">
              <w:rPr>
                <w:rFonts w:ascii="Arial MT Std Light Cond" w:hAnsi="Arial MT Std Light Cond" w:cs="Apple Symbols"/>
                <w:b w:val="0"/>
                <w:bCs w:val="0"/>
                <w:color w:val="000000"/>
                <w:sz w:val="20"/>
                <w:szCs w:val="20"/>
              </w:rPr>
              <w:t>Speaking</w:t>
            </w:r>
          </w:p>
        </w:tc>
        <w:tc>
          <w:tcPr>
            <w:tcW w:w="2097" w:type="dxa"/>
            <w:noWrap/>
            <w:hideMark/>
          </w:tcPr>
          <w:p w14:paraId="2B810902"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21</w:t>
            </w:r>
          </w:p>
        </w:tc>
        <w:tc>
          <w:tcPr>
            <w:tcW w:w="1516" w:type="dxa"/>
            <w:noWrap/>
            <w:hideMark/>
          </w:tcPr>
          <w:p w14:paraId="10436473"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10</w:t>
            </w:r>
          </w:p>
        </w:tc>
        <w:tc>
          <w:tcPr>
            <w:tcW w:w="1973" w:type="dxa"/>
            <w:noWrap/>
            <w:hideMark/>
          </w:tcPr>
          <w:p w14:paraId="047157A3"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9</w:t>
            </w:r>
          </w:p>
        </w:tc>
        <w:tc>
          <w:tcPr>
            <w:tcW w:w="2200" w:type="dxa"/>
            <w:noWrap/>
            <w:hideMark/>
          </w:tcPr>
          <w:p w14:paraId="0B3BC31D"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60</w:t>
            </w:r>
          </w:p>
        </w:tc>
      </w:tr>
    </w:tbl>
    <w:p w14:paraId="64968B05" w14:textId="77777777" w:rsidR="00A91CF2" w:rsidRDefault="00A91CF2" w:rsidP="00A91CF2">
      <w:pPr>
        <w:spacing w:after="240"/>
        <w:jc w:val="both"/>
        <w:rPr>
          <w:rFonts w:ascii="Arial MT Std Light Cond" w:hAnsi="Arial MT Std Light Cond"/>
          <w:sz w:val="18"/>
          <w:szCs w:val="18"/>
        </w:rPr>
      </w:pPr>
      <w:r w:rsidRPr="008D1BD6">
        <w:rPr>
          <w:rStyle w:val="FootnoteReference"/>
          <w:rFonts w:ascii="Arial MT Std Light Cond" w:hAnsi="Arial MT Std Light Cond"/>
          <w:sz w:val="18"/>
          <w:szCs w:val="18"/>
          <w:vertAlign w:val="baseline"/>
        </w:rPr>
        <w:t>Source: NAEC, 2018</w:t>
      </w:r>
    </w:p>
    <w:p w14:paraId="7E603221" w14:textId="77777777" w:rsidR="00A91CF2" w:rsidRPr="00682636" w:rsidRDefault="00A91CF2" w:rsidP="00A91CF2">
      <w:pPr>
        <w:jc w:val="both"/>
        <w:rPr>
          <w:rFonts w:ascii="Arial MT Std Cond" w:hAnsi="Arial MT Std Cond" w:cs="Apple Symbols"/>
          <w:sz w:val="22"/>
          <w:szCs w:val="22"/>
        </w:rPr>
      </w:pPr>
      <w:r w:rsidRPr="00682636">
        <w:rPr>
          <w:rFonts w:ascii="Arial MT Std Cond" w:hAnsi="Arial MT Std Cond" w:cs="Apple Symbols"/>
          <w:sz w:val="22"/>
          <w:szCs w:val="22"/>
        </w:rPr>
        <w:t>The study shows that student achievement in Georgian as a second language falls behind the requirements of the national curriculum: 64</w:t>
      </w:r>
      <w:r w:rsidRPr="00A744DC">
        <w:rPr>
          <w:rFonts w:ascii="Arial MT Std Cond" w:hAnsi="Arial MT Std Cond" w:cs="Apple Symbols"/>
          <w:color w:val="000000" w:themeColor="text1"/>
          <w:sz w:val="22"/>
          <w:szCs w:val="22"/>
        </w:rPr>
        <w:t xml:space="preserve"> </w:t>
      </w:r>
      <w:r>
        <w:rPr>
          <w:rFonts w:ascii="Arial MT Std Cond" w:hAnsi="Arial MT Std Cond" w:cs="Apple Symbols"/>
          <w:color w:val="000000" w:themeColor="text1"/>
          <w:sz w:val="22"/>
          <w:szCs w:val="22"/>
        </w:rPr>
        <w:t>percent</w:t>
      </w:r>
      <w:r w:rsidRPr="00682636">
        <w:rPr>
          <w:rFonts w:ascii="Arial MT Std Cond" w:hAnsi="Arial MT Std Cond" w:cs="Apple Symbols"/>
          <w:sz w:val="22"/>
          <w:szCs w:val="22"/>
        </w:rPr>
        <w:t xml:space="preserve"> of seventh grade students fail to demonstrate the language competence at the low achievement level. Students performance was higher in listening: over fourth of the students listening skills correspond to high achievement level. Still, around half of students fail to achieve low achievement level. There are high performers on speaking and reading components of the test. 16</w:t>
      </w:r>
      <w:r w:rsidRPr="00CA4304">
        <w:rPr>
          <w:rFonts w:ascii="Arial MT Std Cond" w:hAnsi="Arial MT Std Cond" w:cs="Apple Symbols"/>
          <w:color w:val="000000" w:themeColor="text1"/>
          <w:sz w:val="22"/>
          <w:szCs w:val="22"/>
        </w:rPr>
        <w:t xml:space="preserve"> </w:t>
      </w:r>
      <w:r>
        <w:rPr>
          <w:rFonts w:ascii="Arial MT Std Cond" w:hAnsi="Arial MT Std Cond" w:cs="Apple Symbols"/>
          <w:color w:val="000000" w:themeColor="text1"/>
          <w:sz w:val="22"/>
          <w:szCs w:val="22"/>
        </w:rPr>
        <w:t>percent</w:t>
      </w:r>
      <w:r w:rsidRPr="00682636">
        <w:rPr>
          <w:rFonts w:ascii="Arial MT Std Cond" w:hAnsi="Arial MT Std Cond" w:cs="Apple Symbols"/>
          <w:sz w:val="22"/>
          <w:szCs w:val="22"/>
        </w:rPr>
        <w:t xml:space="preserve"> of students fall under high achievers in reading and 21</w:t>
      </w:r>
      <w:r w:rsidRPr="00A744DC">
        <w:rPr>
          <w:rFonts w:ascii="Arial MT Std Cond" w:hAnsi="Arial MT Std Cond" w:cs="Apple Symbols"/>
          <w:color w:val="000000" w:themeColor="text1"/>
          <w:sz w:val="22"/>
          <w:szCs w:val="22"/>
        </w:rPr>
        <w:t xml:space="preserve"> </w:t>
      </w:r>
      <w:r>
        <w:rPr>
          <w:rFonts w:ascii="Arial MT Std Cond" w:hAnsi="Arial MT Std Cond" w:cs="Apple Symbols"/>
          <w:color w:val="000000" w:themeColor="text1"/>
          <w:sz w:val="22"/>
          <w:szCs w:val="22"/>
        </w:rPr>
        <w:t>percent</w:t>
      </w:r>
      <w:r w:rsidRPr="00682636">
        <w:rPr>
          <w:rFonts w:ascii="Arial MT Std Cond" w:hAnsi="Arial MT Std Cond" w:cs="Apple Symbols"/>
          <w:sz w:val="22"/>
          <w:szCs w:val="22"/>
        </w:rPr>
        <w:t xml:space="preserve"> in high achievers in speaking. Over half of students do not reach minimum curriculum requirements. The most dramatic are students’ writing skills. Only four percent of students perform at higher achievement level in writing, </w:t>
      </w:r>
      <w:r w:rsidRPr="00682636">
        <w:rPr>
          <w:rFonts w:ascii="Arial MT Std Cond" w:hAnsi="Arial MT Std Cond" w:cs="Apple Symbols"/>
          <w:sz w:val="22"/>
          <w:szCs w:val="22"/>
        </w:rPr>
        <w:lastRenderedPageBreak/>
        <w:t xml:space="preserve">another 4 percent and 14 percent perform at intermediate and low achievement levels respectively. 78 percent of students’ fail to reach low national benchmark in writing (NAEC, 2018). </w:t>
      </w:r>
    </w:p>
    <w:p w14:paraId="4B700ABB" w14:textId="77777777" w:rsidR="00A91CF2" w:rsidRPr="00682636" w:rsidRDefault="00A91CF2" w:rsidP="00A91CF2">
      <w:pPr>
        <w:jc w:val="both"/>
        <w:rPr>
          <w:rFonts w:ascii="Arial MT Std Cond" w:hAnsi="Arial MT Std Cond" w:cs="Apple Symbols"/>
          <w:sz w:val="22"/>
          <w:szCs w:val="22"/>
        </w:rPr>
      </w:pPr>
    </w:p>
    <w:p w14:paraId="245893C2" w14:textId="77777777" w:rsidR="00A91CF2" w:rsidRPr="00682636" w:rsidRDefault="00A91CF2" w:rsidP="00A91CF2">
      <w:pPr>
        <w:jc w:val="both"/>
        <w:rPr>
          <w:rFonts w:ascii="Arial MT Std Cond" w:hAnsi="Arial MT Std Cond" w:cs="Apple Symbols"/>
          <w:sz w:val="22"/>
          <w:szCs w:val="22"/>
        </w:rPr>
      </w:pPr>
      <w:r>
        <w:rPr>
          <w:rFonts w:ascii="Arial MT Std Cond" w:hAnsi="Arial MT Std Cond" w:cs="Apple Symbols"/>
          <w:sz w:val="22"/>
          <w:szCs w:val="22"/>
        </w:rPr>
        <w:t>There are</w:t>
      </w:r>
      <w:r w:rsidRPr="00682636">
        <w:rPr>
          <w:rFonts w:ascii="Arial MT Std Cond" w:hAnsi="Arial MT Std Cond" w:cs="Apple Symbols"/>
          <w:sz w:val="22"/>
          <w:szCs w:val="22"/>
        </w:rPr>
        <w:t xml:space="preserve"> large disparities by school location: students in urban schools perform significantly higher compared to students in rural areas. Azerbaijani ethnic minority students perform significantly lower compared to their Armenian and Russian peers (ibid).</w:t>
      </w:r>
    </w:p>
    <w:p w14:paraId="75293B8F" w14:textId="77777777" w:rsidR="00A91CF2" w:rsidRPr="005336EF" w:rsidRDefault="00A91CF2" w:rsidP="00A91CF2">
      <w:pPr>
        <w:spacing w:after="240"/>
        <w:jc w:val="both"/>
        <w:rPr>
          <w:rStyle w:val="FootnoteReference"/>
          <w:rFonts w:ascii="Arial MT Std Light Cond" w:hAnsi="Arial MT Std Light Cond"/>
        </w:rPr>
      </w:pPr>
    </w:p>
    <w:p w14:paraId="49DEE518" w14:textId="56ACC3FD" w:rsidR="00A91CF2" w:rsidRPr="00145837" w:rsidRDefault="008202DD" w:rsidP="00A91CF2">
      <w:pPr>
        <w:pStyle w:val="Heading2"/>
        <w:rPr>
          <w:sz w:val="28"/>
          <w:szCs w:val="28"/>
        </w:rPr>
      </w:pPr>
      <w:bookmarkStart w:id="116" w:name="_Toc32381127"/>
      <w:bookmarkStart w:id="117" w:name="_Toc32389483"/>
      <w:r w:rsidRPr="00145837">
        <w:rPr>
          <w:sz w:val="28"/>
          <w:szCs w:val="28"/>
        </w:rPr>
        <w:t>Mathematics Competence</w:t>
      </w:r>
      <w:bookmarkEnd w:id="116"/>
      <w:bookmarkEnd w:id="117"/>
    </w:p>
    <w:p w14:paraId="0707A536" w14:textId="77777777" w:rsidR="00A91CF2" w:rsidRDefault="00A91CF2" w:rsidP="00A91CF2"/>
    <w:p w14:paraId="4B59B3C7" w14:textId="77777777" w:rsidR="00A91CF2" w:rsidRDefault="00A91CF2" w:rsidP="00A91CF2">
      <w:pPr>
        <w:jc w:val="both"/>
        <w:rPr>
          <w:rFonts w:ascii="Arial MT Std Cond" w:hAnsi="Arial MT Std Cond" w:cs="Apple Symbols"/>
          <w:sz w:val="22"/>
          <w:szCs w:val="22"/>
        </w:rPr>
      </w:pPr>
      <w:r w:rsidRPr="006B6606">
        <w:rPr>
          <w:rFonts w:ascii="Arial MT Std Cond" w:hAnsi="Arial MT Std Cond" w:cs="Apple Symbols"/>
          <w:sz w:val="22"/>
          <w:szCs w:val="22"/>
        </w:rPr>
        <w:t>Mathematics</w:t>
      </w:r>
      <w:r>
        <w:rPr>
          <w:rFonts w:ascii="Arial MT Std Cond" w:hAnsi="Arial MT Std Cond" w:cs="Apple Symbols"/>
          <w:sz w:val="22"/>
          <w:szCs w:val="22"/>
        </w:rPr>
        <w:t xml:space="preserve"> competence is assessed in three large-scale assessments: </w:t>
      </w:r>
    </w:p>
    <w:p w14:paraId="4B52A4BF" w14:textId="77777777" w:rsidR="00A91CF2" w:rsidRDefault="00A91CF2" w:rsidP="00FC27FB">
      <w:pPr>
        <w:pStyle w:val="ListParagraph"/>
        <w:numPr>
          <w:ilvl w:val="0"/>
          <w:numId w:val="28"/>
        </w:numPr>
        <w:ind w:left="426"/>
        <w:jc w:val="both"/>
        <w:rPr>
          <w:rFonts w:ascii="Arial MT Std Cond" w:hAnsi="Arial MT Std Cond" w:cs="Apple Symbols"/>
          <w:sz w:val="22"/>
          <w:szCs w:val="22"/>
        </w:rPr>
      </w:pPr>
      <w:r>
        <w:rPr>
          <w:rFonts w:ascii="Arial MT Std Cond" w:hAnsi="Arial MT Std Cond" w:cs="Apple Symbols"/>
          <w:sz w:val="22"/>
          <w:szCs w:val="22"/>
        </w:rPr>
        <w:t>Trends in International Mathematics and Science Study (TIMSS)</w:t>
      </w:r>
      <w:r w:rsidRPr="00892E23">
        <w:rPr>
          <w:rFonts w:ascii="Arial MT Std Cond" w:hAnsi="Arial MT Std Cond" w:cs="Apple Symbols"/>
          <w:sz w:val="22"/>
          <w:szCs w:val="22"/>
        </w:rPr>
        <w:t xml:space="preserve"> was first administered in 200</w:t>
      </w:r>
      <w:r>
        <w:rPr>
          <w:rFonts w:ascii="Arial MT Std Cond" w:hAnsi="Arial MT Std Cond" w:cs="Apple Symbols"/>
          <w:sz w:val="22"/>
          <w:szCs w:val="22"/>
        </w:rPr>
        <w:t>7</w:t>
      </w:r>
      <w:r w:rsidRPr="00892E23">
        <w:rPr>
          <w:rFonts w:ascii="Arial MT Std Cond" w:hAnsi="Arial MT Std Cond" w:cs="Apple Symbols"/>
          <w:sz w:val="22"/>
          <w:szCs w:val="22"/>
        </w:rPr>
        <w:t xml:space="preserve"> and then in 2011 and 201</w:t>
      </w:r>
      <w:r>
        <w:rPr>
          <w:rFonts w:ascii="Arial MT Std Cond" w:hAnsi="Arial MT Std Cond" w:cs="Apple Symbols"/>
          <w:sz w:val="22"/>
          <w:szCs w:val="22"/>
        </w:rPr>
        <w:t>5</w:t>
      </w:r>
      <w:r w:rsidRPr="00892E23">
        <w:rPr>
          <w:rFonts w:ascii="Arial MT Std Cond" w:hAnsi="Arial MT Std Cond" w:cs="Apple Symbols"/>
          <w:sz w:val="22"/>
          <w:szCs w:val="22"/>
        </w:rPr>
        <w:t xml:space="preserve">. The study assesses </w:t>
      </w:r>
      <w:r>
        <w:rPr>
          <w:rFonts w:ascii="Arial MT Std Cond" w:hAnsi="Arial MT Std Cond" w:cs="Apple Symbols"/>
          <w:sz w:val="22"/>
          <w:szCs w:val="22"/>
        </w:rPr>
        <w:t>mathematics competence</w:t>
      </w:r>
      <w:r w:rsidRPr="00892E23">
        <w:rPr>
          <w:rFonts w:ascii="Arial MT Std Cond" w:hAnsi="Arial MT Std Cond" w:cs="Apple Symbols"/>
          <w:sz w:val="22"/>
          <w:szCs w:val="22"/>
        </w:rPr>
        <w:t xml:space="preserve"> of students in the 4</w:t>
      </w:r>
      <w:r w:rsidRPr="00892E23">
        <w:rPr>
          <w:rFonts w:ascii="Arial MT Std Cond" w:hAnsi="Arial MT Std Cond" w:cs="Apple Symbols"/>
          <w:sz w:val="22"/>
          <w:szCs w:val="22"/>
          <w:vertAlign w:val="superscript"/>
        </w:rPr>
        <w:t>th</w:t>
      </w:r>
      <w:r w:rsidRPr="00892E23">
        <w:rPr>
          <w:rFonts w:ascii="Arial MT Std Cond" w:hAnsi="Arial MT Std Cond" w:cs="Apple Symbols"/>
          <w:sz w:val="22"/>
          <w:szCs w:val="22"/>
        </w:rPr>
        <w:t xml:space="preserve"> </w:t>
      </w:r>
      <w:r>
        <w:rPr>
          <w:rFonts w:ascii="Arial MT Std Cond" w:hAnsi="Arial MT Std Cond" w:cs="Apple Symbols"/>
          <w:sz w:val="22"/>
          <w:szCs w:val="22"/>
        </w:rPr>
        <w:t>and 8</w:t>
      </w:r>
      <w:r w:rsidRPr="00BC0299">
        <w:rPr>
          <w:rFonts w:ascii="Arial MT Std Cond" w:hAnsi="Arial MT Std Cond" w:cs="Apple Symbols"/>
          <w:sz w:val="22"/>
          <w:szCs w:val="22"/>
          <w:vertAlign w:val="superscript"/>
        </w:rPr>
        <w:t>th</w:t>
      </w:r>
      <w:r>
        <w:rPr>
          <w:rFonts w:ascii="Arial MT Std Cond" w:hAnsi="Arial MT Std Cond" w:cs="Apple Symbols"/>
          <w:sz w:val="22"/>
          <w:szCs w:val="22"/>
        </w:rPr>
        <w:t xml:space="preserve"> </w:t>
      </w:r>
      <w:r w:rsidRPr="00892E23">
        <w:rPr>
          <w:rFonts w:ascii="Arial MT Std Cond" w:hAnsi="Arial MT Std Cond" w:cs="Apple Symbols"/>
          <w:sz w:val="22"/>
          <w:szCs w:val="22"/>
        </w:rPr>
        <w:t>grade</w:t>
      </w:r>
      <w:r>
        <w:rPr>
          <w:rFonts w:ascii="Arial MT Std Cond" w:hAnsi="Arial MT Std Cond" w:cs="Apple Symbols"/>
          <w:sz w:val="22"/>
          <w:szCs w:val="22"/>
        </w:rPr>
        <w:t>s</w:t>
      </w:r>
      <w:r w:rsidRPr="00892E23">
        <w:rPr>
          <w:rFonts w:ascii="Arial MT Std Cond" w:hAnsi="Arial MT Std Cond" w:cs="Apple Symbols"/>
          <w:sz w:val="22"/>
          <w:szCs w:val="22"/>
        </w:rPr>
        <w:t>.</w:t>
      </w:r>
      <w:r>
        <w:rPr>
          <w:rFonts w:ascii="Arial MT Std Cond" w:hAnsi="Arial MT Std Cond" w:cs="Apple Symbols"/>
          <w:sz w:val="22"/>
          <w:szCs w:val="22"/>
        </w:rPr>
        <w:t xml:space="preserve"> The assessment has four proficiency levels</w:t>
      </w:r>
      <w:r>
        <w:rPr>
          <w:rStyle w:val="FootnoteReference"/>
          <w:rFonts w:ascii="Arial MT Std Cond" w:hAnsi="Arial MT Std Cond" w:cs="Apple Symbols"/>
          <w:sz w:val="22"/>
          <w:szCs w:val="22"/>
        </w:rPr>
        <w:footnoteReference w:id="32"/>
      </w:r>
      <w:r>
        <w:rPr>
          <w:rFonts w:ascii="Arial MT Std Cond" w:hAnsi="Arial MT Std Cond" w:cs="Apple Symbols"/>
          <w:sz w:val="22"/>
          <w:szCs w:val="22"/>
        </w:rPr>
        <w:t xml:space="preserve"> (Advanced, High, Intermediate, and Low).</w:t>
      </w:r>
      <w:r w:rsidRPr="00892E23">
        <w:rPr>
          <w:rFonts w:ascii="Arial MT Std Cond" w:hAnsi="Arial MT Std Cond" w:cs="Apple Symbols"/>
          <w:sz w:val="22"/>
          <w:szCs w:val="22"/>
        </w:rPr>
        <w:t xml:space="preserve"> (p.24, Mullis et al, 2017).</w:t>
      </w:r>
      <w:r>
        <w:rPr>
          <w:rFonts w:ascii="Arial MT Std Cond" w:hAnsi="Arial MT Std Cond" w:cs="Apple Symbols"/>
          <w:sz w:val="22"/>
          <w:szCs w:val="22"/>
        </w:rPr>
        <w:t xml:space="preserve"> </w:t>
      </w:r>
    </w:p>
    <w:p w14:paraId="3C8709DB" w14:textId="77777777" w:rsidR="00A91CF2" w:rsidRPr="00BC0299" w:rsidRDefault="00A91CF2" w:rsidP="00FC27FB">
      <w:pPr>
        <w:pStyle w:val="ListParagraph"/>
        <w:numPr>
          <w:ilvl w:val="0"/>
          <w:numId w:val="28"/>
        </w:numPr>
        <w:ind w:left="426"/>
        <w:jc w:val="both"/>
        <w:rPr>
          <w:rFonts w:ascii="Arial MT Std Cond" w:hAnsi="Arial MT Std Cond" w:cs="Apple Symbols"/>
          <w:sz w:val="22"/>
          <w:szCs w:val="22"/>
        </w:rPr>
      </w:pPr>
      <w:r w:rsidRPr="00BC0299">
        <w:rPr>
          <w:rFonts w:ascii="Arial MT Std Cond" w:hAnsi="Arial MT Std Cond" w:cs="Apple Symbols"/>
          <w:sz w:val="22"/>
          <w:szCs w:val="22"/>
        </w:rPr>
        <w:t>Programme of International Assessment of Students (PISA) measures students</w:t>
      </w:r>
      <w:r>
        <w:rPr>
          <w:rFonts w:ascii="Arial MT Std Cond" w:hAnsi="Arial MT Std Cond" w:cs="Apple Symbols"/>
          <w:sz w:val="22"/>
          <w:szCs w:val="22"/>
        </w:rPr>
        <w:t>’</w:t>
      </w:r>
      <w:r w:rsidRPr="00BC0299">
        <w:rPr>
          <w:rFonts w:ascii="Arial MT Std Cond" w:hAnsi="Arial MT Std Cond" w:cs="Apple Symbols"/>
          <w:sz w:val="22"/>
          <w:szCs w:val="22"/>
        </w:rPr>
        <w:t xml:space="preserve"> mathematics competence conceptualizing it as “</w:t>
      </w:r>
      <w:r>
        <w:rPr>
          <w:rFonts w:ascii="Arial MT Std Cond" w:hAnsi="Arial MT Std Cond" w:cs="Apple Symbols"/>
          <w:sz w:val="22"/>
          <w:szCs w:val="22"/>
        </w:rPr>
        <w:t xml:space="preserve">the </w:t>
      </w:r>
      <w:r w:rsidRPr="00BC0299">
        <w:rPr>
          <w:rFonts w:ascii="Arial MT Std Cond" w:hAnsi="Arial MT Std Cond" w:cs="Apple Symbols"/>
          <w:sz w:val="22"/>
          <w:szCs w:val="22"/>
        </w:rPr>
        <w:t>capacity to formulate, use and interpret mathematics in a variety of contexts. These include not only familiar settings related to personal experience, such as when preparing food, shopping or watching sports, but also occupational, societal and scientific contexts, such as costing a project, interpreting national</w:t>
      </w:r>
      <w:r>
        <w:rPr>
          <w:rFonts w:ascii="Arial MT Std Cond" w:hAnsi="Arial MT Std Cond" w:cs="Apple Symbols"/>
          <w:sz w:val="22"/>
          <w:szCs w:val="22"/>
        </w:rPr>
        <w:t xml:space="preserve"> </w:t>
      </w:r>
      <w:r w:rsidRPr="00BC0299">
        <w:rPr>
          <w:rFonts w:ascii="Arial MT Std Cond" w:hAnsi="Arial MT Std Cond" w:cs="Apple Symbols"/>
          <w:sz w:val="22"/>
          <w:szCs w:val="22"/>
        </w:rPr>
        <w:t xml:space="preserve">statistics or modelling natural phenomena.” (p. </w:t>
      </w:r>
      <w:r>
        <w:rPr>
          <w:rFonts w:ascii="Arial MT Std Cond" w:hAnsi="Arial MT Std Cond" w:cs="Apple Symbols"/>
          <w:sz w:val="22"/>
          <w:szCs w:val="22"/>
        </w:rPr>
        <w:t>104</w:t>
      </w:r>
      <w:r w:rsidRPr="00BC0299">
        <w:rPr>
          <w:rFonts w:ascii="Arial MT Std Cond" w:hAnsi="Arial MT Std Cond" w:cs="Apple Symbols"/>
          <w:sz w:val="22"/>
          <w:szCs w:val="22"/>
        </w:rPr>
        <w:t>, PISA 2019</w:t>
      </w:r>
      <w:r>
        <w:rPr>
          <w:rFonts w:ascii="Arial MT Std Cond" w:hAnsi="Arial MT Std Cond" w:cs="Apple Symbols"/>
          <w:sz w:val="22"/>
          <w:szCs w:val="22"/>
        </w:rPr>
        <w:t>b</w:t>
      </w:r>
      <w:r w:rsidRPr="00BC0299">
        <w:rPr>
          <w:rFonts w:ascii="Arial MT Std Cond" w:hAnsi="Arial MT Std Cond" w:cs="Apple Symbols"/>
          <w:sz w:val="22"/>
          <w:szCs w:val="22"/>
        </w:rPr>
        <w:t>). The study’s target population is 15 year-old-students enrolled in general or vocational institutions. Georgia has participated in three cycles of PISA. It was conducted in 2010 (as PISA 2009+)</w:t>
      </w:r>
      <w:r w:rsidRPr="00BC0299">
        <w:rPr>
          <w:rFonts w:ascii="Arial MT Std Cond" w:hAnsi="Arial MT Std Cond" w:cs="Apple Symbols"/>
          <w:sz w:val="22"/>
          <w:szCs w:val="22"/>
          <w:lang w:val="en-GB"/>
        </w:rPr>
        <w:t>,</w:t>
      </w:r>
      <w:r w:rsidRPr="00BC0299">
        <w:rPr>
          <w:rFonts w:ascii="Arial MT Std Cond" w:hAnsi="Arial MT Std Cond" w:cs="Apple Symbols"/>
          <w:sz w:val="22"/>
          <w:szCs w:val="22"/>
        </w:rPr>
        <w:t xml:space="preserve"> in 2015,</w:t>
      </w:r>
      <w:r w:rsidRPr="00BC0299">
        <w:rPr>
          <w:rFonts w:ascii="Arial MT Std Cond" w:hAnsi="Arial MT Std Cond" w:cs="Apple Symbols"/>
          <w:sz w:val="22"/>
          <w:szCs w:val="22"/>
          <w:lang w:val="en-GB"/>
        </w:rPr>
        <w:t xml:space="preserve"> and in 2018</w:t>
      </w:r>
      <w:r w:rsidRPr="00BC0299">
        <w:rPr>
          <w:rFonts w:ascii="Arial MT Std Cond" w:hAnsi="Arial MT Std Cond" w:cs="Apple Symbols"/>
          <w:sz w:val="22"/>
          <w:szCs w:val="22"/>
        </w:rPr>
        <w:t>. PISA 2018 has eight proficiency levels</w:t>
      </w:r>
      <w:r>
        <w:rPr>
          <w:rStyle w:val="FootnoteReference"/>
          <w:rFonts w:ascii="Arial MT Std Cond" w:hAnsi="Arial MT Std Cond" w:cs="Apple Symbols"/>
          <w:sz w:val="22"/>
          <w:szCs w:val="22"/>
        </w:rPr>
        <w:footnoteReference w:id="33"/>
      </w:r>
      <w:r w:rsidRPr="00BC0299">
        <w:rPr>
          <w:rFonts w:ascii="Arial MT Std Cond" w:hAnsi="Arial MT Std Cond" w:cs="Apple Symbols"/>
          <w:sz w:val="22"/>
          <w:szCs w:val="22"/>
        </w:rPr>
        <w:t xml:space="preserve">. </w:t>
      </w:r>
    </w:p>
    <w:p w14:paraId="2391E190" w14:textId="77777777" w:rsidR="00A91CF2" w:rsidRPr="00936A38" w:rsidRDefault="00A91CF2" w:rsidP="00FC27FB">
      <w:pPr>
        <w:pStyle w:val="ListParagraph"/>
        <w:numPr>
          <w:ilvl w:val="0"/>
          <w:numId w:val="28"/>
        </w:numPr>
        <w:ind w:left="426"/>
        <w:jc w:val="both"/>
        <w:rPr>
          <w:rFonts w:ascii="Myriad Pro" w:hAnsi="Myriad Pro" w:cs="Apple Symbols"/>
          <w:color w:val="404040" w:themeColor="text1" w:themeTint="BF"/>
          <w:sz w:val="22"/>
          <w:szCs w:val="22"/>
        </w:rPr>
      </w:pPr>
      <w:r w:rsidRPr="00936A38">
        <w:rPr>
          <w:rFonts w:ascii="Arial MT Std Cond" w:hAnsi="Arial MT Std Cond" w:cs="Apple Symbols"/>
          <w:sz w:val="22"/>
          <w:szCs w:val="22"/>
        </w:rPr>
        <w:t xml:space="preserve">The National Assessment in Mathematics in Grade 9: The assessment is developed and administered by the National Assessment and Examination Centre (NAEC). The assessment was conducted twice – in 2015 and in 2018. The objective of the study is to assess students’ mathematics performance vis-à-vis the national curriculum objectives. </w:t>
      </w:r>
    </w:p>
    <w:p w14:paraId="2E872456" w14:textId="77777777" w:rsidR="00A91CF2" w:rsidRPr="00145837" w:rsidRDefault="00A91CF2" w:rsidP="00A91CF2">
      <w:pPr>
        <w:pStyle w:val="ListParagraph"/>
        <w:jc w:val="both"/>
        <w:rPr>
          <w:rStyle w:val="Heading2Char"/>
          <w:b w:val="0"/>
          <w:bCs w:val="0"/>
          <w:sz w:val="28"/>
          <w:szCs w:val="28"/>
        </w:rPr>
      </w:pPr>
    </w:p>
    <w:p w14:paraId="1189B49D" w14:textId="7AFC3365" w:rsidR="00A91CF2" w:rsidRDefault="00A91CF2" w:rsidP="00A91CF2">
      <w:pPr>
        <w:spacing w:after="240"/>
        <w:jc w:val="both"/>
        <w:rPr>
          <w:rFonts w:ascii="Arial MT Std Cond" w:hAnsi="Arial MT Std Cond" w:cs="Apple Symbols"/>
          <w:sz w:val="22"/>
          <w:szCs w:val="22"/>
        </w:rPr>
      </w:pPr>
      <w:r>
        <w:rPr>
          <w:rFonts w:ascii="Arial MT Std Cond" w:hAnsi="Arial MT Std Cond" w:cs="Apple Symbols"/>
          <w:b/>
          <w:bCs/>
          <w:sz w:val="22"/>
          <w:szCs w:val="22"/>
        </w:rPr>
        <w:t>One in every five 4th graders in Georgia fail to demonstrate basic mathematics competence</w:t>
      </w:r>
      <w:r w:rsidRPr="00B46DFD">
        <w:rPr>
          <w:rFonts w:ascii="Arial MT Std Cond" w:hAnsi="Arial MT Std Cond" w:cs="Apple Symbols"/>
          <w:sz w:val="22"/>
          <w:szCs w:val="22"/>
        </w:rPr>
        <w:t>. There are four</w:t>
      </w:r>
      <w:r>
        <w:rPr>
          <w:rFonts w:ascii="Arial MT Std Cond" w:hAnsi="Arial MT Std Cond" w:cs="Apple Symbols"/>
          <w:b/>
          <w:bCs/>
          <w:sz w:val="22"/>
          <w:szCs w:val="22"/>
        </w:rPr>
        <w:t xml:space="preserve"> </w:t>
      </w:r>
      <w:r w:rsidRPr="00B46DFD">
        <w:rPr>
          <w:rFonts w:ascii="Arial MT Std Cond" w:hAnsi="Arial MT Std Cond" w:cs="Apple Symbols"/>
          <w:sz w:val="22"/>
          <w:szCs w:val="22"/>
        </w:rPr>
        <w:t>achievement levels in TIMSS mathematics assessment:</w:t>
      </w:r>
      <w:r>
        <w:rPr>
          <w:rFonts w:ascii="Arial MT Std Cond" w:hAnsi="Arial MT Std Cond" w:cs="Apple Symbols"/>
          <w:sz w:val="22"/>
          <w:szCs w:val="22"/>
        </w:rPr>
        <w:t xml:space="preserve"> advanced, high, intermedia, and low. A</w:t>
      </w:r>
      <w:r w:rsidRPr="00682636">
        <w:rPr>
          <w:rFonts w:ascii="Arial MT Std Cond" w:hAnsi="Arial MT Std Cond" w:cs="Apple Symbols"/>
          <w:sz w:val="22"/>
          <w:szCs w:val="22"/>
        </w:rPr>
        <w:t xml:space="preserve">ccording to TIMSS framework </w:t>
      </w:r>
      <w:r>
        <w:rPr>
          <w:rFonts w:ascii="Arial MT Std Cond" w:hAnsi="Arial MT Std Cond" w:cs="Apple Symbols"/>
          <w:sz w:val="22"/>
          <w:szCs w:val="22"/>
        </w:rPr>
        <w:t>students at low achievement level</w:t>
      </w:r>
      <w:r w:rsidRPr="00682636">
        <w:rPr>
          <w:rFonts w:ascii="Arial MT Std Cond" w:hAnsi="Arial MT Std Cond" w:cs="Apple Symbols"/>
          <w:sz w:val="22"/>
          <w:szCs w:val="22"/>
        </w:rPr>
        <w:t xml:space="preserve"> “can add and subtract whole numbers, have some understanding of multiplication by one</w:t>
      </w:r>
      <w:r>
        <w:rPr>
          <w:rFonts w:ascii="Arial MT Std Cond" w:hAnsi="Arial MT Std Cond" w:cs="Apple Symbols"/>
          <w:sz w:val="22"/>
          <w:szCs w:val="22"/>
        </w:rPr>
        <w:t>-</w:t>
      </w:r>
      <w:r w:rsidRPr="00682636">
        <w:rPr>
          <w:rFonts w:ascii="Arial MT Std Cond" w:hAnsi="Arial MT Std Cond" w:cs="Apple Symbols"/>
          <w:sz w:val="22"/>
          <w:szCs w:val="22"/>
        </w:rPr>
        <w:t>digit numbers, and can solve simple word problems. They have some knowledge of simple fractions, geometric shapes, and measurement. Students can read and complete simple bar graphs and tables”</w:t>
      </w:r>
      <w:r>
        <w:rPr>
          <w:rFonts w:ascii="Arial MT Std Cond" w:hAnsi="Arial MT Std Cond" w:cs="Apple Symbols"/>
          <w:sz w:val="22"/>
          <w:szCs w:val="22"/>
        </w:rPr>
        <w:t xml:space="preserve"> (Mullis et al., 2016).</w:t>
      </w:r>
      <w:r w:rsidRPr="00682636">
        <w:rPr>
          <w:rFonts w:ascii="Arial MT Std Cond" w:hAnsi="Arial MT Std Cond" w:cs="Apple Symbols"/>
          <w:sz w:val="22"/>
          <w:szCs w:val="22"/>
        </w:rPr>
        <w:t xml:space="preserve"> </w:t>
      </w:r>
      <w:r w:rsidRPr="003101EF">
        <w:rPr>
          <w:rFonts w:ascii="Arial MT Std Cond" w:hAnsi="Arial MT Std Cond" w:cs="Apple Symbols"/>
          <w:sz w:val="22"/>
          <w:szCs w:val="22"/>
        </w:rPr>
        <w:t>22 percent of Georgian students</w:t>
      </w:r>
      <w:r>
        <w:rPr>
          <w:rFonts w:ascii="Arial MT Std Cond" w:hAnsi="Arial MT Std Cond" w:cs="Apple Symbols"/>
          <w:sz w:val="22"/>
          <w:szCs w:val="22"/>
        </w:rPr>
        <w:t>’</w:t>
      </w:r>
      <w:r w:rsidRPr="003101EF">
        <w:rPr>
          <w:rFonts w:ascii="Arial MT Std Cond" w:hAnsi="Arial MT Std Cond" w:cs="Apple Symbols"/>
          <w:sz w:val="22"/>
          <w:szCs w:val="22"/>
        </w:rPr>
        <w:t xml:space="preserve"> </w:t>
      </w:r>
      <w:r>
        <w:rPr>
          <w:rFonts w:ascii="Arial MT Std Cond" w:hAnsi="Arial MT Std Cond" w:cs="Apple Symbols"/>
          <w:sz w:val="22"/>
          <w:szCs w:val="22"/>
        </w:rPr>
        <w:t xml:space="preserve">mathematics competence is below the low benchmark </w:t>
      </w:r>
      <w:r w:rsidRPr="00682636">
        <w:rPr>
          <w:rFonts w:ascii="Arial MT Std Cond" w:hAnsi="Arial MT Std Cond" w:cs="Apple Symbols"/>
          <w:sz w:val="22"/>
          <w:szCs w:val="22"/>
        </w:rPr>
        <w:t xml:space="preserve">(see </w:t>
      </w:r>
      <w:r w:rsidRPr="00682636">
        <w:rPr>
          <w:rFonts w:ascii="Arial MT Std Cond" w:hAnsi="Arial MT Std Cond" w:cs="Apple Symbols"/>
          <w:sz w:val="22"/>
          <w:szCs w:val="22"/>
        </w:rPr>
        <w:fldChar w:fldCharType="begin"/>
      </w:r>
      <w:r w:rsidRPr="00682636">
        <w:rPr>
          <w:rFonts w:ascii="Arial MT Std Cond" w:hAnsi="Arial MT Std Cond" w:cs="Apple Symbols"/>
          <w:sz w:val="22"/>
          <w:szCs w:val="22"/>
        </w:rPr>
        <w:instrText xml:space="preserve"> REF _Ref21182267 \h  \* MERGEFORMAT </w:instrText>
      </w:r>
      <w:r w:rsidRPr="00682636">
        <w:rPr>
          <w:rFonts w:ascii="Arial MT Std Cond" w:hAnsi="Arial MT Std Cond" w:cs="Apple Symbols"/>
          <w:sz w:val="22"/>
          <w:szCs w:val="22"/>
        </w:rPr>
      </w:r>
      <w:r w:rsidRPr="00682636">
        <w:rPr>
          <w:rFonts w:ascii="Arial MT Std Cond" w:hAnsi="Arial MT Std Cond" w:cs="Apple Symbols"/>
          <w:sz w:val="22"/>
          <w:szCs w:val="22"/>
        </w:rPr>
        <w:fldChar w:fldCharType="separate"/>
      </w:r>
      <w:r w:rsidR="00EF52FA" w:rsidRPr="00EF52FA">
        <w:rPr>
          <w:rFonts w:ascii="Arial MT Std Cond" w:hAnsi="Arial MT Std Cond" w:cs="Apple Symbols"/>
          <w:sz w:val="22"/>
          <w:szCs w:val="22"/>
        </w:rPr>
        <w:t xml:space="preserve">Table </w:t>
      </w:r>
      <w:r w:rsidR="00EF52FA" w:rsidRPr="00EF52FA">
        <w:rPr>
          <w:rFonts w:ascii="Arial MT Std Cond" w:hAnsi="Arial MT Std Cond" w:cs="Apple Symbols"/>
          <w:noProof/>
          <w:sz w:val="22"/>
          <w:szCs w:val="22"/>
        </w:rPr>
        <w:t>17</w:t>
      </w:r>
      <w:r w:rsidRPr="00682636">
        <w:rPr>
          <w:rFonts w:ascii="Arial MT Std Cond" w:hAnsi="Arial MT Std Cond" w:cs="Apple Symbols"/>
          <w:sz w:val="22"/>
          <w:szCs w:val="22"/>
        </w:rPr>
        <w:fldChar w:fldCharType="end"/>
      </w:r>
      <w:r w:rsidRPr="00682636">
        <w:rPr>
          <w:rFonts w:ascii="Arial MT Std Cond" w:hAnsi="Arial MT Std Cond" w:cs="Apple Symbols"/>
          <w:sz w:val="22"/>
          <w:szCs w:val="22"/>
        </w:rPr>
        <w:t xml:space="preserve">). </w:t>
      </w:r>
      <w:r>
        <w:rPr>
          <w:rFonts w:ascii="Arial MT Std Cond" w:hAnsi="Arial MT Std Cond" w:cs="Apple Symbols"/>
          <w:sz w:val="22"/>
          <w:szCs w:val="22"/>
        </w:rPr>
        <w:t xml:space="preserve">The results paint a </w:t>
      </w:r>
      <w:r w:rsidRPr="00682636">
        <w:rPr>
          <w:rFonts w:ascii="Arial MT Std Cond" w:hAnsi="Arial MT Std Cond" w:cs="Apple Symbols"/>
          <w:sz w:val="22"/>
          <w:szCs w:val="22"/>
        </w:rPr>
        <w:t xml:space="preserve">dramatic picture </w:t>
      </w:r>
      <w:r>
        <w:rPr>
          <w:rFonts w:ascii="Arial MT Std Cond" w:hAnsi="Arial MT Std Cond" w:cs="Apple Symbols"/>
          <w:sz w:val="22"/>
          <w:szCs w:val="22"/>
        </w:rPr>
        <w:t>for the students’ future prospects</w:t>
      </w:r>
      <w:r w:rsidRPr="00682636">
        <w:rPr>
          <w:rFonts w:ascii="Arial MT Std Cond" w:hAnsi="Arial MT Std Cond" w:cs="Apple Symbols"/>
          <w:sz w:val="22"/>
          <w:szCs w:val="22"/>
        </w:rPr>
        <w:t xml:space="preserve"> considering that they cannot demonstrate basic mathematics skill</w:t>
      </w:r>
      <w:r>
        <w:rPr>
          <w:rFonts w:ascii="Arial MT Std Cond" w:hAnsi="Arial MT Std Cond" w:cs="Apple Symbols"/>
          <w:sz w:val="22"/>
          <w:szCs w:val="22"/>
        </w:rPr>
        <w:t xml:space="preserve">s. The exhibit below shows a sample low benchmark item. The item measures students’ ability to read data from a bar graph. Only 58 percent of Georgian students could solve the problem. The share of students is 91 percent in Russian Federation, 88 percent in Lithuania, and 79 percent in Turkey. </w:t>
      </w:r>
    </w:p>
    <w:p w14:paraId="6AE29571" w14:textId="6FCE6701" w:rsidR="00A91CF2" w:rsidRDefault="00A91CF2" w:rsidP="00A91CF2">
      <w:pPr>
        <w:spacing w:after="240"/>
        <w:jc w:val="both"/>
        <w:rPr>
          <w:rFonts w:ascii="Arial MT Std Cond" w:hAnsi="Arial MT Std Cond" w:cs="Apple Symbols"/>
          <w:sz w:val="22"/>
          <w:szCs w:val="22"/>
        </w:rPr>
      </w:pPr>
      <w:r w:rsidRPr="002975F8">
        <w:rPr>
          <w:rFonts w:ascii="Arial MT Std Cond" w:hAnsi="Arial MT Std Cond" w:cs="Apple Symbols"/>
          <w:b/>
          <w:bCs/>
          <w:sz w:val="22"/>
          <w:szCs w:val="22"/>
        </w:rPr>
        <w:t>Georgian fourth graders’</w:t>
      </w:r>
      <w:r>
        <w:rPr>
          <w:rFonts w:ascii="Arial MT Std Cond" w:hAnsi="Arial MT Std Cond" w:cs="Apple Symbols"/>
          <w:b/>
          <w:bCs/>
          <w:sz w:val="22"/>
          <w:szCs w:val="22"/>
        </w:rPr>
        <w:t xml:space="preserve"> </w:t>
      </w:r>
      <w:r w:rsidRPr="002975F8">
        <w:rPr>
          <w:rFonts w:ascii="Arial MT Std Cond" w:hAnsi="Arial MT Std Cond" w:cs="Apple Symbols"/>
          <w:b/>
          <w:bCs/>
          <w:sz w:val="22"/>
          <w:szCs w:val="22"/>
        </w:rPr>
        <w:t>mathematics performance</w:t>
      </w:r>
      <w:r>
        <w:rPr>
          <w:rFonts w:ascii="Arial MT Std Cond" w:hAnsi="Arial MT Std Cond" w:cs="Apple Symbols"/>
          <w:b/>
          <w:bCs/>
          <w:sz w:val="22"/>
          <w:szCs w:val="22"/>
        </w:rPr>
        <w:t xml:space="preserve"> is significantly lower compared to the international median as well as compared to their peers in the Russian Federation, Lithuania, and Turkey.</w:t>
      </w:r>
      <w:r w:rsidRPr="002975F8">
        <w:rPr>
          <w:rFonts w:ascii="Arial MT Std Cond" w:hAnsi="Arial MT Std Cond" w:cs="Apple Symbols"/>
          <w:b/>
          <w:bCs/>
          <w:sz w:val="22"/>
          <w:szCs w:val="22"/>
        </w:rPr>
        <w:t xml:space="preserve"> </w:t>
      </w:r>
      <w:r>
        <w:rPr>
          <w:rFonts w:ascii="Arial MT Std Cond" w:hAnsi="Arial MT Std Cond" w:cs="Apple Symbols"/>
          <w:sz w:val="22"/>
          <w:szCs w:val="22"/>
        </w:rPr>
        <w:t xml:space="preserve">As illustrated in </w:t>
      </w:r>
      <w:r w:rsidRPr="004346C6">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_Ref21182267 \h  \* MERGEFORMAT </w:instrText>
      </w:r>
      <w:r w:rsidRPr="004346C6">
        <w:rPr>
          <w:rFonts w:ascii="Arial MT Std Cond" w:hAnsi="Arial MT Std Cond" w:cs="Apple Symbols"/>
          <w:sz w:val="22"/>
          <w:szCs w:val="22"/>
        </w:rPr>
      </w:r>
      <w:r w:rsidRPr="004346C6">
        <w:rPr>
          <w:rFonts w:ascii="Arial MT Std Cond" w:hAnsi="Arial MT Std Cond" w:cs="Apple Symbols"/>
          <w:sz w:val="22"/>
          <w:szCs w:val="22"/>
        </w:rPr>
        <w:fldChar w:fldCharType="separate"/>
      </w:r>
      <w:r w:rsidR="00EF52FA" w:rsidRPr="00EF52FA">
        <w:rPr>
          <w:rFonts w:ascii="Arial MT Std Cond" w:hAnsi="Arial MT Std Cond" w:cs="Apple Symbols"/>
          <w:sz w:val="22"/>
          <w:szCs w:val="22"/>
        </w:rPr>
        <w:t>Table 17</w:t>
      </w:r>
      <w:r w:rsidRPr="004346C6">
        <w:rPr>
          <w:rFonts w:ascii="Arial MT Std Cond" w:hAnsi="Arial MT Std Cond" w:cs="Apple Symbols"/>
          <w:sz w:val="22"/>
          <w:szCs w:val="22"/>
        </w:rPr>
        <w:fldChar w:fldCharType="end"/>
      </w:r>
      <w:r>
        <w:rPr>
          <w:rFonts w:ascii="Arial MT Std Cond" w:hAnsi="Arial MT Std Cond" w:cs="Apple Symbols"/>
          <w:sz w:val="22"/>
          <w:szCs w:val="22"/>
        </w:rPr>
        <w:t xml:space="preserve">, </w:t>
      </w:r>
      <w:r w:rsidRPr="004346C6">
        <w:rPr>
          <w:rFonts w:ascii="Arial MT Std Cond" w:hAnsi="Arial MT Std Cond" w:cs="Apple Symbols"/>
          <w:sz w:val="22"/>
          <w:szCs w:val="22"/>
        </w:rPr>
        <w:t xml:space="preserve">only 2 percent performs at advanced level. The share of the students </w:t>
      </w:r>
      <w:proofErr w:type="gramStart"/>
      <w:r w:rsidRPr="004346C6">
        <w:rPr>
          <w:rFonts w:ascii="Arial MT Std Cond" w:hAnsi="Arial MT Std Cond" w:cs="Apple Symbols"/>
          <w:sz w:val="22"/>
          <w:szCs w:val="22"/>
        </w:rPr>
        <w:t>is</w:t>
      </w:r>
      <w:r>
        <w:rPr>
          <w:rFonts w:ascii="Arial MT Std Cond" w:hAnsi="Arial MT Std Cond" w:cs="Apple Symbols"/>
          <w:b/>
          <w:bCs/>
          <w:sz w:val="22"/>
          <w:szCs w:val="22"/>
        </w:rPr>
        <w:t xml:space="preserve"> </w:t>
      </w:r>
      <w:r>
        <w:rPr>
          <w:rFonts w:ascii="Arial MT Std Cond" w:hAnsi="Arial MT Std Cond" w:cs="Apple Symbols"/>
          <w:sz w:val="22"/>
          <w:szCs w:val="22"/>
        </w:rPr>
        <w:t xml:space="preserve"> 20</w:t>
      </w:r>
      <w:proofErr w:type="gramEnd"/>
      <w:r>
        <w:rPr>
          <w:rFonts w:ascii="Arial MT Std Cond" w:hAnsi="Arial MT Std Cond" w:cs="Apple Symbols"/>
          <w:sz w:val="22"/>
          <w:szCs w:val="22"/>
        </w:rPr>
        <w:t xml:space="preserve"> percent in Russian Federation, 16 percent in Kazakhstan, 10 percent in Lithuania, and 5 percent in Turkey. International median is 6 percent, which means that in a half of all participant countries the share of advanced performers is 6 percent or higher. The share of students reaching high achievement level is </w:t>
      </w:r>
      <w:r>
        <w:rPr>
          <w:rFonts w:ascii="Arial MT Std Cond" w:hAnsi="Arial MT Std Cond" w:cs="Apple Symbols"/>
          <w:sz w:val="22"/>
          <w:szCs w:val="22"/>
        </w:rPr>
        <w:lastRenderedPageBreak/>
        <w:t xml:space="preserve">15 percent in Georgia. 59 percent of students in Russian Federation, 47 percent in Kazakhstan, 44 percent in Lithuania, and 25 percent in Turkey reach the achievement benchmark. International median is 36 percent. Around a half of Georgian students reach international benchmark. The share is 89 percent in Russian Federation, 81 percent in Lithuania, and 57 percent in Turkey. </w:t>
      </w:r>
    </w:p>
    <w:p w14:paraId="16672BE2" w14:textId="312AB143" w:rsidR="008E785F" w:rsidRDefault="008E785F" w:rsidP="008E785F">
      <w:pPr>
        <w:pStyle w:val="Caption"/>
      </w:pPr>
      <w:bookmarkStart w:id="118" w:name="_Toc32384259"/>
      <w:r>
        <w:t xml:space="preserve">Exhibit </w:t>
      </w:r>
      <w:r>
        <w:fldChar w:fldCharType="begin"/>
      </w:r>
      <w:r>
        <w:instrText xml:space="preserve"> SEQ Exhibit \* ARABIC </w:instrText>
      </w:r>
      <w:r>
        <w:fldChar w:fldCharType="separate"/>
      </w:r>
      <w:r>
        <w:rPr>
          <w:noProof/>
        </w:rPr>
        <w:t>2</w:t>
      </w:r>
      <w:r>
        <w:fldChar w:fldCharType="end"/>
      </w:r>
      <w:r>
        <w:t>: TIMSS mathematics low achievement benchmark sample item</w:t>
      </w:r>
      <w:bookmarkEnd w:id="118"/>
    </w:p>
    <w:p w14:paraId="443EAC09" w14:textId="77777777" w:rsidR="00A91CF2" w:rsidRDefault="00A91CF2" w:rsidP="00A91CF2">
      <w:r w:rsidRPr="00302ADF">
        <w:rPr>
          <w:noProof/>
        </w:rPr>
        <w:drawing>
          <wp:inline distT="0" distB="0" distL="0" distR="0" wp14:anchorId="19C6368D" wp14:editId="6427904B">
            <wp:extent cx="5760720" cy="2461846"/>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2287"/>
                    <a:stretch/>
                  </pic:blipFill>
                  <pic:spPr bwMode="auto">
                    <a:xfrm>
                      <a:off x="0" y="0"/>
                      <a:ext cx="5760720" cy="2461846"/>
                    </a:xfrm>
                    <a:prstGeom prst="rect">
                      <a:avLst/>
                    </a:prstGeom>
                    <a:ln>
                      <a:noFill/>
                    </a:ln>
                    <a:extLst>
                      <a:ext uri="{53640926-AAD7-44D8-BBD7-CCE9431645EC}">
                        <a14:shadowObscured xmlns:a14="http://schemas.microsoft.com/office/drawing/2010/main"/>
                      </a:ext>
                    </a:extLst>
                  </pic:spPr>
                </pic:pic>
              </a:graphicData>
            </a:graphic>
          </wp:inline>
        </w:drawing>
      </w:r>
    </w:p>
    <w:p w14:paraId="335AA37F" w14:textId="77777777" w:rsidR="00A91CF2" w:rsidRDefault="00A91CF2" w:rsidP="00A91CF2">
      <w:pPr>
        <w:spacing w:after="240"/>
        <w:jc w:val="both"/>
        <w:rPr>
          <w:rFonts w:ascii="Arial MT Std Cond" w:hAnsi="Arial MT Std Cond" w:cs="Apple Symbols"/>
          <w:sz w:val="22"/>
          <w:szCs w:val="22"/>
        </w:rPr>
      </w:pPr>
      <w:r w:rsidRPr="008D1BD6">
        <w:rPr>
          <w:rFonts w:ascii="Arial MT Std Cond" w:hAnsi="Arial MT Std Cond" w:cs="Apple Symbols"/>
          <w:sz w:val="18"/>
          <w:szCs w:val="18"/>
        </w:rPr>
        <w:t>Source: Mullis et. al., 2016</w:t>
      </w:r>
    </w:p>
    <w:p w14:paraId="373F0AE4" w14:textId="77777777" w:rsidR="00A91CF2" w:rsidRPr="00AD7391" w:rsidRDefault="00A91CF2" w:rsidP="00A91CF2">
      <w:pPr>
        <w:spacing w:after="240"/>
        <w:jc w:val="both"/>
        <w:rPr>
          <w:rFonts w:ascii="Arial MT Std Cond" w:hAnsi="Arial MT Std Cond" w:cs="Apple Symbols"/>
          <w:sz w:val="22"/>
          <w:szCs w:val="22"/>
        </w:rPr>
      </w:pPr>
      <w:r>
        <w:rPr>
          <w:rFonts w:ascii="Arial MT Std Cond" w:hAnsi="Arial MT Std Cond" w:cs="Apple Symbols"/>
          <w:b/>
          <w:bCs/>
          <w:sz w:val="22"/>
          <w:szCs w:val="22"/>
        </w:rPr>
        <w:t>Georgian fourth graders’</w:t>
      </w:r>
      <w:r w:rsidRPr="00AD7391">
        <w:rPr>
          <w:rFonts w:ascii="Arial MT Std Cond" w:hAnsi="Arial MT Std Cond" w:cs="Apple Symbols"/>
          <w:b/>
          <w:bCs/>
          <w:sz w:val="22"/>
          <w:szCs w:val="22"/>
        </w:rPr>
        <w:t xml:space="preserve"> </w:t>
      </w:r>
      <w:r>
        <w:rPr>
          <w:rFonts w:ascii="Arial MT Std Cond" w:hAnsi="Arial MT Std Cond" w:cs="Apple Symbols"/>
          <w:b/>
          <w:bCs/>
          <w:sz w:val="22"/>
          <w:szCs w:val="22"/>
        </w:rPr>
        <w:t>performance</w:t>
      </w:r>
      <w:r w:rsidRPr="00AD7391">
        <w:rPr>
          <w:rFonts w:ascii="Arial MT Std Cond" w:hAnsi="Arial MT Std Cond" w:cs="Apple Symbols"/>
          <w:b/>
          <w:bCs/>
          <w:sz w:val="22"/>
          <w:szCs w:val="22"/>
        </w:rPr>
        <w:t xml:space="preserve"> in TIMSS</w:t>
      </w:r>
      <w:r>
        <w:rPr>
          <w:rFonts w:ascii="Arial MT Std Cond" w:hAnsi="Arial MT Std Cond" w:cs="Apple Symbols"/>
          <w:b/>
          <w:bCs/>
          <w:sz w:val="22"/>
          <w:szCs w:val="22"/>
        </w:rPr>
        <w:t xml:space="preserve"> shows a consistent and significant improvement trend</w:t>
      </w:r>
      <w:r>
        <w:rPr>
          <w:rFonts w:ascii="Arial MT Std Cond" w:hAnsi="Arial MT Std Cond" w:cs="Apple Symbols"/>
          <w:sz w:val="22"/>
          <w:szCs w:val="22"/>
        </w:rPr>
        <w:t xml:space="preserve">. Georgia first participated in TIMSS in 2007. The country’s performance then was much more dramatic. Since then the share of underperformers is steadily decreasing. The share of students below the low achievement benchmark dropped from 33 percent in 2007 to 28 percent in 2011 and 22 percent in 2015 TIMSS cycle. There is a significant improvement in the share of the students reaching intermediate achievement benchmark. The share of the students increased from 35 percent in 2007 to 47 percent in 2015. </w:t>
      </w:r>
    </w:p>
    <w:p w14:paraId="089198CF" w14:textId="57A8D7DA" w:rsidR="00A91CF2" w:rsidRDefault="00A91CF2" w:rsidP="00A91CF2">
      <w:pPr>
        <w:pStyle w:val="Caption"/>
        <w:jc w:val="both"/>
      </w:pPr>
      <w:bookmarkStart w:id="119" w:name="_Ref21182267"/>
      <w:bookmarkStart w:id="120" w:name="_Toc27023622"/>
      <w:bookmarkStart w:id="121" w:name="_Toc32383720"/>
      <w:bookmarkStart w:id="122" w:name="_Toc32384431"/>
      <w:r w:rsidRPr="00CF24D1">
        <w:t xml:space="preserve">Table </w:t>
      </w:r>
      <w:r w:rsidR="00EF52FA">
        <w:fldChar w:fldCharType="begin"/>
      </w:r>
      <w:r w:rsidR="00EF52FA">
        <w:instrText xml:space="preserve"> SEQ Table \* ARABIC </w:instrText>
      </w:r>
      <w:r w:rsidR="00EF52FA">
        <w:fldChar w:fldCharType="separate"/>
      </w:r>
      <w:r w:rsidR="00C14676">
        <w:rPr>
          <w:noProof/>
        </w:rPr>
        <w:t>19</w:t>
      </w:r>
      <w:r w:rsidR="00EF52FA">
        <w:fldChar w:fldCharType="end"/>
      </w:r>
      <w:bookmarkEnd w:id="119"/>
      <w:r w:rsidRPr="00CF24D1">
        <w:t>: 4</w:t>
      </w:r>
      <w:r w:rsidRPr="00CF24D1">
        <w:rPr>
          <w:vertAlign w:val="superscript"/>
        </w:rPr>
        <w:t>th</w:t>
      </w:r>
      <w:r w:rsidRPr="00CF24D1">
        <w:t xml:space="preserve"> </w:t>
      </w:r>
      <w:r>
        <w:t>g</w:t>
      </w:r>
      <w:r w:rsidRPr="00CF24D1">
        <w:t xml:space="preserve">rade </w:t>
      </w:r>
      <w:proofErr w:type="gramStart"/>
      <w:r w:rsidRPr="00CF24D1">
        <w:t>students</w:t>
      </w:r>
      <w:proofErr w:type="gramEnd"/>
      <w:r w:rsidRPr="00CF24D1">
        <w:t xml:space="preserve"> performance </w:t>
      </w:r>
      <w:r>
        <w:t>at</w:t>
      </w:r>
      <w:r w:rsidRPr="00CF24D1">
        <w:t xml:space="preserve"> </w:t>
      </w:r>
      <w:r>
        <w:t>m</w:t>
      </w:r>
      <w:r w:rsidRPr="00CF24D1">
        <w:t>athematics international benchmarks in Georgia</w:t>
      </w:r>
      <w:r>
        <w:t xml:space="preserve"> and selected countries</w:t>
      </w:r>
      <w:bookmarkEnd w:id="121"/>
      <w:bookmarkEnd w:id="122"/>
      <w:r>
        <w:t xml:space="preserve"> </w:t>
      </w:r>
      <w:bookmarkEnd w:id="120"/>
    </w:p>
    <w:p w14:paraId="549FF7B8" w14:textId="77777777" w:rsidR="00A91CF2" w:rsidRPr="005336EF" w:rsidRDefault="00A91CF2" w:rsidP="00A91CF2">
      <w:pPr>
        <w:spacing w:after="240"/>
        <w:jc w:val="both"/>
        <w:rPr>
          <w:rFonts w:ascii="Arial MT Std Light Cond" w:hAnsi="Arial MT Std Light Cond" w:cs="Apple Symbols"/>
          <w:sz w:val="22"/>
          <w:szCs w:val="22"/>
        </w:rPr>
      </w:pPr>
      <w:r w:rsidRPr="005336EF">
        <w:rPr>
          <w:rFonts w:ascii="Arial MT Std Light Cond" w:hAnsi="Arial MT Std Light Cond" w:cs="Apple Symbols"/>
          <w:sz w:val="22"/>
          <w:szCs w:val="22"/>
        </w:rPr>
        <w:t>The share (%) of students across benchmark levels; cumulative percentages.</w:t>
      </w:r>
    </w:p>
    <w:tbl>
      <w:tblPr>
        <w:tblStyle w:val="PlainTable2"/>
        <w:tblW w:w="9072" w:type="dxa"/>
        <w:tblLayout w:type="fixed"/>
        <w:tblLook w:val="04A0" w:firstRow="1" w:lastRow="0" w:firstColumn="1" w:lastColumn="0" w:noHBand="0" w:noVBand="1"/>
      </w:tblPr>
      <w:tblGrid>
        <w:gridCol w:w="1701"/>
        <w:gridCol w:w="851"/>
        <w:gridCol w:w="850"/>
        <w:gridCol w:w="851"/>
        <w:gridCol w:w="985"/>
        <w:gridCol w:w="999"/>
        <w:gridCol w:w="992"/>
        <w:gridCol w:w="683"/>
        <w:gridCol w:w="1160"/>
      </w:tblGrid>
      <w:tr w:rsidR="00A91CF2" w:rsidRPr="00600BEE" w14:paraId="23EC7BA0" w14:textId="77777777" w:rsidTr="00A91CF2">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01" w:type="dxa"/>
            <w:vMerge w:val="restart"/>
            <w:noWrap/>
            <w:hideMark/>
          </w:tcPr>
          <w:p w14:paraId="17EF225E" w14:textId="77777777" w:rsidR="00A91CF2" w:rsidRPr="00600BEE" w:rsidRDefault="00A91CF2" w:rsidP="00A91CF2">
            <w:pPr>
              <w:rPr>
                <w:rFonts w:ascii="Arial MT Std Light Cond" w:hAnsi="Arial MT Std Light Cond"/>
                <w:b w:val="0"/>
                <w:bCs w:val="0"/>
                <w:sz w:val="22"/>
                <w:szCs w:val="22"/>
              </w:rPr>
            </w:pPr>
          </w:p>
        </w:tc>
        <w:tc>
          <w:tcPr>
            <w:tcW w:w="1701" w:type="dxa"/>
            <w:gridSpan w:val="2"/>
            <w:noWrap/>
            <w:hideMark/>
          </w:tcPr>
          <w:p w14:paraId="4C061F6E" w14:textId="77777777" w:rsidR="00A91CF2" w:rsidRPr="00600BEE"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rial"/>
                <w:b w:val="0"/>
                <w:bCs w:val="0"/>
                <w:color w:val="000000"/>
                <w:sz w:val="22"/>
                <w:szCs w:val="22"/>
              </w:rPr>
            </w:pPr>
            <w:r w:rsidRPr="00600BEE">
              <w:rPr>
                <w:rFonts w:ascii="Arial MT Std Light Cond" w:hAnsi="Arial MT Std Light Cond" w:cs="Arial"/>
                <w:b w:val="0"/>
                <w:bCs w:val="0"/>
                <w:color w:val="000000"/>
                <w:sz w:val="22"/>
                <w:szCs w:val="22"/>
              </w:rPr>
              <w:t>Georgia in Previous Cycles</w:t>
            </w:r>
          </w:p>
        </w:tc>
        <w:tc>
          <w:tcPr>
            <w:tcW w:w="5670" w:type="dxa"/>
            <w:gridSpan w:val="6"/>
            <w:noWrap/>
            <w:hideMark/>
          </w:tcPr>
          <w:p w14:paraId="21F08A0B" w14:textId="77777777" w:rsidR="00A91CF2" w:rsidRPr="00600BEE"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rial"/>
                <w:b w:val="0"/>
                <w:bCs w:val="0"/>
                <w:color w:val="000000"/>
                <w:sz w:val="22"/>
                <w:szCs w:val="22"/>
              </w:rPr>
            </w:pPr>
            <w:r w:rsidRPr="00600BEE">
              <w:rPr>
                <w:rFonts w:ascii="Arial MT Std Light Cond" w:hAnsi="Arial MT Std Light Cond" w:cs="Arial"/>
                <w:b w:val="0"/>
                <w:bCs w:val="0"/>
                <w:color w:val="000000"/>
                <w:sz w:val="22"/>
                <w:szCs w:val="22"/>
              </w:rPr>
              <w:t>Students by TIMSS Mathematics Achievement Benchmarks in 2015</w:t>
            </w:r>
          </w:p>
        </w:tc>
      </w:tr>
      <w:tr w:rsidR="00A91CF2" w:rsidRPr="00600BEE" w14:paraId="0B4D505B" w14:textId="77777777" w:rsidTr="00A91CF2">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701" w:type="dxa"/>
            <w:vMerge/>
            <w:hideMark/>
          </w:tcPr>
          <w:p w14:paraId="424F625F" w14:textId="77777777" w:rsidR="00A91CF2" w:rsidRPr="00600BEE" w:rsidRDefault="00A91CF2" w:rsidP="00A91CF2">
            <w:pPr>
              <w:rPr>
                <w:rFonts w:ascii="Arial MT Std Light Cond" w:hAnsi="Arial MT Std Light Cond"/>
                <w:b w:val="0"/>
                <w:bCs w:val="0"/>
                <w:sz w:val="22"/>
                <w:szCs w:val="22"/>
              </w:rPr>
            </w:pPr>
          </w:p>
        </w:tc>
        <w:tc>
          <w:tcPr>
            <w:tcW w:w="851" w:type="dxa"/>
            <w:noWrap/>
            <w:hideMark/>
          </w:tcPr>
          <w:p w14:paraId="7A7DA7A8" w14:textId="77777777" w:rsidR="00A91CF2" w:rsidRPr="00EA7AEA"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EA7AEA">
              <w:rPr>
                <w:rFonts w:ascii="Arial MT Std Light Cond" w:hAnsi="Arial MT Std Light Cond" w:cs="Arial"/>
                <w:color w:val="000000"/>
                <w:sz w:val="20"/>
                <w:szCs w:val="20"/>
              </w:rPr>
              <w:t>2007</w:t>
            </w:r>
          </w:p>
        </w:tc>
        <w:tc>
          <w:tcPr>
            <w:tcW w:w="850" w:type="dxa"/>
            <w:noWrap/>
            <w:hideMark/>
          </w:tcPr>
          <w:p w14:paraId="4195CD5F" w14:textId="77777777" w:rsidR="00A91CF2" w:rsidRPr="00EA7AEA"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EA7AEA">
              <w:rPr>
                <w:rFonts w:ascii="Arial MT Std Light Cond" w:hAnsi="Arial MT Std Light Cond" w:cs="Arial"/>
                <w:color w:val="000000"/>
                <w:sz w:val="20"/>
                <w:szCs w:val="20"/>
              </w:rPr>
              <w:t>2011</w:t>
            </w:r>
          </w:p>
        </w:tc>
        <w:tc>
          <w:tcPr>
            <w:tcW w:w="851" w:type="dxa"/>
            <w:noWrap/>
          </w:tcPr>
          <w:p w14:paraId="2AF47A5F" w14:textId="77777777" w:rsidR="00A91CF2" w:rsidRPr="00EA7AEA"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EA7AEA">
              <w:rPr>
                <w:rFonts w:ascii="Arial MT Std Light Cond" w:hAnsi="Arial MT Std Light Cond" w:cs="Arial"/>
                <w:color w:val="000000"/>
                <w:sz w:val="20"/>
                <w:szCs w:val="20"/>
              </w:rPr>
              <w:t>Georgia</w:t>
            </w:r>
          </w:p>
        </w:tc>
        <w:tc>
          <w:tcPr>
            <w:tcW w:w="985" w:type="dxa"/>
          </w:tcPr>
          <w:p w14:paraId="00076595" w14:textId="77777777" w:rsidR="00A91CF2" w:rsidRPr="00EA7AEA"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EA7AEA">
              <w:rPr>
                <w:rFonts w:ascii="Arial MT Std Light Cond" w:hAnsi="Arial MT Std Light Cond" w:cs="Arial"/>
                <w:color w:val="000000"/>
                <w:sz w:val="20"/>
                <w:szCs w:val="20"/>
              </w:rPr>
              <w:t>Russian Federation</w:t>
            </w:r>
          </w:p>
        </w:tc>
        <w:tc>
          <w:tcPr>
            <w:tcW w:w="999" w:type="dxa"/>
            <w:noWrap/>
            <w:hideMark/>
          </w:tcPr>
          <w:p w14:paraId="36D0BB27" w14:textId="77777777" w:rsidR="00A91CF2" w:rsidRPr="00EA7AEA"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EA7AEA">
              <w:rPr>
                <w:rFonts w:ascii="Arial MT Std Light Cond" w:hAnsi="Arial MT Std Light Cond" w:cs="Arial"/>
                <w:color w:val="000000"/>
                <w:sz w:val="20"/>
                <w:szCs w:val="20"/>
              </w:rPr>
              <w:t>Kazakhstan</w:t>
            </w:r>
          </w:p>
        </w:tc>
        <w:tc>
          <w:tcPr>
            <w:tcW w:w="992" w:type="dxa"/>
            <w:noWrap/>
            <w:hideMark/>
          </w:tcPr>
          <w:p w14:paraId="00A89F97" w14:textId="77777777" w:rsidR="00A91CF2" w:rsidRPr="00EA7AEA"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EA7AEA">
              <w:rPr>
                <w:rFonts w:ascii="Arial MT Std Light Cond" w:hAnsi="Arial MT Std Light Cond" w:cs="Arial"/>
                <w:color w:val="000000"/>
                <w:sz w:val="20"/>
                <w:szCs w:val="20"/>
              </w:rPr>
              <w:t>Lithuania</w:t>
            </w:r>
          </w:p>
        </w:tc>
        <w:tc>
          <w:tcPr>
            <w:tcW w:w="683" w:type="dxa"/>
            <w:noWrap/>
            <w:hideMark/>
          </w:tcPr>
          <w:p w14:paraId="5FFF0B7E" w14:textId="77777777" w:rsidR="00A91CF2" w:rsidRPr="00EA7AEA"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EA7AEA">
              <w:rPr>
                <w:rFonts w:ascii="Arial MT Std Light Cond" w:hAnsi="Arial MT Std Light Cond" w:cs="Arial"/>
                <w:color w:val="000000"/>
                <w:sz w:val="20"/>
                <w:szCs w:val="20"/>
              </w:rPr>
              <w:t>Turkey</w:t>
            </w:r>
          </w:p>
        </w:tc>
        <w:tc>
          <w:tcPr>
            <w:tcW w:w="1160" w:type="dxa"/>
            <w:noWrap/>
            <w:hideMark/>
          </w:tcPr>
          <w:p w14:paraId="5668BDFC" w14:textId="77777777" w:rsidR="00A91CF2" w:rsidRPr="00EA7AEA"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EA7AEA">
              <w:rPr>
                <w:rFonts w:ascii="Arial MT Std Light Cond" w:hAnsi="Arial MT Std Light Cond" w:cs="Arial"/>
                <w:color w:val="000000"/>
                <w:sz w:val="20"/>
                <w:szCs w:val="20"/>
              </w:rPr>
              <w:t>International Median</w:t>
            </w:r>
          </w:p>
        </w:tc>
      </w:tr>
      <w:tr w:rsidR="00A91CF2" w:rsidRPr="00600BEE" w14:paraId="41AF206A" w14:textId="77777777" w:rsidTr="00A91CF2">
        <w:trPr>
          <w:trHeight w:val="201"/>
        </w:trPr>
        <w:tc>
          <w:tcPr>
            <w:cnfStyle w:val="001000000000" w:firstRow="0" w:lastRow="0" w:firstColumn="1" w:lastColumn="0" w:oddVBand="0" w:evenVBand="0" w:oddHBand="0" w:evenHBand="0" w:firstRowFirstColumn="0" w:firstRowLastColumn="0" w:lastRowFirstColumn="0" w:lastRowLastColumn="0"/>
            <w:tcW w:w="1701" w:type="dxa"/>
          </w:tcPr>
          <w:p w14:paraId="30106470" w14:textId="77777777" w:rsidR="00A91CF2" w:rsidRPr="00600BEE" w:rsidRDefault="00A91CF2" w:rsidP="00A91CF2">
            <w:pPr>
              <w:rPr>
                <w:rFonts w:ascii="Arial MT Std Light Cond" w:hAnsi="Arial MT Std Light Cond"/>
                <w:b w:val="0"/>
                <w:bCs w:val="0"/>
                <w:sz w:val="22"/>
                <w:szCs w:val="22"/>
              </w:rPr>
            </w:pPr>
          </w:p>
        </w:tc>
        <w:tc>
          <w:tcPr>
            <w:tcW w:w="851" w:type="dxa"/>
            <w:noWrap/>
          </w:tcPr>
          <w:p w14:paraId="7FE9EB0F"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w:t>
            </w:r>
          </w:p>
        </w:tc>
        <w:tc>
          <w:tcPr>
            <w:tcW w:w="850" w:type="dxa"/>
            <w:noWrap/>
          </w:tcPr>
          <w:p w14:paraId="4BEB9E80"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w:t>
            </w:r>
          </w:p>
        </w:tc>
        <w:tc>
          <w:tcPr>
            <w:tcW w:w="851" w:type="dxa"/>
            <w:noWrap/>
          </w:tcPr>
          <w:p w14:paraId="292C7EAD"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w:t>
            </w:r>
          </w:p>
        </w:tc>
        <w:tc>
          <w:tcPr>
            <w:tcW w:w="985" w:type="dxa"/>
          </w:tcPr>
          <w:p w14:paraId="2B047516"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w:t>
            </w:r>
          </w:p>
        </w:tc>
        <w:tc>
          <w:tcPr>
            <w:tcW w:w="999" w:type="dxa"/>
            <w:noWrap/>
          </w:tcPr>
          <w:p w14:paraId="650C9658"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w:t>
            </w:r>
          </w:p>
        </w:tc>
        <w:tc>
          <w:tcPr>
            <w:tcW w:w="992" w:type="dxa"/>
            <w:noWrap/>
          </w:tcPr>
          <w:p w14:paraId="2EF0A781"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w:t>
            </w:r>
          </w:p>
        </w:tc>
        <w:tc>
          <w:tcPr>
            <w:tcW w:w="683" w:type="dxa"/>
            <w:noWrap/>
          </w:tcPr>
          <w:p w14:paraId="6156CB2A"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w:t>
            </w:r>
          </w:p>
        </w:tc>
        <w:tc>
          <w:tcPr>
            <w:tcW w:w="1160" w:type="dxa"/>
            <w:noWrap/>
          </w:tcPr>
          <w:p w14:paraId="59BCF927"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w:t>
            </w:r>
          </w:p>
        </w:tc>
      </w:tr>
      <w:tr w:rsidR="00A91CF2" w:rsidRPr="00600BEE" w14:paraId="67B33371" w14:textId="77777777" w:rsidTr="00A91C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767B54C7" w14:textId="77777777" w:rsidR="00A91CF2" w:rsidRPr="00600BEE" w:rsidRDefault="00A91CF2" w:rsidP="00A91CF2">
            <w:pPr>
              <w:rPr>
                <w:rFonts w:ascii="Arial MT Std Light Cond" w:hAnsi="Arial MT Std Light Cond" w:cs="Arial"/>
                <w:b w:val="0"/>
                <w:bCs w:val="0"/>
                <w:color w:val="000000"/>
                <w:sz w:val="22"/>
                <w:szCs w:val="22"/>
              </w:rPr>
            </w:pPr>
            <w:r w:rsidRPr="00600BEE">
              <w:rPr>
                <w:rFonts w:ascii="Arial MT Std Light Cond" w:hAnsi="Arial MT Std Light Cond" w:cs="Arial"/>
                <w:b w:val="0"/>
                <w:bCs w:val="0"/>
                <w:color w:val="000000"/>
                <w:sz w:val="22"/>
                <w:szCs w:val="22"/>
              </w:rPr>
              <w:t xml:space="preserve">Advanced </w:t>
            </w:r>
          </w:p>
        </w:tc>
        <w:tc>
          <w:tcPr>
            <w:tcW w:w="851" w:type="dxa"/>
            <w:noWrap/>
            <w:hideMark/>
          </w:tcPr>
          <w:p w14:paraId="74704110"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1</w:t>
            </w:r>
          </w:p>
        </w:tc>
        <w:tc>
          <w:tcPr>
            <w:tcW w:w="850" w:type="dxa"/>
            <w:noWrap/>
            <w:hideMark/>
          </w:tcPr>
          <w:p w14:paraId="117CFCE0"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2</w:t>
            </w:r>
          </w:p>
        </w:tc>
        <w:tc>
          <w:tcPr>
            <w:tcW w:w="851" w:type="dxa"/>
            <w:noWrap/>
          </w:tcPr>
          <w:p w14:paraId="02FDCCCF"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2</w:t>
            </w:r>
          </w:p>
        </w:tc>
        <w:tc>
          <w:tcPr>
            <w:tcW w:w="985" w:type="dxa"/>
          </w:tcPr>
          <w:p w14:paraId="5DA6D3D9"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20</w:t>
            </w:r>
          </w:p>
        </w:tc>
        <w:tc>
          <w:tcPr>
            <w:tcW w:w="999" w:type="dxa"/>
            <w:noWrap/>
            <w:hideMark/>
          </w:tcPr>
          <w:p w14:paraId="641A23F1"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16</w:t>
            </w:r>
          </w:p>
        </w:tc>
        <w:tc>
          <w:tcPr>
            <w:tcW w:w="992" w:type="dxa"/>
            <w:noWrap/>
            <w:hideMark/>
          </w:tcPr>
          <w:p w14:paraId="59E1CBE9"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10</w:t>
            </w:r>
          </w:p>
        </w:tc>
        <w:tc>
          <w:tcPr>
            <w:tcW w:w="683" w:type="dxa"/>
            <w:noWrap/>
            <w:hideMark/>
          </w:tcPr>
          <w:p w14:paraId="4658910C"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5</w:t>
            </w:r>
          </w:p>
        </w:tc>
        <w:tc>
          <w:tcPr>
            <w:tcW w:w="1160" w:type="dxa"/>
            <w:noWrap/>
            <w:hideMark/>
          </w:tcPr>
          <w:p w14:paraId="4EC1464F"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6</w:t>
            </w:r>
          </w:p>
        </w:tc>
      </w:tr>
      <w:tr w:rsidR="00A91CF2" w:rsidRPr="00600BEE" w14:paraId="6BFDD026" w14:textId="77777777" w:rsidTr="00A91CF2">
        <w:trPr>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60C961B9" w14:textId="77777777" w:rsidR="00A91CF2" w:rsidRPr="00600BEE" w:rsidRDefault="00A91CF2" w:rsidP="00A91CF2">
            <w:pPr>
              <w:rPr>
                <w:rFonts w:ascii="Arial MT Std Light Cond" w:hAnsi="Arial MT Std Light Cond" w:cs="Arial"/>
                <w:b w:val="0"/>
                <w:bCs w:val="0"/>
                <w:color w:val="000000"/>
                <w:sz w:val="22"/>
                <w:szCs w:val="22"/>
              </w:rPr>
            </w:pPr>
            <w:r w:rsidRPr="00600BEE">
              <w:rPr>
                <w:rFonts w:ascii="Arial MT Std Light Cond" w:hAnsi="Arial MT Std Light Cond" w:cs="Arial"/>
                <w:b w:val="0"/>
                <w:bCs w:val="0"/>
                <w:color w:val="000000"/>
                <w:sz w:val="22"/>
                <w:szCs w:val="22"/>
              </w:rPr>
              <w:t xml:space="preserve">High </w:t>
            </w:r>
          </w:p>
        </w:tc>
        <w:tc>
          <w:tcPr>
            <w:tcW w:w="851" w:type="dxa"/>
            <w:noWrap/>
            <w:hideMark/>
          </w:tcPr>
          <w:p w14:paraId="28B6D0B9"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10</w:t>
            </w:r>
          </w:p>
        </w:tc>
        <w:tc>
          <w:tcPr>
            <w:tcW w:w="850" w:type="dxa"/>
            <w:noWrap/>
            <w:hideMark/>
          </w:tcPr>
          <w:p w14:paraId="08720CDF"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12</w:t>
            </w:r>
          </w:p>
        </w:tc>
        <w:tc>
          <w:tcPr>
            <w:tcW w:w="851" w:type="dxa"/>
            <w:noWrap/>
          </w:tcPr>
          <w:p w14:paraId="1A647B50"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15</w:t>
            </w:r>
          </w:p>
        </w:tc>
        <w:tc>
          <w:tcPr>
            <w:tcW w:w="985" w:type="dxa"/>
          </w:tcPr>
          <w:p w14:paraId="1BDB7DA9"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59</w:t>
            </w:r>
          </w:p>
        </w:tc>
        <w:tc>
          <w:tcPr>
            <w:tcW w:w="999" w:type="dxa"/>
            <w:noWrap/>
            <w:hideMark/>
          </w:tcPr>
          <w:p w14:paraId="4E708ED1"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47</w:t>
            </w:r>
          </w:p>
        </w:tc>
        <w:tc>
          <w:tcPr>
            <w:tcW w:w="992" w:type="dxa"/>
            <w:noWrap/>
            <w:hideMark/>
          </w:tcPr>
          <w:p w14:paraId="4F23BA45"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44</w:t>
            </w:r>
          </w:p>
        </w:tc>
        <w:tc>
          <w:tcPr>
            <w:tcW w:w="683" w:type="dxa"/>
            <w:noWrap/>
            <w:hideMark/>
          </w:tcPr>
          <w:p w14:paraId="28ADDACF"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25</w:t>
            </w:r>
          </w:p>
        </w:tc>
        <w:tc>
          <w:tcPr>
            <w:tcW w:w="1160" w:type="dxa"/>
            <w:noWrap/>
            <w:hideMark/>
          </w:tcPr>
          <w:p w14:paraId="30B006B3"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36</w:t>
            </w:r>
          </w:p>
        </w:tc>
      </w:tr>
      <w:tr w:rsidR="00A91CF2" w:rsidRPr="00600BEE" w14:paraId="177C07A3" w14:textId="77777777" w:rsidTr="00A91C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03273AD1" w14:textId="77777777" w:rsidR="00A91CF2" w:rsidRPr="00600BEE" w:rsidRDefault="00A91CF2" w:rsidP="00A91CF2">
            <w:pPr>
              <w:rPr>
                <w:rFonts w:ascii="Arial MT Std Light Cond" w:hAnsi="Arial MT Std Light Cond" w:cs="Arial"/>
                <w:b w:val="0"/>
                <w:bCs w:val="0"/>
                <w:color w:val="000000"/>
                <w:sz w:val="22"/>
                <w:szCs w:val="22"/>
              </w:rPr>
            </w:pPr>
            <w:r w:rsidRPr="00600BEE">
              <w:rPr>
                <w:rFonts w:ascii="Arial MT Std Light Cond" w:hAnsi="Arial MT Std Light Cond" w:cs="Arial"/>
                <w:b w:val="0"/>
                <w:bCs w:val="0"/>
                <w:color w:val="000000"/>
                <w:sz w:val="22"/>
                <w:szCs w:val="22"/>
              </w:rPr>
              <w:t xml:space="preserve">Intermediate </w:t>
            </w:r>
          </w:p>
        </w:tc>
        <w:tc>
          <w:tcPr>
            <w:tcW w:w="851" w:type="dxa"/>
            <w:noWrap/>
            <w:hideMark/>
          </w:tcPr>
          <w:p w14:paraId="130824E4"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35</w:t>
            </w:r>
          </w:p>
        </w:tc>
        <w:tc>
          <w:tcPr>
            <w:tcW w:w="850" w:type="dxa"/>
            <w:noWrap/>
            <w:hideMark/>
          </w:tcPr>
          <w:p w14:paraId="3A7C04D0"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41</w:t>
            </w:r>
          </w:p>
        </w:tc>
        <w:tc>
          <w:tcPr>
            <w:tcW w:w="851" w:type="dxa"/>
            <w:noWrap/>
          </w:tcPr>
          <w:p w14:paraId="42D18311"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47</w:t>
            </w:r>
          </w:p>
        </w:tc>
        <w:tc>
          <w:tcPr>
            <w:tcW w:w="985" w:type="dxa"/>
          </w:tcPr>
          <w:p w14:paraId="7A9E0567"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89</w:t>
            </w:r>
          </w:p>
        </w:tc>
        <w:tc>
          <w:tcPr>
            <w:tcW w:w="999" w:type="dxa"/>
            <w:noWrap/>
            <w:hideMark/>
          </w:tcPr>
          <w:p w14:paraId="1B4245A5"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80</w:t>
            </w:r>
          </w:p>
        </w:tc>
        <w:tc>
          <w:tcPr>
            <w:tcW w:w="992" w:type="dxa"/>
            <w:noWrap/>
            <w:hideMark/>
          </w:tcPr>
          <w:p w14:paraId="58767CEB"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81</w:t>
            </w:r>
          </w:p>
        </w:tc>
        <w:tc>
          <w:tcPr>
            <w:tcW w:w="683" w:type="dxa"/>
            <w:noWrap/>
            <w:hideMark/>
          </w:tcPr>
          <w:p w14:paraId="54A32321"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57</w:t>
            </w:r>
          </w:p>
        </w:tc>
        <w:tc>
          <w:tcPr>
            <w:tcW w:w="1160" w:type="dxa"/>
            <w:noWrap/>
            <w:hideMark/>
          </w:tcPr>
          <w:p w14:paraId="11878813"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75</w:t>
            </w:r>
          </w:p>
        </w:tc>
      </w:tr>
      <w:tr w:rsidR="00A91CF2" w:rsidRPr="00600BEE" w14:paraId="60DD5E17" w14:textId="77777777" w:rsidTr="00A91CF2">
        <w:trPr>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0C3DBDAD" w14:textId="77777777" w:rsidR="00A91CF2" w:rsidRPr="00600BEE" w:rsidRDefault="00A91CF2" w:rsidP="00A91CF2">
            <w:pPr>
              <w:rPr>
                <w:rFonts w:ascii="Arial MT Std Light Cond" w:hAnsi="Arial MT Std Light Cond" w:cs="Arial"/>
                <w:b w:val="0"/>
                <w:bCs w:val="0"/>
                <w:color w:val="000000"/>
                <w:sz w:val="22"/>
                <w:szCs w:val="22"/>
              </w:rPr>
            </w:pPr>
            <w:r w:rsidRPr="00600BEE">
              <w:rPr>
                <w:rFonts w:ascii="Arial MT Std Light Cond" w:hAnsi="Arial MT Std Light Cond" w:cs="Arial"/>
                <w:b w:val="0"/>
                <w:bCs w:val="0"/>
                <w:color w:val="000000"/>
                <w:sz w:val="22"/>
                <w:szCs w:val="22"/>
              </w:rPr>
              <w:t xml:space="preserve">Low </w:t>
            </w:r>
          </w:p>
        </w:tc>
        <w:tc>
          <w:tcPr>
            <w:tcW w:w="851" w:type="dxa"/>
            <w:noWrap/>
            <w:hideMark/>
          </w:tcPr>
          <w:p w14:paraId="37A257EF"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67</w:t>
            </w:r>
          </w:p>
        </w:tc>
        <w:tc>
          <w:tcPr>
            <w:tcW w:w="850" w:type="dxa"/>
            <w:noWrap/>
            <w:hideMark/>
          </w:tcPr>
          <w:p w14:paraId="6A144D9A"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72</w:t>
            </w:r>
          </w:p>
        </w:tc>
        <w:tc>
          <w:tcPr>
            <w:tcW w:w="851" w:type="dxa"/>
            <w:noWrap/>
          </w:tcPr>
          <w:p w14:paraId="27F20EB9"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78</w:t>
            </w:r>
          </w:p>
        </w:tc>
        <w:tc>
          <w:tcPr>
            <w:tcW w:w="985" w:type="dxa"/>
          </w:tcPr>
          <w:p w14:paraId="0C2B99C4"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98</w:t>
            </w:r>
          </w:p>
        </w:tc>
        <w:tc>
          <w:tcPr>
            <w:tcW w:w="999" w:type="dxa"/>
            <w:noWrap/>
            <w:hideMark/>
          </w:tcPr>
          <w:p w14:paraId="7FB69D69"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96</w:t>
            </w:r>
          </w:p>
        </w:tc>
        <w:tc>
          <w:tcPr>
            <w:tcW w:w="992" w:type="dxa"/>
            <w:noWrap/>
            <w:hideMark/>
          </w:tcPr>
          <w:p w14:paraId="1BC1C19A"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96</w:t>
            </w:r>
          </w:p>
        </w:tc>
        <w:tc>
          <w:tcPr>
            <w:tcW w:w="683" w:type="dxa"/>
            <w:noWrap/>
            <w:hideMark/>
          </w:tcPr>
          <w:p w14:paraId="732CFF8B"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81</w:t>
            </w:r>
          </w:p>
        </w:tc>
        <w:tc>
          <w:tcPr>
            <w:tcW w:w="1160" w:type="dxa"/>
            <w:noWrap/>
            <w:hideMark/>
          </w:tcPr>
          <w:p w14:paraId="20546618"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93</w:t>
            </w:r>
          </w:p>
        </w:tc>
      </w:tr>
      <w:tr w:rsidR="00A91CF2" w:rsidRPr="00600BEE" w14:paraId="762BB39B" w14:textId="77777777" w:rsidTr="00A91C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276F7B1D" w14:textId="77777777" w:rsidR="00A91CF2" w:rsidRPr="00600BEE" w:rsidRDefault="00A91CF2" w:rsidP="00A91CF2">
            <w:pPr>
              <w:rPr>
                <w:rFonts w:ascii="Arial MT Std Light Cond" w:hAnsi="Arial MT Std Light Cond" w:cs="Arial"/>
                <w:b w:val="0"/>
                <w:bCs w:val="0"/>
                <w:color w:val="000000"/>
                <w:sz w:val="22"/>
                <w:szCs w:val="22"/>
              </w:rPr>
            </w:pPr>
            <w:r w:rsidRPr="00600BEE">
              <w:rPr>
                <w:rFonts w:ascii="Arial MT Std Light Cond" w:hAnsi="Arial MT Std Light Cond" w:cs="Arial"/>
                <w:b w:val="0"/>
                <w:bCs w:val="0"/>
                <w:color w:val="000000"/>
                <w:sz w:val="22"/>
                <w:szCs w:val="22"/>
              </w:rPr>
              <w:t>Below low achievement benchmark</w:t>
            </w:r>
          </w:p>
        </w:tc>
        <w:tc>
          <w:tcPr>
            <w:tcW w:w="851" w:type="dxa"/>
            <w:noWrap/>
          </w:tcPr>
          <w:p w14:paraId="7AD2CA71"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33</w:t>
            </w:r>
          </w:p>
        </w:tc>
        <w:tc>
          <w:tcPr>
            <w:tcW w:w="850" w:type="dxa"/>
            <w:noWrap/>
          </w:tcPr>
          <w:p w14:paraId="03AD5920"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28</w:t>
            </w:r>
          </w:p>
        </w:tc>
        <w:tc>
          <w:tcPr>
            <w:tcW w:w="851" w:type="dxa"/>
            <w:noWrap/>
          </w:tcPr>
          <w:p w14:paraId="2C40CEB5"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22</w:t>
            </w:r>
          </w:p>
        </w:tc>
        <w:tc>
          <w:tcPr>
            <w:tcW w:w="985" w:type="dxa"/>
          </w:tcPr>
          <w:p w14:paraId="4D46C46E"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2</w:t>
            </w:r>
          </w:p>
        </w:tc>
        <w:tc>
          <w:tcPr>
            <w:tcW w:w="999" w:type="dxa"/>
            <w:noWrap/>
          </w:tcPr>
          <w:p w14:paraId="2EEA7F29"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4</w:t>
            </w:r>
          </w:p>
        </w:tc>
        <w:tc>
          <w:tcPr>
            <w:tcW w:w="992" w:type="dxa"/>
            <w:noWrap/>
          </w:tcPr>
          <w:p w14:paraId="751D2181"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4</w:t>
            </w:r>
          </w:p>
        </w:tc>
        <w:tc>
          <w:tcPr>
            <w:tcW w:w="683" w:type="dxa"/>
            <w:noWrap/>
          </w:tcPr>
          <w:p w14:paraId="799B5B5A"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9</w:t>
            </w:r>
          </w:p>
        </w:tc>
        <w:tc>
          <w:tcPr>
            <w:tcW w:w="1160" w:type="dxa"/>
            <w:noWrap/>
          </w:tcPr>
          <w:p w14:paraId="580C97E3"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2"/>
                <w:szCs w:val="22"/>
              </w:rPr>
            </w:pPr>
            <w:r w:rsidRPr="00600BEE">
              <w:rPr>
                <w:rFonts w:ascii="Arial MT Std Light Cond" w:hAnsi="Arial MT Std Light Cond" w:cs="Arial"/>
                <w:color w:val="000000"/>
                <w:sz w:val="22"/>
                <w:szCs w:val="22"/>
              </w:rPr>
              <w:t>7</w:t>
            </w:r>
          </w:p>
        </w:tc>
      </w:tr>
    </w:tbl>
    <w:p w14:paraId="059640D7" w14:textId="77777777" w:rsidR="00A91CF2" w:rsidRPr="00302ADF" w:rsidRDefault="00A91CF2" w:rsidP="00A91CF2">
      <w:pPr>
        <w:rPr>
          <w:rStyle w:val="FootnoteReference"/>
          <w:rFonts w:ascii="Arial MT Std Light Cond" w:hAnsi="Arial MT Std Light Cond"/>
          <w:sz w:val="18"/>
          <w:szCs w:val="18"/>
          <w:vertAlign w:val="baseline"/>
        </w:rPr>
      </w:pPr>
      <w:r w:rsidRPr="008D1BD6">
        <w:rPr>
          <w:rFonts w:ascii="Arial MT Std Light Cond" w:hAnsi="Arial MT Std Light Cond"/>
          <w:sz w:val="18"/>
          <w:szCs w:val="18"/>
        </w:rPr>
        <w:t>Source: Mullis et al., 2016</w:t>
      </w:r>
    </w:p>
    <w:p w14:paraId="70423193" w14:textId="77777777" w:rsidR="00A91CF2" w:rsidRDefault="00A91CF2" w:rsidP="00A91CF2">
      <w:pPr>
        <w:spacing w:after="240"/>
        <w:jc w:val="both"/>
        <w:rPr>
          <w:rFonts w:ascii="Arial MT Std Cond" w:hAnsi="Arial MT Std Cond" w:cs="Apple Symbols"/>
          <w:b/>
          <w:bCs/>
          <w:sz w:val="22"/>
          <w:szCs w:val="22"/>
        </w:rPr>
      </w:pPr>
    </w:p>
    <w:p w14:paraId="3674BA75" w14:textId="5ABA29C9" w:rsidR="00A91CF2" w:rsidRPr="006E01C5" w:rsidRDefault="00A91CF2" w:rsidP="00A91CF2">
      <w:pPr>
        <w:spacing w:after="240"/>
        <w:jc w:val="both"/>
        <w:rPr>
          <w:rFonts w:ascii="Arial MT Std Cond" w:hAnsi="Arial MT Std Cond" w:cs="Apple Symbols"/>
          <w:sz w:val="22"/>
          <w:szCs w:val="22"/>
        </w:rPr>
      </w:pPr>
      <w:r>
        <w:rPr>
          <w:rFonts w:ascii="Arial MT Std Cond" w:hAnsi="Arial MT Std Cond" w:cs="Apple Symbols"/>
          <w:b/>
          <w:bCs/>
          <w:sz w:val="22"/>
          <w:szCs w:val="22"/>
        </w:rPr>
        <w:t xml:space="preserve">Around a fourth of Georgian eighth graders perform below the TIMSS low achievement benchmark level. </w:t>
      </w:r>
      <w:r w:rsidRPr="00C72FD5">
        <w:rPr>
          <w:rFonts w:ascii="Arial MT Std Cond" w:hAnsi="Arial MT Std Cond" w:cs="Apple Symbols"/>
          <w:sz w:val="22"/>
          <w:szCs w:val="22"/>
        </w:rPr>
        <w:t xml:space="preserve">These students fail to </w:t>
      </w:r>
      <w:r>
        <w:rPr>
          <w:rFonts w:ascii="Arial MT Std Cond" w:hAnsi="Arial MT Std Cond" w:cs="Apple Symbols"/>
          <w:sz w:val="22"/>
          <w:szCs w:val="22"/>
        </w:rPr>
        <w:t xml:space="preserve">consistently </w:t>
      </w:r>
      <w:r w:rsidRPr="00C72FD5">
        <w:rPr>
          <w:rFonts w:ascii="Arial MT Std Cond" w:hAnsi="Arial MT Std Cond" w:cs="Apple Symbols"/>
          <w:sz w:val="22"/>
          <w:szCs w:val="22"/>
        </w:rPr>
        <w:t>demonstrate “some knowledge of whole numbers and basic graphs”</w:t>
      </w:r>
      <w:r>
        <w:rPr>
          <w:rFonts w:ascii="Arial MT Std Cond" w:hAnsi="Arial MT Std Cond" w:cs="Apple Symbols"/>
          <w:sz w:val="22"/>
          <w:szCs w:val="22"/>
        </w:rPr>
        <w:t xml:space="preserve"> (ibid). </w:t>
      </w:r>
      <w:r>
        <w:rPr>
          <w:rFonts w:ascii="Sylfaen" w:hAnsi="Sylfaen" w:cs="Apple Symbols"/>
          <w:b/>
          <w:bCs/>
          <w:sz w:val="22"/>
          <w:szCs w:val="22"/>
        </w:rPr>
        <w:t xml:space="preserve"> </w:t>
      </w:r>
      <w:r w:rsidRPr="006E01C5">
        <w:rPr>
          <w:rFonts w:ascii="Arial MT Std Cond" w:hAnsi="Arial MT Std Cond" w:cs="Apple Symbols"/>
          <w:sz w:val="22"/>
          <w:szCs w:val="22"/>
        </w:rPr>
        <w:t>The share of</w:t>
      </w:r>
      <w:r>
        <w:rPr>
          <w:rFonts w:ascii="Sylfaen" w:hAnsi="Sylfaen" w:cs="Apple Symbols"/>
          <w:b/>
          <w:bCs/>
          <w:sz w:val="22"/>
          <w:szCs w:val="22"/>
        </w:rPr>
        <w:t xml:space="preserve"> </w:t>
      </w:r>
      <w:r w:rsidRPr="006E01C5">
        <w:rPr>
          <w:rFonts w:ascii="Arial MT Std Cond" w:hAnsi="Arial MT Std Cond" w:cs="Apple Symbols"/>
          <w:sz w:val="22"/>
          <w:szCs w:val="22"/>
        </w:rPr>
        <w:t>the students</w:t>
      </w:r>
      <w:r>
        <w:rPr>
          <w:rFonts w:ascii="Arial MT Std Cond" w:hAnsi="Arial MT Std Cond" w:cs="Apple Symbols"/>
          <w:sz w:val="22"/>
          <w:szCs w:val="22"/>
        </w:rPr>
        <w:t xml:space="preserve"> is 9 percent in Kazakhstan, 5 percent in Russian Federation, 8 percent in Lithuania, and 30 percent in Turkey. International median is 16 percent, which means that in a half of the participant countries the share of students below the low level is 16 percent (</w:t>
      </w:r>
      <w:r>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_Ref31550860 \h  \* MERGEFORMAT </w:instrText>
      </w:r>
      <w:r>
        <w:rPr>
          <w:rFonts w:ascii="Arial MT Std Cond" w:hAnsi="Arial MT Std Cond" w:cs="Apple Symbols"/>
          <w:sz w:val="22"/>
          <w:szCs w:val="22"/>
        </w:rPr>
      </w:r>
      <w:r>
        <w:rPr>
          <w:rFonts w:ascii="Arial MT Std Cond" w:hAnsi="Arial MT Std Cond" w:cs="Apple Symbols"/>
          <w:sz w:val="22"/>
          <w:szCs w:val="22"/>
        </w:rPr>
        <w:fldChar w:fldCharType="separate"/>
      </w:r>
      <w:r w:rsidR="00EF52FA" w:rsidRPr="00EF52FA">
        <w:rPr>
          <w:rFonts w:ascii="Arial MT Std Cond" w:hAnsi="Arial MT Std Cond" w:cs="Apple Symbols"/>
          <w:sz w:val="22"/>
          <w:szCs w:val="22"/>
        </w:rPr>
        <w:t>Table 18</w:t>
      </w:r>
      <w:r>
        <w:rPr>
          <w:rFonts w:ascii="Arial MT Std Cond" w:hAnsi="Arial MT Std Cond" w:cs="Apple Symbols"/>
          <w:sz w:val="22"/>
          <w:szCs w:val="22"/>
        </w:rPr>
        <w:fldChar w:fldCharType="end"/>
      </w:r>
      <w:r>
        <w:rPr>
          <w:rFonts w:ascii="Arial MT Std Cond" w:hAnsi="Arial MT Std Cond" w:cs="Apple Symbols"/>
          <w:sz w:val="22"/>
          <w:szCs w:val="22"/>
        </w:rPr>
        <w:t>).</w:t>
      </w:r>
      <w:r w:rsidRPr="006E01C5">
        <w:rPr>
          <w:rFonts w:ascii="Arial MT Std Cond" w:hAnsi="Arial MT Std Cond" w:cs="Apple Symbols"/>
          <w:sz w:val="22"/>
          <w:szCs w:val="22"/>
        </w:rPr>
        <w:t xml:space="preserve"> </w:t>
      </w:r>
    </w:p>
    <w:p w14:paraId="3721DD44" w14:textId="77777777" w:rsidR="00A91CF2" w:rsidRDefault="00A91CF2" w:rsidP="00A91CF2">
      <w:pPr>
        <w:spacing w:after="240"/>
        <w:jc w:val="both"/>
        <w:rPr>
          <w:rFonts w:ascii="Arial MT Std Cond" w:hAnsi="Arial MT Std Cond" w:cs="Apple Symbols"/>
          <w:sz w:val="22"/>
          <w:szCs w:val="22"/>
        </w:rPr>
      </w:pPr>
      <w:r w:rsidRPr="00086604">
        <w:rPr>
          <w:rFonts w:ascii="Arial MT Std Cond" w:hAnsi="Arial MT Std Cond" w:cs="Apple Symbols"/>
          <w:b/>
          <w:bCs/>
          <w:sz w:val="22"/>
          <w:szCs w:val="22"/>
        </w:rPr>
        <w:t>Throughout the last two cycles, Georgian 8</w:t>
      </w:r>
      <w:r w:rsidRPr="00086604">
        <w:rPr>
          <w:rFonts w:ascii="Arial MT Std Cond" w:hAnsi="Arial MT Std Cond" w:cs="Apple Symbols"/>
          <w:b/>
          <w:bCs/>
          <w:sz w:val="22"/>
          <w:szCs w:val="22"/>
          <w:vertAlign w:val="superscript"/>
        </w:rPr>
        <w:t>th</w:t>
      </w:r>
      <w:r w:rsidRPr="00086604">
        <w:rPr>
          <w:rFonts w:ascii="Arial MT Std Cond" w:hAnsi="Arial MT Std Cond" w:cs="Apple Symbols"/>
          <w:b/>
          <w:bCs/>
          <w:sz w:val="22"/>
          <w:szCs w:val="22"/>
        </w:rPr>
        <w:t xml:space="preserve"> graders performance in TIMSS mathematics assessment shows a</w:t>
      </w:r>
      <w:r>
        <w:rPr>
          <w:rFonts w:ascii="Arial MT Std Cond" w:hAnsi="Arial MT Std Cond" w:cs="Apple Symbols"/>
          <w:b/>
          <w:bCs/>
          <w:sz w:val="22"/>
          <w:szCs w:val="22"/>
        </w:rPr>
        <w:t xml:space="preserve">n impressive </w:t>
      </w:r>
      <w:r w:rsidRPr="00086604">
        <w:rPr>
          <w:rFonts w:ascii="Arial MT Std Cond" w:hAnsi="Arial MT Std Cond" w:cs="Apple Symbols"/>
          <w:b/>
          <w:bCs/>
          <w:sz w:val="22"/>
          <w:szCs w:val="22"/>
        </w:rPr>
        <w:t>improvement</w:t>
      </w:r>
      <w:r>
        <w:rPr>
          <w:rFonts w:ascii="Arial MT Std Cond" w:hAnsi="Arial MT Std Cond" w:cs="Apple Symbols"/>
          <w:b/>
          <w:bCs/>
          <w:sz w:val="22"/>
          <w:szCs w:val="22"/>
        </w:rPr>
        <w:t xml:space="preserve"> trend</w:t>
      </w:r>
      <w:r>
        <w:rPr>
          <w:rFonts w:ascii="Arial MT Std Cond" w:hAnsi="Arial MT Std Cond" w:cs="Apple Symbols"/>
          <w:sz w:val="22"/>
          <w:szCs w:val="22"/>
        </w:rPr>
        <w:t xml:space="preserve">. The share of students below low achievement level dropped by 16 percent, first by 6 percent in the period between 2007 and 2011 and by 10 percent from 2011 to 2015. The change is reflected in the increase in the share of students meeting low and intermediate achievement levels. The share of the students who reach intermediate achievement benchmark level increased by 16 percent and the share of students who reach high achievement benchmark level increased from 7 percent in 2007 to 15 percent in 2015. </w:t>
      </w:r>
    </w:p>
    <w:p w14:paraId="29324D7A" w14:textId="77777777" w:rsidR="00A91CF2" w:rsidRPr="00600BEE" w:rsidRDefault="00A91CF2" w:rsidP="00A91CF2">
      <w:pPr>
        <w:jc w:val="both"/>
        <w:rPr>
          <w:rFonts w:ascii="Arial MT Std Cond" w:hAnsi="Arial MT Std Cond" w:cs="Apple Symbols"/>
          <w:color w:val="000000" w:themeColor="text1"/>
          <w:sz w:val="22"/>
          <w:szCs w:val="22"/>
        </w:rPr>
      </w:pPr>
      <w:r w:rsidRPr="003A3561">
        <w:rPr>
          <w:rFonts w:ascii="Arial MT Std Cond" w:hAnsi="Arial MT Std Cond" w:cs="Apple Symbols"/>
          <w:b/>
          <w:bCs/>
          <w:sz w:val="22"/>
          <w:szCs w:val="22"/>
        </w:rPr>
        <w:t xml:space="preserve">The majority of students in Georgia finish their compulsory schooling without having attained basic </w:t>
      </w:r>
      <w:r>
        <w:rPr>
          <w:rFonts w:ascii="Arial MT Std Cond" w:hAnsi="Arial MT Std Cond" w:cs="Apple Symbols"/>
          <w:b/>
          <w:bCs/>
          <w:sz w:val="22"/>
          <w:szCs w:val="22"/>
        </w:rPr>
        <w:t>mathematics</w:t>
      </w:r>
      <w:r w:rsidRPr="003A3561">
        <w:rPr>
          <w:rFonts w:ascii="Arial MT Std Cond" w:hAnsi="Arial MT Std Cond" w:cs="Apple Symbols"/>
          <w:b/>
          <w:bCs/>
          <w:sz w:val="22"/>
          <w:szCs w:val="22"/>
        </w:rPr>
        <w:t xml:space="preserve"> skills</w:t>
      </w:r>
      <w:r>
        <w:rPr>
          <w:rFonts w:ascii="Arial MT Std Cond" w:hAnsi="Arial MT Std Cond" w:cs="Apple Symbols"/>
          <w:b/>
          <w:bCs/>
          <w:sz w:val="22"/>
          <w:szCs w:val="22"/>
        </w:rPr>
        <w:t>.</w:t>
      </w:r>
      <w:r w:rsidRPr="00682636">
        <w:rPr>
          <w:rFonts w:ascii="Arial MT Std Cond" w:hAnsi="Arial MT Std Cond" w:cs="Apple Symbols"/>
          <w:color w:val="000000" w:themeColor="text1"/>
          <w:sz w:val="22"/>
          <w:szCs w:val="22"/>
        </w:rPr>
        <w:t xml:space="preserve"> PISA identifies six proficiency levels in the mathematics literacy test. </w:t>
      </w:r>
      <w:r w:rsidRPr="00E670E2">
        <w:rPr>
          <w:rFonts w:ascii="Arial MT Std Cond" w:hAnsi="Arial MT Std Cond" w:cs="Apple Symbols"/>
          <w:color w:val="000000" w:themeColor="text1"/>
          <w:sz w:val="22"/>
          <w:szCs w:val="22"/>
        </w:rPr>
        <w:t>Level 2, similar to PISA reading assessment, represents the baseline level</w:t>
      </w:r>
      <w:r>
        <w:rPr>
          <w:rFonts w:ascii="Arial MT Std Cond" w:hAnsi="Arial MT Std Cond" w:cs="Apple Symbols"/>
          <w:color w:val="000000" w:themeColor="text1"/>
          <w:sz w:val="22"/>
          <w:szCs w:val="22"/>
        </w:rPr>
        <w:t xml:space="preserve"> at</w:t>
      </w:r>
      <w:r w:rsidRPr="00E670E2">
        <w:rPr>
          <w:rFonts w:ascii="Arial MT Std Cond" w:hAnsi="Arial MT Std Cond" w:cs="Apple Symbols"/>
          <w:color w:val="000000" w:themeColor="text1"/>
          <w:sz w:val="22"/>
          <w:szCs w:val="22"/>
        </w:rPr>
        <w:t xml:space="preserve"> which readers begin to demonstrate the competencies that will enable them to participate effectively and productively in life as continuing students, workers and citizens.</w:t>
      </w:r>
      <w:r>
        <w:rPr>
          <w:rFonts w:ascii="Arial MT Std Cond" w:hAnsi="Arial MT Std Cond" w:cs="Apple Symbols"/>
          <w:color w:val="000000" w:themeColor="text1"/>
          <w:sz w:val="22"/>
          <w:szCs w:val="22"/>
        </w:rPr>
        <w:t xml:space="preserve"> </w:t>
      </w:r>
      <w:r w:rsidRPr="00682636">
        <w:rPr>
          <w:rFonts w:ascii="Arial MT Std Cond" w:hAnsi="Arial MT Std Cond" w:cs="Apple Symbols"/>
          <w:color w:val="000000" w:themeColor="text1"/>
          <w:sz w:val="22"/>
          <w:szCs w:val="22"/>
        </w:rPr>
        <w:t xml:space="preserve">At level 2, students can “interpret and recognise situations in contexts that require no more than direct inference; extract relevant information from a single source and make use of a single representational mode; employ basic algorithms, formulae, procedures, or conventions; are capable of direct reasoning and literal interpretations of the results” (ibid, p. 130). </w:t>
      </w:r>
      <w:r>
        <w:rPr>
          <w:rFonts w:ascii="Arial MT Std Cond" w:hAnsi="Arial MT Std Cond" w:cs="Apple Symbols"/>
          <w:color w:val="000000" w:themeColor="text1"/>
          <w:sz w:val="22"/>
          <w:szCs w:val="22"/>
        </w:rPr>
        <w:t xml:space="preserve">The majority of Georgian students (61%) </w:t>
      </w:r>
      <w:r w:rsidRPr="00682636">
        <w:rPr>
          <w:rFonts w:ascii="Arial MT Std Cond" w:hAnsi="Arial MT Std Cond" w:cs="Apple Symbols"/>
          <w:color w:val="000000" w:themeColor="text1"/>
          <w:sz w:val="22"/>
          <w:szCs w:val="22"/>
        </w:rPr>
        <w:t xml:space="preserve">perform below the baseline level. </w:t>
      </w:r>
      <w:r>
        <w:rPr>
          <w:rFonts w:ascii="Arial MT Std Cond" w:hAnsi="Arial MT Std Cond" w:cs="Apple Symbols"/>
          <w:color w:val="000000" w:themeColor="text1"/>
          <w:sz w:val="22"/>
          <w:szCs w:val="22"/>
        </w:rPr>
        <w:t>27 percent of these students perform at level 1. These students are 2 years behind in reaching the baseline level</w:t>
      </w:r>
      <w:r>
        <w:rPr>
          <w:rStyle w:val="FootnoteReference"/>
          <w:rFonts w:ascii="Arial MT Std Cond" w:hAnsi="Arial MT Std Cond" w:cs="Apple Symbols"/>
          <w:color w:val="000000" w:themeColor="text1"/>
          <w:sz w:val="22"/>
          <w:szCs w:val="22"/>
        </w:rPr>
        <w:footnoteReference w:id="34"/>
      </w:r>
      <w:r>
        <w:rPr>
          <w:rFonts w:ascii="Arial MT Std Cond" w:hAnsi="Arial MT Std Cond" w:cs="Apple Symbols"/>
          <w:color w:val="000000" w:themeColor="text1"/>
          <w:sz w:val="22"/>
          <w:szCs w:val="22"/>
        </w:rPr>
        <w:t>.  34</w:t>
      </w:r>
      <w:r w:rsidRPr="00A744DC">
        <w:rPr>
          <w:rFonts w:ascii="Arial MT Std Cond" w:hAnsi="Arial MT Std Cond" w:cs="Apple Symbols"/>
          <w:color w:val="000000" w:themeColor="text1"/>
          <w:sz w:val="22"/>
          <w:szCs w:val="22"/>
        </w:rPr>
        <w:t xml:space="preserve"> </w:t>
      </w:r>
      <w:r>
        <w:rPr>
          <w:rFonts w:ascii="Arial MT Std Cond" w:hAnsi="Arial MT Std Cond" w:cs="Apple Symbols"/>
          <w:color w:val="000000" w:themeColor="text1"/>
          <w:sz w:val="22"/>
          <w:szCs w:val="22"/>
        </w:rPr>
        <w:t>percent</w:t>
      </w:r>
      <w:r w:rsidRPr="00682636">
        <w:rPr>
          <w:rFonts w:ascii="Arial MT Std Cond" w:hAnsi="Arial MT Std Cond" w:cs="Apple Symbols"/>
          <w:color w:val="000000" w:themeColor="text1"/>
          <w:sz w:val="22"/>
          <w:szCs w:val="22"/>
        </w:rPr>
        <w:t xml:space="preserve"> of students below level 1 are even further away from attaining the goal.</w:t>
      </w:r>
      <w:r>
        <w:rPr>
          <w:rFonts w:ascii="Arial MT Std Cond" w:hAnsi="Arial MT Std Cond" w:cs="Apple Symbols"/>
          <w:color w:val="000000" w:themeColor="text1"/>
          <w:sz w:val="22"/>
          <w:szCs w:val="22"/>
        </w:rPr>
        <w:t xml:space="preserve"> </w:t>
      </w:r>
    </w:p>
    <w:p w14:paraId="09D2F7A6" w14:textId="77777777" w:rsidR="00A91CF2" w:rsidRDefault="00A91CF2" w:rsidP="00A91CF2">
      <w:pPr>
        <w:jc w:val="both"/>
        <w:rPr>
          <w:rFonts w:ascii="Arial MT Std Cond" w:hAnsi="Arial MT Std Cond" w:cs="Apple Symbols"/>
          <w:color w:val="000000" w:themeColor="text1"/>
          <w:sz w:val="22"/>
          <w:szCs w:val="22"/>
        </w:rPr>
      </w:pPr>
    </w:p>
    <w:p w14:paraId="7D7342DD" w14:textId="792F3C29" w:rsidR="00A91CF2" w:rsidRPr="00302ADF" w:rsidRDefault="00A91CF2" w:rsidP="00A91CF2">
      <w:pPr>
        <w:pStyle w:val="Caption"/>
      </w:pPr>
      <w:bookmarkStart w:id="123" w:name="_Ref31550860"/>
      <w:bookmarkStart w:id="124" w:name="_Toc32383721"/>
      <w:bookmarkStart w:id="125" w:name="_Toc32384432"/>
      <w:r>
        <w:t xml:space="preserve">Table </w:t>
      </w:r>
      <w:r w:rsidR="00EF52FA">
        <w:fldChar w:fldCharType="begin"/>
      </w:r>
      <w:r w:rsidR="00EF52FA">
        <w:instrText xml:space="preserve"> SEQ Table \* ARABIC </w:instrText>
      </w:r>
      <w:r w:rsidR="00EF52FA">
        <w:fldChar w:fldCharType="separate"/>
      </w:r>
      <w:r w:rsidR="00C14676">
        <w:rPr>
          <w:noProof/>
        </w:rPr>
        <w:t>20</w:t>
      </w:r>
      <w:r w:rsidR="00EF52FA">
        <w:fldChar w:fldCharType="end"/>
      </w:r>
      <w:bookmarkEnd w:id="123"/>
      <w:r>
        <w:t xml:space="preserve">: </w:t>
      </w:r>
      <w:r w:rsidRPr="00CF24D1">
        <w:t xml:space="preserve">Mathematics performance at the international benchmarks of </w:t>
      </w:r>
      <w:r>
        <w:t>8</w:t>
      </w:r>
      <w:r w:rsidRPr="00CF24D1">
        <w:rPr>
          <w:vertAlign w:val="superscript"/>
        </w:rPr>
        <w:t>th</w:t>
      </w:r>
      <w:r w:rsidRPr="00CF24D1">
        <w:t xml:space="preserve"> Grade students in Georgia, </w:t>
      </w:r>
      <w:r>
        <w:t>and selected countries</w:t>
      </w:r>
      <w:bookmarkEnd w:id="124"/>
      <w:bookmarkEnd w:id="125"/>
    </w:p>
    <w:p w14:paraId="49D914E4" w14:textId="77777777" w:rsidR="00A91CF2" w:rsidRPr="000D7352" w:rsidRDefault="00A91CF2" w:rsidP="00A91CF2">
      <w:pPr>
        <w:spacing w:after="240"/>
        <w:jc w:val="both"/>
        <w:rPr>
          <w:rFonts w:ascii="Arial MT Std Light Cond" w:hAnsi="Arial MT Std Light Cond" w:cs="Apple Symbols"/>
          <w:sz w:val="22"/>
          <w:szCs w:val="22"/>
        </w:rPr>
      </w:pPr>
      <w:r w:rsidRPr="005336EF">
        <w:rPr>
          <w:rFonts w:ascii="Arial MT Std Light Cond" w:hAnsi="Arial MT Std Light Cond" w:cs="Apple Symbols"/>
          <w:sz w:val="22"/>
          <w:szCs w:val="22"/>
        </w:rPr>
        <w:t>The share (%) of students across benchmark levels; cumulative percentages.</w:t>
      </w:r>
    </w:p>
    <w:tbl>
      <w:tblPr>
        <w:tblStyle w:val="PlainTable2"/>
        <w:tblW w:w="9072" w:type="dxa"/>
        <w:tblLayout w:type="fixed"/>
        <w:tblLook w:val="04A0" w:firstRow="1" w:lastRow="0" w:firstColumn="1" w:lastColumn="0" w:noHBand="0" w:noVBand="1"/>
      </w:tblPr>
      <w:tblGrid>
        <w:gridCol w:w="1843"/>
        <w:gridCol w:w="904"/>
        <w:gridCol w:w="620"/>
        <w:gridCol w:w="806"/>
        <w:gridCol w:w="1072"/>
        <w:gridCol w:w="993"/>
        <w:gridCol w:w="992"/>
        <w:gridCol w:w="760"/>
        <w:gridCol w:w="1082"/>
      </w:tblGrid>
      <w:tr w:rsidR="00A91CF2" w:rsidRPr="00600BEE" w14:paraId="0EAF863E" w14:textId="77777777" w:rsidTr="00A91CF2">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28034B5E" w14:textId="77777777" w:rsidR="00A91CF2" w:rsidRPr="00600BEE" w:rsidRDefault="00A91CF2" w:rsidP="00A91CF2">
            <w:pPr>
              <w:jc w:val="center"/>
              <w:rPr>
                <w:rFonts w:ascii="Arial MT Std Light Cond" w:hAnsi="Arial MT Std Light Cond" w:cs="Arial"/>
                <w:b w:val="0"/>
                <w:bCs w:val="0"/>
                <w:color w:val="000000"/>
                <w:sz w:val="20"/>
                <w:szCs w:val="20"/>
              </w:rPr>
            </w:pPr>
          </w:p>
        </w:tc>
        <w:tc>
          <w:tcPr>
            <w:tcW w:w="1524" w:type="dxa"/>
            <w:gridSpan w:val="2"/>
            <w:noWrap/>
            <w:hideMark/>
          </w:tcPr>
          <w:p w14:paraId="216F1524" w14:textId="77777777" w:rsidR="00A91CF2" w:rsidRPr="00600BEE"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Georgia in Previous Cycles</w:t>
            </w:r>
          </w:p>
        </w:tc>
        <w:tc>
          <w:tcPr>
            <w:tcW w:w="5705" w:type="dxa"/>
            <w:gridSpan w:val="6"/>
            <w:noWrap/>
            <w:hideMark/>
          </w:tcPr>
          <w:p w14:paraId="3D8ABE33" w14:textId="77777777" w:rsidR="00A91CF2" w:rsidRPr="00600BEE"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Students by Achievement Benchmarks in TIMSS 2015</w:t>
            </w:r>
          </w:p>
        </w:tc>
      </w:tr>
      <w:tr w:rsidR="00A91CF2" w:rsidRPr="00600BEE" w14:paraId="37D9B1C3" w14:textId="77777777" w:rsidTr="00A91CF2">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43" w:type="dxa"/>
            <w:vMerge/>
            <w:hideMark/>
          </w:tcPr>
          <w:p w14:paraId="7EBDB895" w14:textId="77777777" w:rsidR="00A91CF2" w:rsidRPr="00600BEE" w:rsidRDefault="00A91CF2" w:rsidP="00A91CF2">
            <w:pPr>
              <w:jc w:val="center"/>
              <w:rPr>
                <w:rFonts w:ascii="Arial MT Std Light Cond" w:hAnsi="Arial MT Std Light Cond" w:cs="Arial"/>
                <w:b w:val="0"/>
                <w:bCs w:val="0"/>
                <w:color w:val="000000"/>
                <w:sz w:val="20"/>
                <w:szCs w:val="20"/>
              </w:rPr>
            </w:pPr>
          </w:p>
        </w:tc>
        <w:tc>
          <w:tcPr>
            <w:tcW w:w="904" w:type="dxa"/>
            <w:noWrap/>
            <w:hideMark/>
          </w:tcPr>
          <w:p w14:paraId="4F5F37F2"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2007</w:t>
            </w:r>
          </w:p>
        </w:tc>
        <w:tc>
          <w:tcPr>
            <w:tcW w:w="620" w:type="dxa"/>
            <w:noWrap/>
            <w:hideMark/>
          </w:tcPr>
          <w:p w14:paraId="12F216A8"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2011</w:t>
            </w:r>
          </w:p>
        </w:tc>
        <w:tc>
          <w:tcPr>
            <w:tcW w:w="806" w:type="dxa"/>
            <w:noWrap/>
            <w:hideMark/>
          </w:tcPr>
          <w:p w14:paraId="6C5BF967"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Georgia</w:t>
            </w:r>
          </w:p>
        </w:tc>
        <w:tc>
          <w:tcPr>
            <w:tcW w:w="1072" w:type="dxa"/>
            <w:noWrap/>
            <w:hideMark/>
          </w:tcPr>
          <w:p w14:paraId="1F7BE479"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Kazakhstan</w:t>
            </w:r>
          </w:p>
        </w:tc>
        <w:tc>
          <w:tcPr>
            <w:tcW w:w="993" w:type="dxa"/>
            <w:hideMark/>
          </w:tcPr>
          <w:p w14:paraId="6EF8B9C4"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Russian Federation</w:t>
            </w:r>
          </w:p>
        </w:tc>
        <w:tc>
          <w:tcPr>
            <w:tcW w:w="992" w:type="dxa"/>
            <w:noWrap/>
            <w:hideMark/>
          </w:tcPr>
          <w:p w14:paraId="56FB7CCD"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Lithuania</w:t>
            </w:r>
          </w:p>
        </w:tc>
        <w:tc>
          <w:tcPr>
            <w:tcW w:w="760" w:type="dxa"/>
            <w:noWrap/>
            <w:hideMark/>
          </w:tcPr>
          <w:p w14:paraId="08EFB432"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Turkey</w:t>
            </w:r>
          </w:p>
        </w:tc>
        <w:tc>
          <w:tcPr>
            <w:tcW w:w="1082" w:type="dxa"/>
            <w:hideMark/>
          </w:tcPr>
          <w:p w14:paraId="6EE08EF8"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International Median</w:t>
            </w:r>
          </w:p>
        </w:tc>
      </w:tr>
      <w:tr w:rsidR="00A91CF2" w:rsidRPr="00600BEE" w14:paraId="668DA74A" w14:textId="77777777" w:rsidTr="00A91CF2">
        <w:trPr>
          <w:trHeight w:val="298"/>
        </w:trPr>
        <w:tc>
          <w:tcPr>
            <w:cnfStyle w:val="001000000000" w:firstRow="0" w:lastRow="0" w:firstColumn="1" w:lastColumn="0" w:oddVBand="0" w:evenVBand="0" w:oddHBand="0" w:evenHBand="0" w:firstRowFirstColumn="0" w:firstRowLastColumn="0" w:lastRowFirstColumn="0" w:lastRowLastColumn="0"/>
            <w:tcW w:w="1843" w:type="dxa"/>
          </w:tcPr>
          <w:p w14:paraId="35854E72" w14:textId="77777777" w:rsidR="00A91CF2" w:rsidRPr="00600BEE" w:rsidRDefault="00A91CF2" w:rsidP="00A91CF2">
            <w:pPr>
              <w:jc w:val="center"/>
              <w:rPr>
                <w:rFonts w:ascii="Arial MT Std Light Cond" w:hAnsi="Arial MT Std Light Cond" w:cs="Arial"/>
                <w:b w:val="0"/>
                <w:bCs w:val="0"/>
                <w:color w:val="000000"/>
                <w:sz w:val="20"/>
                <w:szCs w:val="20"/>
              </w:rPr>
            </w:pPr>
          </w:p>
        </w:tc>
        <w:tc>
          <w:tcPr>
            <w:tcW w:w="904" w:type="dxa"/>
            <w:noWrap/>
          </w:tcPr>
          <w:p w14:paraId="561F45A0"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w:t>
            </w:r>
          </w:p>
        </w:tc>
        <w:tc>
          <w:tcPr>
            <w:tcW w:w="620" w:type="dxa"/>
            <w:noWrap/>
          </w:tcPr>
          <w:p w14:paraId="08BEFFA4"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w:t>
            </w:r>
          </w:p>
        </w:tc>
        <w:tc>
          <w:tcPr>
            <w:tcW w:w="806" w:type="dxa"/>
            <w:noWrap/>
          </w:tcPr>
          <w:p w14:paraId="2261FB5D"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w:t>
            </w:r>
          </w:p>
        </w:tc>
        <w:tc>
          <w:tcPr>
            <w:tcW w:w="1072" w:type="dxa"/>
            <w:noWrap/>
          </w:tcPr>
          <w:p w14:paraId="23F4EEE3"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w:t>
            </w:r>
          </w:p>
        </w:tc>
        <w:tc>
          <w:tcPr>
            <w:tcW w:w="993" w:type="dxa"/>
          </w:tcPr>
          <w:p w14:paraId="067D349D"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w:t>
            </w:r>
          </w:p>
        </w:tc>
        <w:tc>
          <w:tcPr>
            <w:tcW w:w="992" w:type="dxa"/>
            <w:noWrap/>
          </w:tcPr>
          <w:p w14:paraId="0C581CB7"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w:t>
            </w:r>
          </w:p>
        </w:tc>
        <w:tc>
          <w:tcPr>
            <w:tcW w:w="760" w:type="dxa"/>
            <w:noWrap/>
          </w:tcPr>
          <w:p w14:paraId="2B525C5E"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w:t>
            </w:r>
          </w:p>
        </w:tc>
        <w:tc>
          <w:tcPr>
            <w:tcW w:w="1082" w:type="dxa"/>
          </w:tcPr>
          <w:p w14:paraId="11AE4B5B"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w:t>
            </w:r>
          </w:p>
        </w:tc>
      </w:tr>
      <w:tr w:rsidR="00A91CF2" w:rsidRPr="00600BEE" w14:paraId="5488117C" w14:textId="77777777" w:rsidTr="00A91C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hideMark/>
          </w:tcPr>
          <w:p w14:paraId="6357BBCA"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 xml:space="preserve">Advanced </w:t>
            </w:r>
          </w:p>
        </w:tc>
        <w:tc>
          <w:tcPr>
            <w:tcW w:w="904" w:type="dxa"/>
            <w:hideMark/>
          </w:tcPr>
          <w:p w14:paraId="37CC2287"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w:t>
            </w:r>
          </w:p>
        </w:tc>
        <w:tc>
          <w:tcPr>
            <w:tcW w:w="620" w:type="dxa"/>
            <w:hideMark/>
          </w:tcPr>
          <w:p w14:paraId="2D556F55"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3</w:t>
            </w:r>
          </w:p>
        </w:tc>
        <w:tc>
          <w:tcPr>
            <w:tcW w:w="806" w:type="dxa"/>
            <w:noWrap/>
            <w:hideMark/>
          </w:tcPr>
          <w:p w14:paraId="419CE4FF"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w:t>
            </w:r>
          </w:p>
        </w:tc>
        <w:tc>
          <w:tcPr>
            <w:tcW w:w="1072" w:type="dxa"/>
            <w:noWrap/>
            <w:hideMark/>
          </w:tcPr>
          <w:p w14:paraId="3B09F1AA"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15</w:t>
            </w:r>
          </w:p>
        </w:tc>
        <w:tc>
          <w:tcPr>
            <w:tcW w:w="993" w:type="dxa"/>
            <w:noWrap/>
            <w:hideMark/>
          </w:tcPr>
          <w:p w14:paraId="0788D73C"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14</w:t>
            </w:r>
          </w:p>
        </w:tc>
        <w:tc>
          <w:tcPr>
            <w:tcW w:w="992" w:type="dxa"/>
            <w:noWrap/>
            <w:hideMark/>
          </w:tcPr>
          <w:p w14:paraId="27B5CF6C"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6</w:t>
            </w:r>
          </w:p>
        </w:tc>
        <w:tc>
          <w:tcPr>
            <w:tcW w:w="760" w:type="dxa"/>
            <w:noWrap/>
            <w:hideMark/>
          </w:tcPr>
          <w:p w14:paraId="04E325AC"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6</w:t>
            </w:r>
          </w:p>
        </w:tc>
        <w:tc>
          <w:tcPr>
            <w:tcW w:w="1082" w:type="dxa"/>
            <w:noWrap/>
            <w:hideMark/>
          </w:tcPr>
          <w:p w14:paraId="1928FD3F"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5</w:t>
            </w:r>
          </w:p>
        </w:tc>
      </w:tr>
      <w:tr w:rsidR="00A91CF2" w:rsidRPr="00600BEE" w14:paraId="1D457BAF"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1843" w:type="dxa"/>
            <w:hideMark/>
          </w:tcPr>
          <w:p w14:paraId="03139359"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High</w:t>
            </w:r>
          </w:p>
        </w:tc>
        <w:tc>
          <w:tcPr>
            <w:tcW w:w="904" w:type="dxa"/>
            <w:hideMark/>
          </w:tcPr>
          <w:p w14:paraId="210873E2"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7</w:t>
            </w:r>
          </w:p>
        </w:tc>
        <w:tc>
          <w:tcPr>
            <w:tcW w:w="620" w:type="dxa"/>
            <w:hideMark/>
          </w:tcPr>
          <w:p w14:paraId="5C526192"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13</w:t>
            </w:r>
          </w:p>
        </w:tc>
        <w:tc>
          <w:tcPr>
            <w:tcW w:w="806" w:type="dxa"/>
            <w:noWrap/>
            <w:hideMark/>
          </w:tcPr>
          <w:p w14:paraId="5F75FEEB"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15</w:t>
            </w:r>
          </w:p>
        </w:tc>
        <w:tc>
          <w:tcPr>
            <w:tcW w:w="1072" w:type="dxa"/>
            <w:noWrap/>
            <w:hideMark/>
          </w:tcPr>
          <w:p w14:paraId="4CC17841"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41</w:t>
            </w:r>
          </w:p>
        </w:tc>
        <w:tc>
          <w:tcPr>
            <w:tcW w:w="993" w:type="dxa"/>
            <w:noWrap/>
            <w:hideMark/>
          </w:tcPr>
          <w:p w14:paraId="352F2B42"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46</w:t>
            </w:r>
          </w:p>
        </w:tc>
        <w:tc>
          <w:tcPr>
            <w:tcW w:w="992" w:type="dxa"/>
            <w:noWrap/>
            <w:hideMark/>
          </w:tcPr>
          <w:p w14:paraId="6D9B4E0D"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34</w:t>
            </w:r>
          </w:p>
        </w:tc>
        <w:tc>
          <w:tcPr>
            <w:tcW w:w="760" w:type="dxa"/>
            <w:noWrap/>
            <w:hideMark/>
          </w:tcPr>
          <w:p w14:paraId="7A0E4912"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20</w:t>
            </w:r>
          </w:p>
        </w:tc>
        <w:tc>
          <w:tcPr>
            <w:tcW w:w="1082" w:type="dxa"/>
            <w:noWrap/>
            <w:hideMark/>
          </w:tcPr>
          <w:p w14:paraId="11163D97"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26</w:t>
            </w:r>
          </w:p>
        </w:tc>
      </w:tr>
      <w:tr w:rsidR="00A91CF2" w:rsidRPr="00600BEE" w14:paraId="2329BB91"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43" w:type="dxa"/>
            <w:hideMark/>
          </w:tcPr>
          <w:p w14:paraId="0DA6BA66"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Intermediate</w:t>
            </w:r>
          </w:p>
        </w:tc>
        <w:tc>
          <w:tcPr>
            <w:tcW w:w="904" w:type="dxa"/>
            <w:hideMark/>
          </w:tcPr>
          <w:p w14:paraId="50499C04"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26</w:t>
            </w:r>
          </w:p>
        </w:tc>
        <w:tc>
          <w:tcPr>
            <w:tcW w:w="620" w:type="dxa"/>
            <w:hideMark/>
          </w:tcPr>
          <w:p w14:paraId="32F331CD"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36</w:t>
            </w:r>
          </w:p>
        </w:tc>
        <w:tc>
          <w:tcPr>
            <w:tcW w:w="806" w:type="dxa"/>
            <w:noWrap/>
            <w:hideMark/>
          </w:tcPr>
          <w:p w14:paraId="36CA51FA"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42</w:t>
            </w:r>
          </w:p>
        </w:tc>
        <w:tc>
          <w:tcPr>
            <w:tcW w:w="1072" w:type="dxa"/>
            <w:noWrap/>
            <w:hideMark/>
          </w:tcPr>
          <w:p w14:paraId="0AB7A8C2"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71</w:t>
            </w:r>
          </w:p>
        </w:tc>
        <w:tc>
          <w:tcPr>
            <w:tcW w:w="993" w:type="dxa"/>
            <w:noWrap/>
            <w:hideMark/>
          </w:tcPr>
          <w:p w14:paraId="42D1D226"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78</w:t>
            </w:r>
          </w:p>
        </w:tc>
        <w:tc>
          <w:tcPr>
            <w:tcW w:w="992" w:type="dxa"/>
            <w:noWrap/>
            <w:hideMark/>
          </w:tcPr>
          <w:p w14:paraId="0677D413"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69</w:t>
            </w:r>
          </w:p>
        </w:tc>
        <w:tc>
          <w:tcPr>
            <w:tcW w:w="760" w:type="dxa"/>
            <w:noWrap/>
            <w:hideMark/>
          </w:tcPr>
          <w:p w14:paraId="3E0F8F54"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42</w:t>
            </w:r>
          </w:p>
        </w:tc>
        <w:tc>
          <w:tcPr>
            <w:tcW w:w="1082" w:type="dxa"/>
            <w:noWrap/>
            <w:hideMark/>
          </w:tcPr>
          <w:p w14:paraId="75FA6CB8"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62</w:t>
            </w:r>
          </w:p>
        </w:tc>
      </w:tr>
      <w:tr w:rsidR="00A91CF2" w:rsidRPr="00600BEE" w14:paraId="3254ACCA"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1843" w:type="dxa"/>
            <w:hideMark/>
          </w:tcPr>
          <w:p w14:paraId="130D72BC"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Low</w:t>
            </w:r>
          </w:p>
        </w:tc>
        <w:tc>
          <w:tcPr>
            <w:tcW w:w="904" w:type="dxa"/>
            <w:hideMark/>
          </w:tcPr>
          <w:p w14:paraId="05F74D99"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56</w:t>
            </w:r>
          </w:p>
        </w:tc>
        <w:tc>
          <w:tcPr>
            <w:tcW w:w="620" w:type="dxa"/>
            <w:hideMark/>
          </w:tcPr>
          <w:p w14:paraId="7B689C01"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62</w:t>
            </w:r>
          </w:p>
        </w:tc>
        <w:tc>
          <w:tcPr>
            <w:tcW w:w="806" w:type="dxa"/>
            <w:noWrap/>
            <w:hideMark/>
          </w:tcPr>
          <w:p w14:paraId="7735BFC1"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72</w:t>
            </w:r>
          </w:p>
        </w:tc>
        <w:tc>
          <w:tcPr>
            <w:tcW w:w="1072" w:type="dxa"/>
            <w:noWrap/>
            <w:hideMark/>
          </w:tcPr>
          <w:p w14:paraId="640A56CE"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91</w:t>
            </w:r>
          </w:p>
        </w:tc>
        <w:tc>
          <w:tcPr>
            <w:tcW w:w="993" w:type="dxa"/>
            <w:noWrap/>
            <w:hideMark/>
          </w:tcPr>
          <w:p w14:paraId="7BB11B3D"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95</w:t>
            </w:r>
          </w:p>
        </w:tc>
        <w:tc>
          <w:tcPr>
            <w:tcW w:w="992" w:type="dxa"/>
            <w:noWrap/>
            <w:hideMark/>
          </w:tcPr>
          <w:p w14:paraId="546EDD68"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92</w:t>
            </w:r>
          </w:p>
        </w:tc>
        <w:tc>
          <w:tcPr>
            <w:tcW w:w="760" w:type="dxa"/>
            <w:noWrap/>
            <w:hideMark/>
          </w:tcPr>
          <w:p w14:paraId="3C30CE80"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70</w:t>
            </w:r>
          </w:p>
        </w:tc>
        <w:tc>
          <w:tcPr>
            <w:tcW w:w="1082" w:type="dxa"/>
            <w:noWrap/>
            <w:hideMark/>
          </w:tcPr>
          <w:p w14:paraId="376ED7AC"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84</w:t>
            </w:r>
          </w:p>
        </w:tc>
      </w:tr>
      <w:tr w:rsidR="00A91CF2" w:rsidRPr="00600BEE" w14:paraId="13A2229D" w14:textId="77777777" w:rsidTr="00A91CF2">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843" w:type="dxa"/>
            <w:hideMark/>
          </w:tcPr>
          <w:p w14:paraId="757589E9"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Below low achievement benchmark</w:t>
            </w:r>
          </w:p>
        </w:tc>
        <w:tc>
          <w:tcPr>
            <w:tcW w:w="904" w:type="dxa"/>
            <w:hideMark/>
          </w:tcPr>
          <w:p w14:paraId="3938A941"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44</w:t>
            </w:r>
          </w:p>
        </w:tc>
        <w:tc>
          <w:tcPr>
            <w:tcW w:w="620" w:type="dxa"/>
            <w:hideMark/>
          </w:tcPr>
          <w:p w14:paraId="4DC1F4F5"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38</w:t>
            </w:r>
          </w:p>
        </w:tc>
        <w:tc>
          <w:tcPr>
            <w:tcW w:w="806" w:type="dxa"/>
            <w:hideMark/>
          </w:tcPr>
          <w:p w14:paraId="24DF4CBF"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28</w:t>
            </w:r>
          </w:p>
        </w:tc>
        <w:tc>
          <w:tcPr>
            <w:tcW w:w="1072" w:type="dxa"/>
            <w:hideMark/>
          </w:tcPr>
          <w:p w14:paraId="25900AE3"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9</w:t>
            </w:r>
          </w:p>
        </w:tc>
        <w:tc>
          <w:tcPr>
            <w:tcW w:w="993" w:type="dxa"/>
            <w:hideMark/>
          </w:tcPr>
          <w:p w14:paraId="21FE7597"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5</w:t>
            </w:r>
          </w:p>
        </w:tc>
        <w:tc>
          <w:tcPr>
            <w:tcW w:w="992" w:type="dxa"/>
            <w:hideMark/>
          </w:tcPr>
          <w:p w14:paraId="39F1F481"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8</w:t>
            </w:r>
          </w:p>
        </w:tc>
        <w:tc>
          <w:tcPr>
            <w:tcW w:w="760" w:type="dxa"/>
            <w:hideMark/>
          </w:tcPr>
          <w:p w14:paraId="123DB9C1"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30</w:t>
            </w:r>
          </w:p>
        </w:tc>
        <w:tc>
          <w:tcPr>
            <w:tcW w:w="1082" w:type="dxa"/>
            <w:hideMark/>
          </w:tcPr>
          <w:p w14:paraId="650BE020"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16</w:t>
            </w:r>
          </w:p>
        </w:tc>
      </w:tr>
    </w:tbl>
    <w:p w14:paraId="4E16A598" w14:textId="77777777" w:rsidR="00A91CF2" w:rsidRPr="008D1BD6" w:rsidRDefault="00A91CF2" w:rsidP="00A91CF2">
      <w:pPr>
        <w:rPr>
          <w:rFonts w:ascii="Arial MT Std Light Cond" w:hAnsi="Arial MT Std Light Cond"/>
          <w:sz w:val="18"/>
          <w:szCs w:val="18"/>
        </w:rPr>
      </w:pPr>
      <w:r w:rsidRPr="008D1BD6">
        <w:rPr>
          <w:rFonts w:ascii="Arial MT Std Light Cond" w:hAnsi="Arial MT Std Light Cond"/>
          <w:sz w:val="18"/>
          <w:szCs w:val="18"/>
        </w:rPr>
        <w:t>Source: Mullis et al., 2016</w:t>
      </w:r>
    </w:p>
    <w:p w14:paraId="55DB99C6" w14:textId="77777777" w:rsidR="00A91CF2" w:rsidRDefault="00A91CF2" w:rsidP="00A91CF2">
      <w:pPr>
        <w:jc w:val="both"/>
        <w:rPr>
          <w:rFonts w:ascii="Arial MT Std Cond" w:hAnsi="Arial MT Std Cond" w:cs="Apple Symbols"/>
          <w:color w:val="000000" w:themeColor="text1"/>
          <w:sz w:val="22"/>
          <w:szCs w:val="22"/>
        </w:rPr>
      </w:pPr>
    </w:p>
    <w:p w14:paraId="64A72DCC" w14:textId="77777777" w:rsidR="00A91CF2" w:rsidRPr="00600BEE" w:rsidRDefault="00A91CF2" w:rsidP="00A91CF2">
      <w:pPr>
        <w:rPr>
          <w:rFonts w:ascii="Arial MT Std Cond" w:hAnsi="Arial MT Std Cond" w:cs="Apple Symbols"/>
          <w:color w:val="000000" w:themeColor="text1"/>
          <w:sz w:val="22"/>
          <w:szCs w:val="22"/>
        </w:rPr>
      </w:pPr>
      <w:r w:rsidRPr="00B54A04">
        <w:rPr>
          <w:rFonts w:ascii="Arial MT Std Cond" w:hAnsi="Arial MT Std Cond" w:cs="Apple Symbols"/>
          <w:b/>
          <w:bCs/>
          <w:color w:val="000000" w:themeColor="text1"/>
          <w:sz w:val="22"/>
          <w:szCs w:val="22"/>
        </w:rPr>
        <w:t>Georgian 15-year-old students perform the lowest compared to their peers in post-Soviet countries.</w:t>
      </w:r>
      <w:r>
        <w:rPr>
          <w:rFonts w:ascii="Arial MT Std Cond" w:hAnsi="Arial MT Std Cond" w:cs="Apple Symbols"/>
          <w:color w:val="000000" w:themeColor="text1"/>
          <w:sz w:val="22"/>
          <w:szCs w:val="22"/>
        </w:rPr>
        <w:t xml:space="preserve"> The share of the students above the baseline achievement level is significantly higher in Estonia (90%), </w:t>
      </w:r>
      <w:r>
        <w:rPr>
          <w:rFonts w:ascii="Arial MT Std Cond" w:hAnsi="Arial MT Std Cond" w:cs="Apple Symbols"/>
          <w:color w:val="000000" w:themeColor="text1"/>
          <w:sz w:val="22"/>
          <w:szCs w:val="22"/>
        </w:rPr>
        <w:lastRenderedPageBreak/>
        <w:t xml:space="preserve">Latvia (83%), Russian Federation (78%), Lithuania (74%), Belarus (71%), Ukraine (64%), Kazakhstan (51%) and Moldova (50%) compared to Georgia (39%). Also, these countries cover a higher share of PISA target population. </w:t>
      </w:r>
    </w:p>
    <w:p w14:paraId="7C94E863" w14:textId="77777777" w:rsidR="00A91CF2" w:rsidRPr="00682636" w:rsidRDefault="00A91CF2" w:rsidP="00A91CF2">
      <w:pPr>
        <w:jc w:val="both"/>
        <w:rPr>
          <w:rFonts w:ascii="Arial MT Std Cond" w:hAnsi="Arial MT Std Cond" w:cs="Apple Symbols"/>
          <w:color w:val="000000" w:themeColor="text1"/>
          <w:sz w:val="22"/>
          <w:szCs w:val="22"/>
        </w:rPr>
      </w:pPr>
    </w:p>
    <w:p w14:paraId="77A412C6" w14:textId="18AD3AB2" w:rsidR="00A91CF2" w:rsidRDefault="00A91CF2" w:rsidP="00A91CF2">
      <w:pPr>
        <w:pStyle w:val="Caption"/>
        <w:jc w:val="both"/>
      </w:pPr>
      <w:bookmarkStart w:id="126" w:name="_Toc27023624"/>
      <w:bookmarkStart w:id="127" w:name="_Toc32383722"/>
      <w:bookmarkStart w:id="128" w:name="_Toc32384433"/>
      <w:r>
        <w:t xml:space="preserve">Table </w:t>
      </w:r>
      <w:r w:rsidR="00EF52FA">
        <w:fldChar w:fldCharType="begin"/>
      </w:r>
      <w:r w:rsidR="00EF52FA">
        <w:instrText xml:space="preserve"> SEQ Table \* ARABIC </w:instrText>
      </w:r>
      <w:r w:rsidR="00EF52FA">
        <w:fldChar w:fldCharType="separate"/>
      </w:r>
      <w:r w:rsidR="00C14676">
        <w:rPr>
          <w:noProof/>
        </w:rPr>
        <w:t>21</w:t>
      </w:r>
      <w:r w:rsidR="00EF52FA">
        <w:fldChar w:fldCharType="end"/>
      </w:r>
      <w:r>
        <w:t xml:space="preserve">: Summary of student performance in PISA </w:t>
      </w:r>
      <w:r w:rsidRPr="00CF24D1">
        <w:t xml:space="preserve">mathematics </w:t>
      </w:r>
      <w:r>
        <w:t xml:space="preserve">assessment, </w:t>
      </w:r>
      <w:r w:rsidRPr="00CF24D1">
        <w:t xml:space="preserve">Georgia and </w:t>
      </w:r>
      <w:r>
        <w:t xml:space="preserve">selected </w:t>
      </w:r>
      <w:r w:rsidRPr="00CF24D1">
        <w:t>comparator countries</w:t>
      </w:r>
      <w:bookmarkEnd w:id="126"/>
      <w:bookmarkEnd w:id="127"/>
      <w:bookmarkEnd w:id="128"/>
    </w:p>
    <w:tbl>
      <w:tblPr>
        <w:tblStyle w:val="PlainTable2"/>
        <w:tblW w:w="9356" w:type="dxa"/>
        <w:tblLayout w:type="fixed"/>
        <w:tblLook w:val="04A0" w:firstRow="1" w:lastRow="0" w:firstColumn="1" w:lastColumn="0" w:noHBand="0" w:noVBand="1"/>
      </w:tblPr>
      <w:tblGrid>
        <w:gridCol w:w="1560"/>
        <w:gridCol w:w="850"/>
        <w:gridCol w:w="598"/>
        <w:gridCol w:w="709"/>
        <w:gridCol w:w="709"/>
        <w:gridCol w:w="709"/>
        <w:gridCol w:w="708"/>
        <w:gridCol w:w="709"/>
        <w:gridCol w:w="1134"/>
        <w:gridCol w:w="1670"/>
      </w:tblGrid>
      <w:tr w:rsidR="00A91CF2" w:rsidRPr="00600BEE" w14:paraId="3A69F6AE" w14:textId="77777777" w:rsidTr="00A91CF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6C713D06"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 </w:t>
            </w:r>
          </w:p>
        </w:tc>
        <w:tc>
          <w:tcPr>
            <w:tcW w:w="6126" w:type="dxa"/>
            <w:gridSpan w:val="8"/>
            <w:noWrap/>
            <w:hideMark/>
          </w:tcPr>
          <w:p w14:paraId="4F3EFC33" w14:textId="77777777" w:rsidR="00A91CF2" w:rsidRPr="00600BEE"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Mathematics Proficiency Levels (%)</w:t>
            </w:r>
          </w:p>
        </w:tc>
        <w:tc>
          <w:tcPr>
            <w:tcW w:w="1670" w:type="dxa"/>
            <w:vMerge w:val="restart"/>
          </w:tcPr>
          <w:p w14:paraId="3E5E1575" w14:textId="77777777" w:rsidR="00A91CF2" w:rsidRPr="00600BEE"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The share of 15-year-olds covered</w:t>
            </w:r>
          </w:p>
        </w:tc>
      </w:tr>
      <w:tr w:rsidR="00A91CF2" w:rsidRPr="00600BEE" w14:paraId="19ACEAF4" w14:textId="77777777" w:rsidTr="00A91CF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560" w:type="dxa"/>
            <w:vMerge/>
            <w:hideMark/>
          </w:tcPr>
          <w:p w14:paraId="0E294E80" w14:textId="77777777" w:rsidR="00A91CF2" w:rsidRPr="00600BEE" w:rsidRDefault="00A91CF2" w:rsidP="00A91CF2">
            <w:pPr>
              <w:rPr>
                <w:rFonts w:ascii="Arial MT Std Light Cond" w:hAnsi="Arial MT Std Light Cond" w:cs="Arial"/>
                <w:b w:val="0"/>
                <w:bCs w:val="0"/>
                <w:color w:val="000000"/>
                <w:sz w:val="20"/>
                <w:szCs w:val="20"/>
              </w:rPr>
            </w:pPr>
          </w:p>
        </w:tc>
        <w:tc>
          <w:tcPr>
            <w:tcW w:w="850" w:type="dxa"/>
            <w:hideMark/>
          </w:tcPr>
          <w:p w14:paraId="61B53D72"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Below Level 1</w:t>
            </w:r>
          </w:p>
        </w:tc>
        <w:tc>
          <w:tcPr>
            <w:tcW w:w="598" w:type="dxa"/>
            <w:hideMark/>
          </w:tcPr>
          <w:p w14:paraId="01031A0E"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w:t>
            </w:r>
          </w:p>
        </w:tc>
        <w:tc>
          <w:tcPr>
            <w:tcW w:w="709" w:type="dxa"/>
            <w:hideMark/>
          </w:tcPr>
          <w:p w14:paraId="6F0B442E"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w:t>
            </w:r>
          </w:p>
        </w:tc>
        <w:tc>
          <w:tcPr>
            <w:tcW w:w="709" w:type="dxa"/>
            <w:hideMark/>
          </w:tcPr>
          <w:p w14:paraId="1E43824A"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3</w:t>
            </w:r>
          </w:p>
        </w:tc>
        <w:tc>
          <w:tcPr>
            <w:tcW w:w="709" w:type="dxa"/>
            <w:hideMark/>
          </w:tcPr>
          <w:p w14:paraId="1EEA0D5A"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4</w:t>
            </w:r>
          </w:p>
        </w:tc>
        <w:tc>
          <w:tcPr>
            <w:tcW w:w="708" w:type="dxa"/>
            <w:hideMark/>
          </w:tcPr>
          <w:p w14:paraId="140EFF94"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5</w:t>
            </w:r>
          </w:p>
        </w:tc>
        <w:tc>
          <w:tcPr>
            <w:tcW w:w="709" w:type="dxa"/>
            <w:hideMark/>
          </w:tcPr>
          <w:p w14:paraId="1E6F87FD"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6</w:t>
            </w:r>
          </w:p>
        </w:tc>
        <w:tc>
          <w:tcPr>
            <w:tcW w:w="1134" w:type="dxa"/>
            <w:hideMark/>
          </w:tcPr>
          <w:p w14:paraId="37C0C9BB"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Sum Level 2, 3, 4, 5, 6</w:t>
            </w:r>
          </w:p>
        </w:tc>
        <w:tc>
          <w:tcPr>
            <w:tcW w:w="1670" w:type="dxa"/>
            <w:vMerge/>
          </w:tcPr>
          <w:p w14:paraId="7A07D615"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p>
        </w:tc>
      </w:tr>
      <w:tr w:rsidR="00A91CF2" w:rsidRPr="00600BEE" w14:paraId="1B3060C6" w14:textId="77777777" w:rsidTr="00A91CF2">
        <w:trPr>
          <w:trHeight w:val="292"/>
        </w:trPr>
        <w:tc>
          <w:tcPr>
            <w:cnfStyle w:val="001000000000" w:firstRow="0" w:lastRow="0" w:firstColumn="1" w:lastColumn="0" w:oddVBand="0" w:evenVBand="0" w:oddHBand="0" w:evenHBand="0" w:firstRowFirstColumn="0" w:firstRowLastColumn="0" w:lastRowFirstColumn="0" w:lastRowLastColumn="0"/>
            <w:tcW w:w="1560" w:type="dxa"/>
            <w:vMerge/>
          </w:tcPr>
          <w:p w14:paraId="19BE47EB" w14:textId="77777777" w:rsidR="00A91CF2" w:rsidRPr="00600BEE" w:rsidRDefault="00A91CF2" w:rsidP="00A91CF2">
            <w:pPr>
              <w:rPr>
                <w:rFonts w:ascii="Arial MT Std Light Cond" w:hAnsi="Arial MT Std Light Cond" w:cs="Arial"/>
                <w:b w:val="0"/>
                <w:bCs w:val="0"/>
                <w:color w:val="000000"/>
                <w:sz w:val="20"/>
                <w:szCs w:val="20"/>
              </w:rPr>
            </w:pPr>
          </w:p>
        </w:tc>
        <w:tc>
          <w:tcPr>
            <w:tcW w:w="850" w:type="dxa"/>
          </w:tcPr>
          <w:p w14:paraId="33D9BB78"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w:t>
            </w:r>
          </w:p>
        </w:tc>
        <w:tc>
          <w:tcPr>
            <w:tcW w:w="598" w:type="dxa"/>
          </w:tcPr>
          <w:p w14:paraId="42F9ADCE"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w:t>
            </w:r>
          </w:p>
        </w:tc>
        <w:tc>
          <w:tcPr>
            <w:tcW w:w="709" w:type="dxa"/>
          </w:tcPr>
          <w:p w14:paraId="7F8D8F0D"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w:t>
            </w:r>
          </w:p>
        </w:tc>
        <w:tc>
          <w:tcPr>
            <w:tcW w:w="709" w:type="dxa"/>
          </w:tcPr>
          <w:p w14:paraId="74B5D00B"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w:t>
            </w:r>
          </w:p>
        </w:tc>
        <w:tc>
          <w:tcPr>
            <w:tcW w:w="709" w:type="dxa"/>
          </w:tcPr>
          <w:p w14:paraId="7DFB2C9B"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w:t>
            </w:r>
          </w:p>
        </w:tc>
        <w:tc>
          <w:tcPr>
            <w:tcW w:w="708" w:type="dxa"/>
          </w:tcPr>
          <w:p w14:paraId="27EB24D4"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w:t>
            </w:r>
          </w:p>
        </w:tc>
        <w:tc>
          <w:tcPr>
            <w:tcW w:w="709" w:type="dxa"/>
          </w:tcPr>
          <w:p w14:paraId="02F0AFDD"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w:t>
            </w:r>
          </w:p>
        </w:tc>
        <w:tc>
          <w:tcPr>
            <w:tcW w:w="1134" w:type="dxa"/>
          </w:tcPr>
          <w:p w14:paraId="66975267"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w:t>
            </w:r>
          </w:p>
        </w:tc>
        <w:tc>
          <w:tcPr>
            <w:tcW w:w="1670" w:type="dxa"/>
          </w:tcPr>
          <w:p w14:paraId="56411E33"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w:t>
            </w:r>
          </w:p>
        </w:tc>
      </w:tr>
      <w:tr w:rsidR="00A91CF2" w:rsidRPr="00600BEE" w14:paraId="52772FC8"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9FD4208"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Estonia</w:t>
            </w:r>
          </w:p>
        </w:tc>
        <w:tc>
          <w:tcPr>
            <w:tcW w:w="850" w:type="dxa"/>
            <w:noWrap/>
            <w:hideMark/>
          </w:tcPr>
          <w:p w14:paraId="73DAE5ED"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2.1</w:t>
            </w:r>
          </w:p>
        </w:tc>
        <w:tc>
          <w:tcPr>
            <w:tcW w:w="598" w:type="dxa"/>
            <w:noWrap/>
            <w:hideMark/>
          </w:tcPr>
          <w:p w14:paraId="2FB397B4"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8.1</w:t>
            </w:r>
          </w:p>
        </w:tc>
        <w:tc>
          <w:tcPr>
            <w:tcW w:w="709" w:type="dxa"/>
            <w:noWrap/>
            <w:hideMark/>
          </w:tcPr>
          <w:p w14:paraId="17CFAFBB"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20.8</w:t>
            </w:r>
          </w:p>
        </w:tc>
        <w:tc>
          <w:tcPr>
            <w:tcW w:w="709" w:type="dxa"/>
            <w:noWrap/>
            <w:hideMark/>
          </w:tcPr>
          <w:p w14:paraId="15955C86" w14:textId="77777777" w:rsidR="00A91CF2" w:rsidRPr="00600BEE" w:rsidRDefault="00A91CF2" w:rsidP="00A91CF2">
            <w:pP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29.0</w:t>
            </w:r>
          </w:p>
        </w:tc>
        <w:tc>
          <w:tcPr>
            <w:tcW w:w="709" w:type="dxa"/>
            <w:noWrap/>
            <w:hideMark/>
          </w:tcPr>
          <w:p w14:paraId="1E0B2E04"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24.6</w:t>
            </w:r>
          </w:p>
        </w:tc>
        <w:tc>
          <w:tcPr>
            <w:tcW w:w="708" w:type="dxa"/>
            <w:noWrap/>
            <w:hideMark/>
          </w:tcPr>
          <w:p w14:paraId="2DF0FECF"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11.8</w:t>
            </w:r>
          </w:p>
        </w:tc>
        <w:tc>
          <w:tcPr>
            <w:tcW w:w="709" w:type="dxa"/>
            <w:noWrap/>
            <w:hideMark/>
          </w:tcPr>
          <w:p w14:paraId="116C1D40"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3.7</w:t>
            </w:r>
          </w:p>
        </w:tc>
        <w:tc>
          <w:tcPr>
            <w:tcW w:w="1134" w:type="dxa"/>
            <w:hideMark/>
          </w:tcPr>
          <w:p w14:paraId="7BAACFC0"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89.8</w:t>
            </w:r>
          </w:p>
        </w:tc>
        <w:tc>
          <w:tcPr>
            <w:tcW w:w="1670" w:type="dxa"/>
          </w:tcPr>
          <w:p w14:paraId="62F0FF18"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93</w:t>
            </w:r>
          </w:p>
        </w:tc>
      </w:tr>
      <w:tr w:rsidR="00A91CF2" w:rsidRPr="00600BEE" w14:paraId="39610B38"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170F35B"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Latvia</w:t>
            </w:r>
          </w:p>
        </w:tc>
        <w:tc>
          <w:tcPr>
            <w:tcW w:w="850" w:type="dxa"/>
            <w:noWrap/>
            <w:hideMark/>
          </w:tcPr>
          <w:p w14:paraId="2534D2E3"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4.4</w:t>
            </w:r>
          </w:p>
        </w:tc>
        <w:tc>
          <w:tcPr>
            <w:tcW w:w="598" w:type="dxa"/>
            <w:noWrap/>
            <w:hideMark/>
          </w:tcPr>
          <w:p w14:paraId="768B065C"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12.9</w:t>
            </w:r>
          </w:p>
        </w:tc>
        <w:tc>
          <w:tcPr>
            <w:tcW w:w="709" w:type="dxa"/>
            <w:noWrap/>
            <w:hideMark/>
          </w:tcPr>
          <w:p w14:paraId="4E7FE498"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25.8</w:t>
            </w:r>
          </w:p>
        </w:tc>
        <w:tc>
          <w:tcPr>
            <w:tcW w:w="709" w:type="dxa"/>
            <w:noWrap/>
            <w:hideMark/>
          </w:tcPr>
          <w:p w14:paraId="1B7167B9"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29.4</w:t>
            </w:r>
          </w:p>
        </w:tc>
        <w:tc>
          <w:tcPr>
            <w:tcW w:w="709" w:type="dxa"/>
            <w:noWrap/>
            <w:hideMark/>
          </w:tcPr>
          <w:p w14:paraId="68A4E924"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19.0</w:t>
            </w:r>
          </w:p>
        </w:tc>
        <w:tc>
          <w:tcPr>
            <w:tcW w:w="708" w:type="dxa"/>
            <w:noWrap/>
            <w:hideMark/>
          </w:tcPr>
          <w:p w14:paraId="1990E81E"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7.1</w:t>
            </w:r>
          </w:p>
        </w:tc>
        <w:tc>
          <w:tcPr>
            <w:tcW w:w="709" w:type="dxa"/>
            <w:noWrap/>
            <w:hideMark/>
          </w:tcPr>
          <w:p w14:paraId="672578CC"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1.4</w:t>
            </w:r>
          </w:p>
        </w:tc>
        <w:tc>
          <w:tcPr>
            <w:tcW w:w="1134" w:type="dxa"/>
            <w:hideMark/>
          </w:tcPr>
          <w:p w14:paraId="23982944"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82.7</w:t>
            </w:r>
          </w:p>
        </w:tc>
        <w:tc>
          <w:tcPr>
            <w:tcW w:w="1670" w:type="dxa"/>
          </w:tcPr>
          <w:p w14:paraId="1F73D28C"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89</w:t>
            </w:r>
          </w:p>
        </w:tc>
      </w:tr>
      <w:tr w:rsidR="00A91CF2" w:rsidRPr="00600BEE" w14:paraId="474EC5BB"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AF82C53"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Russia</w:t>
            </w:r>
          </w:p>
        </w:tc>
        <w:tc>
          <w:tcPr>
            <w:tcW w:w="850" w:type="dxa"/>
            <w:noWrap/>
            <w:hideMark/>
          </w:tcPr>
          <w:p w14:paraId="7DC942D7"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6.8</w:t>
            </w:r>
          </w:p>
        </w:tc>
        <w:tc>
          <w:tcPr>
            <w:tcW w:w="598" w:type="dxa"/>
            <w:noWrap/>
            <w:hideMark/>
          </w:tcPr>
          <w:p w14:paraId="2D163861"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14.9</w:t>
            </w:r>
          </w:p>
        </w:tc>
        <w:tc>
          <w:tcPr>
            <w:tcW w:w="709" w:type="dxa"/>
            <w:noWrap/>
            <w:hideMark/>
          </w:tcPr>
          <w:p w14:paraId="487DA7E5"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25.0</w:t>
            </w:r>
          </w:p>
        </w:tc>
        <w:tc>
          <w:tcPr>
            <w:tcW w:w="709" w:type="dxa"/>
            <w:noWrap/>
            <w:hideMark/>
          </w:tcPr>
          <w:p w14:paraId="179EE10C"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27.5</w:t>
            </w:r>
          </w:p>
        </w:tc>
        <w:tc>
          <w:tcPr>
            <w:tcW w:w="709" w:type="dxa"/>
            <w:noWrap/>
            <w:hideMark/>
          </w:tcPr>
          <w:p w14:paraId="452C4F91"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17.8</w:t>
            </w:r>
          </w:p>
        </w:tc>
        <w:tc>
          <w:tcPr>
            <w:tcW w:w="708" w:type="dxa"/>
            <w:noWrap/>
            <w:hideMark/>
          </w:tcPr>
          <w:p w14:paraId="4FF54F15"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6.6</w:t>
            </w:r>
          </w:p>
        </w:tc>
        <w:tc>
          <w:tcPr>
            <w:tcW w:w="709" w:type="dxa"/>
            <w:noWrap/>
            <w:hideMark/>
          </w:tcPr>
          <w:p w14:paraId="10E7B791"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1.5</w:t>
            </w:r>
          </w:p>
        </w:tc>
        <w:tc>
          <w:tcPr>
            <w:tcW w:w="1134" w:type="dxa"/>
            <w:hideMark/>
          </w:tcPr>
          <w:p w14:paraId="2479EE79"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78.4</w:t>
            </w:r>
          </w:p>
        </w:tc>
        <w:tc>
          <w:tcPr>
            <w:tcW w:w="1670" w:type="dxa"/>
          </w:tcPr>
          <w:p w14:paraId="74BE65A8"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94</w:t>
            </w:r>
          </w:p>
        </w:tc>
      </w:tr>
      <w:tr w:rsidR="00A91CF2" w:rsidRPr="00600BEE" w14:paraId="092F0748"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4047FC2"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OECD average</w:t>
            </w:r>
          </w:p>
        </w:tc>
        <w:tc>
          <w:tcPr>
            <w:tcW w:w="850" w:type="dxa"/>
            <w:noWrap/>
            <w:hideMark/>
          </w:tcPr>
          <w:p w14:paraId="2BA613BD"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9.1</w:t>
            </w:r>
          </w:p>
        </w:tc>
        <w:tc>
          <w:tcPr>
            <w:tcW w:w="598" w:type="dxa"/>
            <w:noWrap/>
            <w:hideMark/>
          </w:tcPr>
          <w:p w14:paraId="1D500078"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14.8</w:t>
            </w:r>
          </w:p>
        </w:tc>
        <w:tc>
          <w:tcPr>
            <w:tcW w:w="709" w:type="dxa"/>
            <w:noWrap/>
            <w:hideMark/>
          </w:tcPr>
          <w:p w14:paraId="212EC806"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22.2</w:t>
            </w:r>
          </w:p>
        </w:tc>
        <w:tc>
          <w:tcPr>
            <w:tcW w:w="709" w:type="dxa"/>
            <w:noWrap/>
            <w:hideMark/>
          </w:tcPr>
          <w:p w14:paraId="1ABC4C26"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24.4</w:t>
            </w:r>
          </w:p>
        </w:tc>
        <w:tc>
          <w:tcPr>
            <w:tcW w:w="709" w:type="dxa"/>
            <w:noWrap/>
            <w:hideMark/>
          </w:tcPr>
          <w:p w14:paraId="44C20999"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18.5</w:t>
            </w:r>
          </w:p>
        </w:tc>
        <w:tc>
          <w:tcPr>
            <w:tcW w:w="708" w:type="dxa"/>
            <w:noWrap/>
            <w:hideMark/>
          </w:tcPr>
          <w:p w14:paraId="62F70A79"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8.5</w:t>
            </w:r>
          </w:p>
        </w:tc>
        <w:tc>
          <w:tcPr>
            <w:tcW w:w="709" w:type="dxa"/>
            <w:noWrap/>
            <w:hideMark/>
          </w:tcPr>
          <w:p w14:paraId="3A59A045"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2.4</w:t>
            </w:r>
          </w:p>
        </w:tc>
        <w:tc>
          <w:tcPr>
            <w:tcW w:w="1134" w:type="dxa"/>
            <w:hideMark/>
          </w:tcPr>
          <w:p w14:paraId="1B664884"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76.0</w:t>
            </w:r>
          </w:p>
        </w:tc>
        <w:tc>
          <w:tcPr>
            <w:tcW w:w="1670" w:type="dxa"/>
          </w:tcPr>
          <w:p w14:paraId="3DF8B470"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88</w:t>
            </w:r>
          </w:p>
        </w:tc>
      </w:tr>
      <w:tr w:rsidR="00A91CF2" w:rsidRPr="00600BEE" w14:paraId="49C9C09D"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C36F96B"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Lithuania</w:t>
            </w:r>
          </w:p>
        </w:tc>
        <w:tc>
          <w:tcPr>
            <w:tcW w:w="850" w:type="dxa"/>
            <w:noWrap/>
            <w:hideMark/>
          </w:tcPr>
          <w:p w14:paraId="140B7AC8"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9.3</w:t>
            </w:r>
          </w:p>
        </w:tc>
        <w:tc>
          <w:tcPr>
            <w:tcW w:w="598" w:type="dxa"/>
            <w:noWrap/>
            <w:hideMark/>
          </w:tcPr>
          <w:p w14:paraId="1771F658"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16.4</w:t>
            </w:r>
          </w:p>
        </w:tc>
        <w:tc>
          <w:tcPr>
            <w:tcW w:w="709" w:type="dxa"/>
            <w:noWrap/>
            <w:hideMark/>
          </w:tcPr>
          <w:p w14:paraId="0A043D7A"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24.2</w:t>
            </w:r>
          </w:p>
        </w:tc>
        <w:tc>
          <w:tcPr>
            <w:tcW w:w="709" w:type="dxa"/>
            <w:noWrap/>
            <w:hideMark/>
          </w:tcPr>
          <w:p w14:paraId="5FB72AF0"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25.2</w:t>
            </w:r>
          </w:p>
        </w:tc>
        <w:tc>
          <w:tcPr>
            <w:tcW w:w="709" w:type="dxa"/>
            <w:noWrap/>
            <w:hideMark/>
          </w:tcPr>
          <w:p w14:paraId="10F72D2E"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16.5</w:t>
            </w:r>
          </w:p>
        </w:tc>
        <w:tc>
          <w:tcPr>
            <w:tcW w:w="708" w:type="dxa"/>
            <w:noWrap/>
            <w:hideMark/>
          </w:tcPr>
          <w:p w14:paraId="758CF814"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6.8</w:t>
            </w:r>
          </w:p>
        </w:tc>
        <w:tc>
          <w:tcPr>
            <w:tcW w:w="709" w:type="dxa"/>
            <w:noWrap/>
            <w:hideMark/>
          </w:tcPr>
          <w:p w14:paraId="3C160436"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1.7</w:t>
            </w:r>
          </w:p>
        </w:tc>
        <w:tc>
          <w:tcPr>
            <w:tcW w:w="1134" w:type="dxa"/>
            <w:hideMark/>
          </w:tcPr>
          <w:p w14:paraId="33AC69A7"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74.4</w:t>
            </w:r>
          </w:p>
        </w:tc>
        <w:tc>
          <w:tcPr>
            <w:tcW w:w="1670" w:type="dxa"/>
          </w:tcPr>
          <w:p w14:paraId="785E03EE"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90</w:t>
            </w:r>
          </w:p>
        </w:tc>
      </w:tr>
      <w:tr w:rsidR="00A91CF2" w:rsidRPr="00600BEE" w14:paraId="0F50D955"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BEF2A50"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Belarus</w:t>
            </w:r>
          </w:p>
        </w:tc>
        <w:tc>
          <w:tcPr>
            <w:tcW w:w="850" w:type="dxa"/>
            <w:noWrap/>
            <w:hideMark/>
          </w:tcPr>
          <w:p w14:paraId="013732C2"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11.4</w:t>
            </w:r>
          </w:p>
        </w:tc>
        <w:tc>
          <w:tcPr>
            <w:tcW w:w="598" w:type="dxa"/>
            <w:noWrap/>
            <w:hideMark/>
          </w:tcPr>
          <w:p w14:paraId="3DA2DAF9"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18.0</w:t>
            </w:r>
          </w:p>
        </w:tc>
        <w:tc>
          <w:tcPr>
            <w:tcW w:w="709" w:type="dxa"/>
            <w:noWrap/>
            <w:hideMark/>
          </w:tcPr>
          <w:p w14:paraId="2BB75987"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24.7</w:t>
            </w:r>
          </w:p>
        </w:tc>
        <w:tc>
          <w:tcPr>
            <w:tcW w:w="709" w:type="dxa"/>
            <w:noWrap/>
            <w:hideMark/>
          </w:tcPr>
          <w:p w14:paraId="33F25188"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23.4</w:t>
            </w:r>
          </w:p>
        </w:tc>
        <w:tc>
          <w:tcPr>
            <w:tcW w:w="709" w:type="dxa"/>
            <w:noWrap/>
            <w:hideMark/>
          </w:tcPr>
          <w:p w14:paraId="722E9ECD"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15.2</w:t>
            </w:r>
          </w:p>
        </w:tc>
        <w:tc>
          <w:tcPr>
            <w:tcW w:w="708" w:type="dxa"/>
            <w:noWrap/>
            <w:hideMark/>
          </w:tcPr>
          <w:p w14:paraId="018F1ADC"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6.1</w:t>
            </w:r>
          </w:p>
        </w:tc>
        <w:tc>
          <w:tcPr>
            <w:tcW w:w="709" w:type="dxa"/>
            <w:noWrap/>
            <w:hideMark/>
          </w:tcPr>
          <w:p w14:paraId="6A060B1D"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1.2</w:t>
            </w:r>
          </w:p>
        </w:tc>
        <w:tc>
          <w:tcPr>
            <w:tcW w:w="1134" w:type="dxa"/>
            <w:hideMark/>
          </w:tcPr>
          <w:p w14:paraId="04E5434A"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70.6</w:t>
            </w:r>
          </w:p>
        </w:tc>
        <w:tc>
          <w:tcPr>
            <w:tcW w:w="1670" w:type="dxa"/>
          </w:tcPr>
          <w:p w14:paraId="6A530E1A"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88</w:t>
            </w:r>
          </w:p>
        </w:tc>
      </w:tr>
      <w:tr w:rsidR="00A91CF2" w:rsidRPr="00600BEE" w14:paraId="22282909"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BAE5C36"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Ukraine</w:t>
            </w:r>
          </w:p>
        </w:tc>
        <w:tc>
          <w:tcPr>
            <w:tcW w:w="850" w:type="dxa"/>
            <w:noWrap/>
            <w:hideMark/>
          </w:tcPr>
          <w:p w14:paraId="5B143E49"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15.6</w:t>
            </w:r>
          </w:p>
        </w:tc>
        <w:tc>
          <w:tcPr>
            <w:tcW w:w="598" w:type="dxa"/>
            <w:noWrap/>
            <w:hideMark/>
          </w:tcPr>
          <w:p w14:paraId="32A658FA"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20.3</w:t>
            </w:r>
          </w:p>
        </w:tc>
        <w:tc>
          <w:tcPr>
            <w:tcW w:w="709" w:type="dxa"/>
            <w:noWrap/>
            <w:hideMark/>
          </w:tcPr>
          <w:p w14:paraId="32B03C39"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26.2</w:t>
            </w:r>
          </w:p>
        </w:tc>
        <w:tc>
          <w:tcPr>
            <w:tcW w:w="709" w:type="dxa"/>
            <w:noWrap/>
            <w:hideMark/>
          </w:tcPr>
          <w:p w14:paraId="2E032289"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21.5</w:t>
            </w:r>
          </w:p>
        </w:tc>
        <w:tc>
          <w:tcPr>
            <w:tcW w:w="709" w:type="dxa"/>
            <w:noWrap/>
            <w:hideMark/>
          </w:tcPr>
          <w:p w14:paraId="4950B4B7"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11.5</w:t>
            </w:r>
          </w:p>
        </w:tc>
        <w:tc>
          <w:tcPr>
            <w:tcW w:w="708" w:type="dxa"/>
            <w:noWrap/>
            <w:hideMark/>
          </w:tcPr>
          <w:p w14:paraId="3831AD3E"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4.0</w:t>
            </w:r>
          </w:p>
        </w:tc>
        <w:tc>
          <w:tcPr>
            <w:tcW w:w="709" w:type="dxa"/>
            <w:noWrap/>
            <w:hideMark/>
          </w:tcPr>
          <w:p w14:paraId="64CFF86A"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1.0</w:t>
            </w:r>
          </w:p>
        </w:tc>
        <w:tc>
          <w:tcPr>
            <w:tcW w:w="1134" w:type="dxa"/>
            <w:hideMark/>
          </w:tcPr>
          <w:p w14:paraId="1979F2FF"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64.1</w:t>
            </w:r>
          </w:p>
        </w:tc>
        <w:tc>
          <w:tcPr>
            <w:tcW w:w="1670" w:type="dxa"/>
          </w:tcPr>
          <w:p w14:paraId="766BD71B"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87</w:t>
            </w:r>
          </w:p>
        </w:tc>
      </w:tr>
      <w:tr w:rsidR="00A91CF2" w:rsidRPr="00600BEE" w14:paraId="60E2049C"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9BB0C6B"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Turkey</w:t>
            </w:r>
          </w:p>
        </w:tc>
        <w:tc>
          <w:tcPr>
            <w:tcW w:w="850" w:type="dxa"/>
            <w:noWrap/>
            <w:hideMark/>
          </w:tcPr>
          <w:p w14:paraId="17D85005"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13.8</w:t>
            </w:r>
          </w:p>
        </w:tc>
        <w:tc>
          <w:tcPr>
            <w:tcW w:w="598" w:type="dxa"/>
            <w:noWrap/>
            <w:hideMark/>
          </w:tcPr>
          <w:p w14:paraId="6082A010"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22.9</w:t>
            </w:r>
          </w:p>
        </w:tc>
        <w:tc>
          <w:tcPr>
            <w:tcW w:w="709" w:type="dxa"/>
            <w:noWrap/>
            <w:hideMark/>
          </w:tcPr>
          <w:p w14:paraId="0E437443"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27.3</w:t>
            </w:r>
          </w:p>
        </w:tc>
        <w:tc>
          <w:tcPr>
            <w:tcW w:w="709" w:type="dxa"/>
            <w:noWrap/>
            <w:hideMark/>
          </w:tcPr>
          <w:p w14:paraId="4CCFD7C6"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20.4</w:t>
            </w:r>
          </w:p>
        </w:tc>
        <w:tc>
          <w:tcPr>
            <w:tcW w:w="709" w:type="dxa"/>
            <w:noWrap/>
            <w:hideMark/>
          </w:tcPr>
          <w:p w14:paraId="5C95B1ED"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10.9</w:t>
            </w:r>
          </w:p>
        </w:tc>
        <w:tc>
          <w:tcPr>
            <w:tcW w:w="708" w:type="dxa"/>
            <w:noWrap/>
            <w:hideMark/>
          </w:tcPr>
          <w:p w14:paraId="75D7B99F"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3.9</w:t>
            </w:r>
          </w:p>
        </w:tc>
        <w:tc>
          <w:tcPr>
            <w:tcW w:w="709" w:type="dxa"/>
            <w:noWrap/>
            <w:hideMark/>
          </w:tcPr>
          <w:p w14:paraId="6FF8F182"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0.9</w:t>
            </w:r>
          </w:p>
        </w:tc>
        <w:tc>
          <w:tcPr>
            <w:tcW w:w="1134" w:type="dxa"/>
            <w:hideMark/>
          </w:tcPr>
          <w:p w14:paraId="3C560608"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63.3</w:t>
            </w:r>
          </w:p>
        </w:tc>
        <w:tc>
          <w:tcPr>
            <w:tcW w:w="1670" w:type="dxa"/>
          </w:tcPr>
          <w:p w14:paraId="4B3239D9"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73</w:t>
            </w:r>
          </w:p>
        </w:tc>
      </w:tr>
      <w:tr w:rsidR="00A91CF2" w:rsidRPr="00600BEE" w14:paraId="78C25EF0"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9D7B926"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Kazakhstan</w:t>
            </w:r>
          </w:p>
        </w:tc>
        <w:tc>
          <w:tcPr>
            <w:tcW w:w="850" w:type="dxa"/>
            <w:noWrap/>
            <w:hideMark/>
          </w:tcPr>
          <w:p w14:paraId="43E6D6E6"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22.3</w:t>
            </w:r>
          </w:p>
        </w:tc>
        <w:tc>
          <w:tcPr>
            <w:tcW w:w="598" w:type="dxa"/>
            <w:noWrap/>
            <w:hideMark/>
          </w:tcPr>
          <w:p w14:paraId="09CF0535"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26.8</w:t>
            </w:r>
          </w:p>
        </w:tc>
        <w:tc>
          <w:tcPr>
            <w:tcW w:w="709" w:type="dxa"/>
            <w:noWrap/>
            <w:hideMark/>
          </w:tcPr>
          <w:p w14:paraId="660778F3"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26.6</w:t>
            </w:r>
          </w:p>
        </w:tc>
        <w:tc>
          <w:tcPr>
            <w:tcW w:w="709" w:type="dxa"/>
            <w:noWrap/>
            <w:hideMark/>
          </w:tcPr>
          <w:p w14:paraId="47B7F30B"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16.0</w:t>
            </w:r>
          </w:p>
        </w:tc>
        <w:tc>
          <w:tcPr>
            <w:tcW w:w="709" w:type="dxa"/>
            <w:noWrap/>
            <w:hideMark/>
          </w:tcPr>
          <w:p w14:paraId="76F3D4FE"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6.3</w:t>
            </w:r>
          </w:p>
        </w:tc>
        <w:tc>
          <w:tcPr>
            <w:tcW w:w="708" w:type="dxa"/>
            <w:noWrap/>
            <w:hideMark/>
          </w:tcPr>
          <w:p w14:paraId="033F18FA"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1.6</w:t>
            </w:r>
          </w:p>
        </w:tc>
        <w:tc>
          <w:tcPr>
            <w:tcW w:w="709" w:type="dxa"/>
            <w:noWrap/>
            <w:hideMark/>
          </w:tcPr>
          <w:p w14:paraId="26ADD64F"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0.3</w:t>
            </w:r>
          </w:p>
        </w:tc>
        <w:tc>
          <w:tcPr>
            <w:tcW w:w="1134" w:type="dxa"/>
            <w:hideMark/>
          </w:tcPr>
          <w:p w14:paraId="760363F9"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50.9</w:t>
            </w:r>
          </w:p>
        </w:tc>
        <w:tc>
          <w:tcPr>
            <w:tcW w:w="1670" w:type="dxa"/>
          </w:tcPr>
          <w:p w14:paraId="7B1F3F0A"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92</w:t>
            </w:r>
          </w:p>
        </w:tc>
      </w:tr>
      <w:tr w:rsidR="00A91CF2" w:rsidRPr="00600BEE" w14:paraId="13DE8907"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3C10437"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Moldova</w:t>
            </w:r>
          </w:p>
        </w:tc>
        <w:tc>
          <w:tcPr>
            <w:tcW w:w="850" w:type="dxa"/>
            <w:noWrap/>
            <w:hideMark/>
          </w:tcPr>
          <w:p w14:paraId="2ECB8288"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26.1</w:t>
            </w:r>
          </w:p>
        </w:tc>
        <w:tc>
          <w:tcPr>
            <w:tcW w:w="598" w:type="dxa"/>
            <w:noWrap/>
            <w:hideMark/>
          </w:tcPr>
          <w:p w14:paraId="505B58FF"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24.2</w:t>
            </w:r>
          </w:p>
        </w:tc>
        <w:tc>
          <w:tcPr>
            <w:tcW w:w="709" w:type="dxa"/>
            <w:noWrap/>
            <w:hideMark/>
          </w:tcPr>
          <w:p w14:paraId="5B721450"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23.5</w:t>
            </w:r>
          </w:p>
        </w:tc>
        <w:tc>
          <w:tcPr>
            <w:tcW w:w="709" w:type="dxa"/>
            <w:noWrap/>
            <w:hideMark/>
          </w:tcPr>
          <w:p w14:paraId="42822D8F"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16.5</w:t>
            </w:r>
          </w:p>
        </w:tc>
        <w:tc>
          <w:tcPr>
            <w:tcW w:w="709" w:type="dxa"/>
            <w:noWrap/>
            <w:hideMark/>
          </w:tcPr>
          <w:p w14:paraId="171AA164"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7.3</w:t>
            </w:r>
          </w:p>
        </w:tc>
        <w:tc>
          <w:tcPr>
            <w:tcW w:w="708" w:type="dxa"/>
            <w:noWrap/>
            <w:hideMark/>
          </w:tcPr>
          <w:p w14:paraId="73AE3604"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2.0</w:t>
            </w:r>
          </w:p>
        </w:tc>
        <w:tc>
          <w:tcPr>
            <w:tcW w:w="709" w:type="dxa"/>
            <w:noWrap/>
            <w:hideMark/>
          </w:tcPr>
          <w:p w14:paraId="7D5B3C99"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0.4</w:t>
            </w:r>
          </w:p>
        </w:tc>
        <w:tc>
          <w:tcPr>
            <w:tcW w:w="1134" w:type="dxa"/>
            <w:hideMark/>
          </w:tcPr>
          <w:p w14:paraId="3030B13E"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49.7</w:t>
            </w:r>
          </w:p>
        </w:tc>
        <w:tc>
          <w:tcPr>
            <w:tcW w:w="1670" w:type="dxa"/>
          </w:tcPr>
          <w:p w14:paraId="570C7482"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95</w:t>
            </w:r>
          </w:p>
        </w:tc>
      </w:tr>
      <w:tr w:rsidR="00A91CF2" w:rsidRPr="00600BEE" w14:paraId="3F7B1D20"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B3B974D"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Georgia</w:t>
            </w:r>
          </w:p>
        </w:tc>
        <w:tc>
          <w:tcPr>
            <w:tcW w:w="850" w:type="dxa"/>
            <w:noWrap/>
            <w:hideMark/>
          </w:tcPr>
          <w:p w14:paraId="182842EF"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33.7</w:t>
            </w:r>
          </w:p>
        </w:tc>
        <w:tc>
          <w:tcPr>
            <w:tcW w:w="598" w:type="dxa"/>
            <w:noWrap/>
            <w:hideMark/>
          </w:tcPr>
          <w:p w14:paraId="5B9C9C1F"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27.3</w:t>
            </w:r>
          </w:p>
        </w:tc>
        <w:tc>
          <w:tcPr>
            <w:tcW w:w="709" w:type="dxa"/>
            <w:noWrap/>
            <w:hideMark/>
          </w:tcPr>
          <w:p w14:paraId="221E2E2D"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21.6</w:t>
            </w:r>
          </w:p>
        </w:tc>
        <w:tc>
          <w:tcPr>
            <w:tcW w:w="709" w:type="dxa"/>
            <w:noWrap/>
            <w:hideMark/>
          </w:tcPr>
          <w:p w14:paraId="7ADE30D0"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11.9</w:t>
            </w:r>
          </w:p>
        </w:tc>
        <w:tc>
          <w:tcPr>
            <w:tcW w:w="709" w:type="dxa"/>
            <w:noWrap/>
            <w:hideMark/>
          </w:tcPr>
          <w:p w14:paraId="39038BCE"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4.4</w:t>
            </w:r>
          </w:p>
        </w:tc>
        <w:tc>
          <w:tcPr>
            <w:tcW w:w="708" w:type="dxa"/>
            <w:noWrap/>
            <w:hideMark/>
          </w:tcPr>
          <w:p w14:paraId="58173B92"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0.9</w:t>
            </w:r>
          </w:p>
        </w:tc>
        <w:tc>
          <w:tcPr>
            <w:tcW w:w="709" w:type="dxa"/>
            <w:noWrap/>
            <w:hideMark/>
          </w:tcPr>
          <w:p w14:paraId="0E5532CC"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0.1</w:t>
            </w:r>
          </w:p>
        </w:tc>
        <w:tc>
          <w:tcPr>
            <w:tcW w:w="1134" w:type="dxa"/>
            <w:hideMark/>
          </w:tcPr>
          <w:p w14:paraId="758A7F04"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38.9</w:t>
            </w:r>
          </w:p>
        </w:tc>
        <w:tc>
          <w:tcPr>
            <w:tcW w:w="1670" w:type="dxa"/>
          </w:tcPr>
          <w:p w14:paraId="5D37C485"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83</w:t>
            </w:r>
          </w:p>
        </w:tc>
      </w:tr>
      <w:tr w:rsidR="00A91CF2" w:rsidRPr="00600BEE" w14:paraId="6C6C102B"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9356" w:type="dxa"/>
            <w:gridSpan w:val="10"/>
            <w:noWrap/>
          </w:tcPr>
          <w:p w14:paraId="7119234C"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Georgia in previous cycles</w:t>
            </w:r>
          </w:p>
        </w:tc>
      </w:tr>
      <w:tr w:rsidR="00A91CF2" w:rsidRPr="00600BEE" w14:paraId="2A7A17BC"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noWrap/>
          </w:tcPr>
          <w:p w14:paraId="08B541AD"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Georgia in 2015*</w:t>
            </w:r>
          </w:p>
        </w:tc>
        <w:tc>
          <w:tcPr>
            <w:tcW w:w="850" w:type="dxa"/>
            <w:noWrap/>
          </w:tcPr>
          <w:p w14:paraId="2CA54DA9"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31.2</w:t>
            </w:r>
          </w:p>
        </w:tc>
        <w:tc>
          <w:tcPr>
            <w:tcW w:w="598" w:type="dxa"/>
            <w:noWrap/>
          </w:tcPr>
          <w:p w14:paraId="5CA10EA1"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25.9</w:t>
            </w:r>
          </w:p>
        </w:tc>
        <w:tc>
          <w:tcPr>
            <w:tcW w:w="709" w:type="dxa"/>
            <w:noWrap/>
          </w:tcPr>
          <w:p w14:paraId="29BB2635"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22.8</w:t>
            </w:r>
          </w:p>
        </w:tc>
        <w:tc>
          <w:tcPr>
            <w:tcW w:w="709" w:type="dxa"/>
            <w:noWrap/>
          </w:tcPr>
          <w:p w14:paraId="0BB5926E"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13.4</w:t>
            </w:r>
          </w:p>
        </w:tc>
        <w:tc>
          <w:tcPr>
            <w:tcW w:w="709" w:type="dxa"/>
            <w:noWrap/>
          </w:tcPr>
          <w:p w14:paraId="4FBF2AE6"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5.2</w:t>
            </w:r>
          </w:p>
        </w:tc>
        <w:tc>
          <w:tcPr>
            <w:tcW w:w="708" w:type="dxa"/>
            <w:noWrap/>
          </w:tcPr>
          <w:p w14:paraId="73DDA872"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1.4</w:t>
            </w:r>
          </w:p>
        </w:tc>
        <w:tc>
          <w:tcPr>
            <w:tcW w:w="709" w:type="dxa"/>
            <w:noWrap/>
          </w:tcPr>
          <w:p w14:paraId="19941706" w14:textId="77777777" w:rsidR="00A91CF2" w:rsidRPr="00600BEE" w:rsidRDefault="00A91CF2" w:rsidP="00A91CF2">
            <w:pPr>
              <w:jc w:val="right"/>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0.2</w:t>
            </w:r>
          </w:p>
        </w:tc>
        <w:tc>
          <w:tcPr>
            <w:tcW w:w="1134" w:type="dxa"/>
          </w:tcPr>
          <w:p w14:paraId="61441386"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42.9</w:t>
            </w:r>
          </w:p>
        </w:tc>
        <w:tc>
          <w:tcPr>
            <w:tcW w:w="1670" w:type="dxa"/>
          </w:tcPr>
          <w:p w14:paraId="0BADED6D" w14:textId="77777777" w:rsidR="00A91CF2" w:rsidRPr="00600BEE"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78</w:t>
            </w:r>
          </w:p>
        </w:tc>
      </w:tr>
      <w:tr w:rsidR="00A91CF2" w:rsidRPr="00600BEE" w14:paraId="454DA350"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1560" w:type="dxa"/>
            <w:noWrap/>
          </w:tcPr>
          <w:p w14:paraId="28ED566C" w14:textId="77777777" w:rsidR="00A91CF2" w:rsidRPr="00600BEE" w:rsidRDefault="00A91CF2" w:rsidP="00A91CF2">
            <w:pPr>
              <w:rPr>
                <w:rFonts w:ascii="Arial MT Std Light Cond" w:hAnsi="Arial MT Std Light Cond" w:cs="Arial"/>
                <w:b w:val="0"/>
                <w:bCs w:val="0"/>
                <w:color w:val="000000"/>
                <w:sz w:val="20"/>
                <w:szCs w:val="20"/>
              </w:rPr>
            </w:pPr>
            <w:r w:rsidRPr="00600BEE">
              <w:rPr>
                <w:rFonts w:ascii="Arial MT Std Light Cond" w:hAnsi="Arial MT Std Light Cond" w:cs="Arial"/>
                <w:b w:val="0"/>
                <w:bCs w:val="0"/>
                <w:color w:val="000000"/>
                <w:sz w:val="20"/>
                <w:szCs w:val="20"/>
              </w:rPr>
              <w:t>Georgia in 2009**</w:t>
            </w:r>
          </w:p>
        </w:tc>
        <w:tc>
          <w:tcPr>
            <w:tcW w:w="850" w:type="dxa"/>
            <w:noWrap/>
          </w:tcPr>
          <w:p w14:paraId="34193FE2"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40.3</w:t>
            </w:r>
          </w:p>
        </w:tc>
        <w:tc>
          <w:tcPr>
            <w:tcW w:w="598" w:type="dxa"/>
            <w:noWrap/>
          </w:tcPr>
          <w:p w14:paraId="47B481FD"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28.4</w:t>
            </w:r>
          </w:p>
        </w:tc>
        <w:tc>
          <w:tcPr>
            <w:tcW w:w="709" w:type="dxa"/>
            <w:noWrap/>
          </w:tcPr>
          <w:p w14:paraId="72EBAC49"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20.1</w:t>
            </w:r>
          </w:p>
        </w:tc>
        <w:tc>
          <w:tcPr>
            <w:tcW w:w="709" w:type="dxa"/>
            <w:noWrap/>
          </w:tcPr>
          <w:p w14:paraId="563D6381"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8.1</w:t>
            </w:r>
          </w:p>
        </w:tc>
        <w:tc>
          <w:tcPr>
            <w:tcW w:w="709" w:type="dxa"/>
            <w:noWrap/>
          </w:tcPr>
          <w:p w14:paraId="0C1F36CA"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2.4</w:t>
            </w:r>
          </w:p>
        </w:tc>
        <w:tc>
          <w:tcPr>
            <w:tcW w:w="708" w:type="dxa"/>
            <w:noWrap/>
          </w:tcPr>
          <w:p w14:paraId="24859E94"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0.5</w:t>
            </w:r>
          </w:p>
        </w:tc>
        <w:tc>
          <w:tcPr>
            <w:tcW w:w="709" w:type="dxa"/>
            <w:noWrap/>
          </w:tcPr>
          <w:p w14:paraId="35215A46" w14:textId="77777777" w:rsidR="00A91CF2" w:rsidRPr="00600BEE" w:rsidRDefault="00A91CF2" w:rsidP="00A91CF2">
            <w:pPr>
              <w:jc w:val="right"/>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0.1</w:t>
            </w:r>
          </w:p>
        </w:tc>
        <w:tc>
          <w:tcPr>
            <w:tcW w:w="1134" w:type="dxa"/>
          </w:tcPr>
          <w:p w14:paraId="5B910658"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31.2</w:t>
            </w:r>
          </w:p>
        </w:tc>
        <w:tc>
          <w:tcPr>
            <w:tcW w:w="1670" w:type="dxa"/>
          </w:tcPr>
          <w:p w14:paraId="65AD52C8" w14:textId="77777777" w:rsidR="00A91CF2" w:rsidRPr="00600BEE"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color w:val="000000"/>
                <w:sz w:val="20"/>
                <w:szCs w:val="20"/>
              </w:rPr>
            </w:pPr>
            <w:r w:rsidRPr="00600BEE">
              <w:rPr>
                <w:rFonts w:ascii="Arial MT Std Light Cond" w:hAnsi="Arial MT Std Light Cond" w:cs="Arial"/>
                <w:color w:val="000000"/>
                <w:sz w:val="20"/>
                <w:szCs w:val="20"/>
              </w:rPr>
              <w:t>87</w:t>
            </w:r>
          </w:p>
        </w:tc>
      </w:tr>
    </w:tbl>
    <w:p w14:paraId="4E7F1A0A" w14:textId="77777777" w:rsidR="00A91CF2" w:rsidRPr="008D1BD6" w:rsidRDefault="00A91CF2" w:rsidP="00A91CF2">
      <w:pPr>
        <w:spacing w:after="240"/>
        <w:jc w:val="both"/>
        <w:rPr>
          <w:rStyle w:val="FootnoteReference"/>
          <w:rFonts w:ascii="Arial MT Std Light Cond" w:hAnsi="Arial MT Std Light Cond"/>
          <w:sz w:val="18"/>
          <w:szCs w:val="18"/>
          <w:vertAlign w:val="baseline"/>
        </w:rPr>
      </w:pPr>
      <w:r w:rsidRPr="008D1BD6">
        <w:rPr>
          <w:rStyle w:val="FootnoteReference"/>
          <w:rFonts w:ascii="Arial MT Std Light Cond" w:hAnsi="Arial MT Std Light Cond"/>
          <w:sz w:val="18"/>
          <w:szCs w:val="18"/>
          <w:vertAlign w:val="baseline"/>
        </w:rPr>
        <w:t>Source: OECD 2019b, Tables I.B1.2 and I.A2.1 *OECD, 2016**Walker, 2011</w:t>
      </w:r>
    </w:p>
    <w:p w14:paraId="7D16D3A3" w14:textId="77777777" w:rsidR="00A91CF2" w:rsidRDefault="00A91CF2" w:rsidP="00A91CF2">
      <w:pPr>
        <w:spacing w:after="240"/>
        <w:jc w:val="both"/>
        <w:rPr>
          <w:rFonts w:ascii="Arial MT Std Cond" w:hAnsi="Arial MT Std Cond" w:cs="Apple Symbols"/>
          <w:sz w:val="22"/>
          <w:szCs w:val="22"/>
        </w:rPr>
      </w:pPr>
      <w:r w:rsidRPr="009F7D39">
        <w:rPr>
          <w:rFonts w:ascii="Arial MT Std Cond" w:hAnsi="Arial MT Std Cond" w:cs="Apple Symbols"/>
          <w:b/>
          <w:bCs/>
          <w:sz w:val="22"/>
          <w:szCs w:val="22"/>
        </w:rPr>
        <w:t xml:space="preserve">National curriculum-based assessment in mathematics shows that 2.4 </w:t>
      </w:r>
      <w:r w:rsidRPr="009F7D39">
        <w:rPr>
          <w:rFonts w:ascii="Arial MT Std Cond" w:hAnsi="Arial MT Std Cond" w:cs="Apple Symbols"/>
          <w:b/>
          <w:bCs/>
          <w:color w:val="000000" w:themeColor="text1"/>
          <w:sz w:val="22"/>
          <w:szCs w:val="22"/>
        </w:rPr>
        <w:t>percent</w:t>
      </w:r>
      <w:r w:rsidRPr="009F7D39">
        <w:rPr>
          <w:rFonts w:ascii="Arial MT Std Cond" w:hAnsi="Arial MT Std Cond" w:cs="Apple Symbols"/>
          <w:b/>
          <w:bCs/>
          <w:sz w:val="22"/>
          <w:szCs w:val="22"/>
        </w:rPr>
        <w:t xml:space="preserve"> of students reach advanced level, 8 </w:t>
      </w:r>
      <w:r w:rsidRPr="009F7D39">
        <w:rPr>
          <w:rFonts w:ascii="Arial MT Std Cond" w:hAnsi="Arial MT Std Cond" w:cs="Apple Symbols"/>
          <w:b/>
          <w:bCs/>
          <w:color w:val="000000" w:themeColor="text1"/>
          <w:sz w:val="22"/>
          <w:szCs w:val="22"/>
        </w:rPr>
        <w:t>percent</w:t>
      </w:r>
      <w:r w:rsidRPr="009F7D39">
        <w:rPr>
          <w:rFonts w:ascii="Arial MT Std Cond" w:hAnsi="Arial MT Std Cond" w:cs="Apple Symbols"/>
          <w:b/>
          <w:bCs/>
          <w:sz w:val="22"/>
          <w:szCs w:val="22"/>
        </w:rPr>
        <w:t xml:space="preserve"> of students perform at high level, 30 </w:t>
      </w:r>
      <w:r w:rsidRPr="009F7D39">
        <w:rPr>
          <w:rFonts w:ascii="Arial MT Std Cond" w:hAnsi="Arial MT Std Cond" w:cs="Apple Symbols"/>
          <w:b/>
          <w:bCs/>
          <w:color w:val="000000" w:themeColor="text1"/>
          <w:sz w:val="22"/>
          <w:szCs w:val="22"/>
        </w:rPr>
        <w:t>percent</w:t>
      </w:r>
      <w:r w:rsidRPr="009F7D39">
        <w:rPr>
          <w:rFonts w:ascii="Arial MT Std Cond" w:hAnsi="Arial MT Std Cond" w:cs="Apple Symbols"/>
          <w:b/>
          <w:bCs/>
          <w:sz w:val="22"/>
          <w:szCs w:val="22"/>
        </w:rPr>
        <w:t xml:space="preserve"> at intermediate level, 30 </w:t>
      </w:r>
      <w:r w:rsidRPr="009F7D39">
        <w:rPr>
          <w:rFonts w:ascii="Arial MT Std Cond" w:hAnsi="Arial MT Std Cond" w:cs="Apple Symbols"/>
          <w:b/>
          <w:bCs/>
          <w:color w:val="000000" w:themeColor="text1"/>
          <w:sz w:val="22"/>
          <w:szCs w:val="22"/>
        </w:rPr>
        <w:t>percent</w:t>
      </w:r>
      <w:r w:rsidRPr="009F7D39">
        <w:rPr>
          <w:rFonts w:ascii="Arial MT Std Cond" w:hAnsi="Arial MT Std Cond" w:cs="Apple Symbols"/>
          <w:b/>
          <w:bCs/>
          <w:sz w:val="22"/>
          <w:szCs w:val="22"/>
        </w:rPr>
        <w:t xml:space="preserve"> of students at low achievement level.</w:t>
      </w:r>
      <w:r w:rsidRPr="00682636">
        <w:rPr>
          <w:rFonts w:ascii="Arial MT Std Cond" w:hAnsi="Arial MT Std Cond" w:cs="Apple Symbols"/>
          <w:sz w:val="22"/>
          <w:szCs w:val="22"/>
        </w:rPr>
        <w:t xml:space="preserve"> 30</w:t>
      </w:r>
      <w:r>
        <w:rPr>
          <w:rFonts w:ascii="Arial MT Std Cond" w:hAnsi="Arial MT Std Cond" w:cs="Apple Symbols"/>
          <w:sz w:val="22"/>
          <w:szCs w:val="22"/>
        </w:rPr>
        <w:t xml:space="preserve"> </w:t>
      </w:r>
      <w:r>
        <w:rPr>
          <w:rFonts w:ascii="Arial MT Std Cond" w:hAnsi="Arial MT Std Cond" w:cs="Apple Symbols"/>
          <w:color w:val="000000" w:themeColor="text1"/>
          <w:sz w:val="22"/>
          <w:szCs w:val="22"/>
        </w:rPr>
        <w:t>percent</w:t>
      </w:r>
      <w:r w:rsidRPr="00682636">
        <w:rPr>
          <w:rFonts w:ascii="Arial MT Std Cond" w:hAnsi="Arial MT Std Cond" w:cs="Apple Symbols"/>
          <w:sz w:val="22"/>
          <w:szCs w:val="22"/>
        </w:rPr>
        <w:t xml:space="preserve"> of students perform below the low national achievement level. Georgian students perform relatively better in content category related to numbers, but most students find geometry and probability related tasks hard to solve. Among cognitive domains, tasks assessing reasoning skills is more challenging for Georgian students than tasks assessing knowing and applying of mathematical knowledge (NAEC, 2016).</w:t>
      </w:r>
    </w:p>
    <w:p w14:paraId="6FC20488" w14:textId="77777777" w:rsidR="00A91CF2" w:rsidRPr="00600BEE" w:rsidRDefault="00A91CF2" w:rsidP="00A91CF2">
      <w:pPr>
        <w:spacing w:after="240"/>
        <w:jc w:val="both"/>
        <w:rPr>
          <w:rFonts w:ascii="Arial MT Std Cond" w:hAnsi="Arial MT Std Cond" w:cs="Apple Symbols"/>
          <w:sz w:val="22"/>
          <w:szCs w:val="22"/>
        </w:rPr>
      </w:pPr>
      <w:r w:rsidRPr="00682636">
        <w:rPr>
          <w:rFonts w:ascii="Arial MT Std Cond" w:hAnsi="Arial MT Std Cond" w:cs="Apple Symbols"/>
          <w:sz w:val="22"/>
          <w:szCs w:val="22"/>
        </w:rPr>
        <w:t xml:space="preserve"> </w:t>
      </w:r>
    </w:p>
    <w:p w14:paraId="0134BA0A" w14:textId="54A2BBFE" w:rsidR="00A91CF2" w:rsidRPr="00145837" w:rsidRDefault="008202DD" w:rsidP="00A91CF2">
      <w:pPr>
        <w:pStyle w:val="Heading2"/>
        <w:rPr>
          <w:sz w:val="28"/>
          <w:szCs w:val="28"/>
        </w:rPr>
      </w:pPr>
      <w:bookmarkStart w:id="129" w:name="_Toc32381128"/>
      <w:bookmarkStart w:id="130" w:name="_Toc32389484"/>
      <w:r w:rsidRPr="00145837">
        <w:rPr>
          <w:sz w:val="28"/>
          <w:szCs w:val="28"/>
        </w:rPr>
        <w:t>Science Competence</w:t>
      </w:r>
      <w:bookmarkEnd w:id="129"/>
      <w:bookmarkEnd w:id="130"/>
    </w:p>
    <w:p w14:paraId="5ED1C302" w14:textId="77777777" w:rsidR="00A91CF2" w:rsidRDefault="00A91CF2" w:rsidP="00A91CF2"/>
    <w:p w14:paraId="30331878" w14:textId="77777777" w:rsidR="00A91CF2" w:rsidRDefault="00A91CF2" w:rsidP="00A91CF2">
      <w:pPr>
        <w:jc w:val="both"/>
        <w:rPr>
          <w:rFonts w:ascii="Arial MT Std Cond" w:hAnsi="Arial MT Std Cond" w:cs="Apple Symbols"/>
          <w:sz w:val="22"/>
          <w:szCs w:val="22"/>
        </w:rPr>
      </w:pPr>
      <w:r>
        <w:rPr>
          <w:rFonts w:ascii="Arial MT Std Cond" w:hAnsi="Arial MT Std Cond" w:cs="Apple Symbols"/>
          <w:sz w:val="22"/>
          <w:szCs w:val="22"/>
        </w:rPr>
        <w:t xml:space="preserve">Science competence is assessed in three large-scale assessments: </w:t>
      </w:r>
    </w:p>
    <w:p w14:paraId="333E7263" w14:textId="77777777" w:rsidR="00A91CF2" w:rsidRDefault="00A91CF2" w:rsidP="00FC27FB">
      <w:pPr>
        <w:pStyle w:val="ListParagraph"/>
        <w:numPr>
          <w:ilvl w:val="0"/>
          <w:numId w:val="28"/>
        </w:numPr>
        <w:ind w:left="426"/>
        <w:jc w:val="both"/>
        <w:rPr>
          <w:rFonts w:ascii="Arial MT Std Cond" w:hAnsi="Arial MT Std Cond" w:cs="Apple Symbols"/>
          <w:sz w:val="22"/>
          <w:szCs w:val="22"/>
        </w:rPr>
      </w:pPr>
      <w:r>
        <w:rPr>
          <w:rFonts w:ascii="Arial MT Std Cond" w:hAnsi="Arial MT Std Cond" w:cs="Apple Symbols"/>
          <w:sz w:val="22"/>
          <w:szCs w:val="22"/>
        </w:rPr>
        <w:t>Trends in International Mathematics and Science Study (TIMSS)</w:t>
      </w:r>
      <w:r w:rsidRPr="00892E23">
        <w:rPr>
          <w:rFonts w:ascii="Arial MT Std Cond" w:hAnsi="Arial MT Std Cond" w:cs="Apple Symbols"/>
          <w:sz w:val="22"/>
          <w:szCs w:val="22"/>
        </w:rPr>
        <w:t xml:space="preserve"> was first administered in 200</w:t>
      </w:r>
      <w:r>
        <w:rPr>
          <w:rFonts w:ascii="Arial MT Std Cond" w:hAnsi="Arial MT Std Cond" w:cs="Apple Symbols"/>
          <w:sz w:val="22"/>
          <w:szCs w:val="22"/>
        </w:rPr>
        <w:t>7</w:t>
      </w:r>
      <w:r w:rsidRPr="00892E23">
        <w:rPr>
          <w:rFonts w:ascii="Arial MT Std Cond" w:hAnsi="Arial MT Std Cond" w:cs="Apple Symbols"/>
          <w:sz w:val="22"/>
          <w:szCs w:val="22"/>
        </w:rPr>
        <w:t xml:space="preserve"> and then in 2011 and 201</w:t>
      </w:r>
      <w:r>
        <w:rPr>
          <w:rFonts w:ascii="Arial MT Std Cond" w:hAnsi="Arial MT Std Cond" w:cs="Apple Symbols"/>
          <w:sz w:val="22"/>
          <w:szCs w:val="22"/>
        </w:rPr>
        <w:t>5</w:t>
      </w:r>
      <w:r w:rsidRPr="00892E23">
        <w:rPr>
          <w:rFonts w:ascii="Arial MT Std Cond" w:hAnsi="Arial MT Std Cond" w:cs="Apple Symbols"/>
          <w:sz w:val="22"/>
          <w:szCs w:val="22"/>
        </w:rPr>
        <w:t xml:space="preserve">. The study assesses </w:t>
      </w:r>
      <w:r>
        <w:rPr>
          <w:rFonts w:ascii="Arial MT Std Cond" w:hAnsi="Arial MT Std Cond" w:cs="Apple Symbols"/>
          <w:sz w:val="22"/>
          <w:szCs w:val="22"/>
        </w:rPr>
        <w:t>science competence</w:t>
      </w:r>
      <w:r w:rsidRPr="00892E23">
        <w:rPr>
          <w:rFonts w:ascii="Arial MT Std Cond" w:hAnsi="Arial MT Std Cond" w:cs="Apple Symbols"/>
          <w:sz w:val="22"/>
          <w:szCs w:val="22"/>
        </w:rPr>
        <w:t xml:space="preserve"> of students in the 4</w:t>
      </w:r>
      <w:r w:rsidRPr="00892E23">
        <w:rPr>
          <w:rFonts w:ascii="Arial MT Std Cond" w:hAnsi="Arial MT Std Cond" w:cs="Apple Symbols"/>
          <w:sz w:val="22"/>
          <w:szCs w:val="22"/>
          <w:vertAlign w:val="superscript"/>
        </w:rPr>
        <w:t>th</w:t>
      </w:r>
      <w:r w:rsidRPr="00892E23">
        <w:rPr>
          <w:rFonts w:ascii="Arial MT Std Cond" w:hAnsi="Arial MT Std Cond" w:cs="Apple Symbols"/>
          <w:sz w:val="22"/>
          <w:szCs w:val="22"/>
        </w:rPr>
        <w:t xml:space="preserve"> </w:t>
      </w:r>
      <w:r>
        <w:rPr>
          <w:rFonts w:ascii="Arial MT Std Cond" w:hAnsi="Arial MT Std Cond" w:cs="Apple Symbols"/>
          <w:sz w:val="22"/>
          <w:szCs w:val="22"/>
        </w:rPr>
        <w:t>and 8</w:t>
      </w:r>
      <w:r w:rsidRPr="00BC0299">
        <w:rPr>
          <w:rFonts w:ascii="Arial MT Std Cond" w:hAnsi="Arial MT Std Cond" w:cs="Apple Symbols"/>
          <w:sz w:val="22"/>
          <w:szCs w:val="22"/>
          <w:vertAlign w:val="superscript"/>
        </w:rPr>
        <w:t>th</w:t>
      </w:r>
      <w:r>
        <w:rPr>
          <w:rFonts w:ascii="Arial MT Std Cond" w:hAnsi="Arial MT Std Cond" w:cs="Apple Symbols"/>
          <w:sz w:val="22"/>
          <w:szCs w:val="22"/>
        </w:rPr>
        <w:t xml:space="preserve"> </w:t>
      </w:r>
      <w:r w:rsidRPr="00892E23">
        <w:rPr>
          <w:rFonts w:ascii="Arial MT Std Cond" w:hAnsi="Arial MT Std Cond" w:cs="Apple Symbols"/>
          <w:sz w:val="22"/>
          <w:szCs w:val="22"/>
        </w:rPr>
        <w:t>grade</w:t>
      </w:r>
      <w:r>
        <w:rPr>
          <w:rFonts w:ascii="Arial MT Std Cond" w:hAnsi="Arial MT Std Cond" w:cs="Apple Symbols"/>
          <w:sz w:val="22"/>
          <w:szCs w:val="22"/>
        </w:rPr>
        <w:t>s</w:t>
      </w:r>
      <w:r w:rsidRPr="00892E23">
        <w:rPr>
          <w:rFonts w:ascii="Arial MT Std Cond" w:hAnsi="Arial MT Std Cond" w:cs="Apple Symbols"/>
          <w:sz w:val="22"/>
          <w:szCs w:val="22"/>
        </w:rPr>
        <w:t>.</w:t>
      </w:r>
      <w:r>
        <w:rPr>
          <w:rFonts w:ascii="Arial MT Std Cond" w:hAnsi="Arial MT Std Cond" w:cs="Apple Symbols"/>
          <w:sz w:val="22"/>
          <w:szCs w:val="22"/>
        </w:rPr>
        <w:t xml:space="preserve"> The assessment has four proficiency levels</w:t>
      </w:r>
      <w:r>
        <w:rPr>
          <w:rStyle w:val="FootnoteReference"/>
          <w:rFonts w:ascii="Arial MT Std Cond" w:hAnsi="Arial MT Std Cond" w:cs="Apple Symbols"/>
          <w:sz w:val="22"/>
          <w:szCs w:val="22"/>
        </w:rPr>
        <w:footnoteReference w:id="35"/>
      </w:r>
      <w:r>
        <w:rPr>
          <w:rFonts w:ascii="Arial MT Std Cond" w:hAnsi="Arial MT Std Cond" w:cs="Apple Symbols"/>
          <w:sz w:val="22"/>
          <w:szCs w:val="22"/>
        </w:rPr>
        <w:t xml:space="preserve"> (Advanced, High, Intermediate, and Low).</w:t>
      </w:r>
      <w:r w:rsidRPr="00892E23">
        <w:rPr>
          <w:rFonts w:ascii="Arial MT Std Cond" w:hAnsi="Arial MT Std Cond" w:cs="Apple Symbols"/>
          <w:sz w:val="22"/>
          <w:szCs w:val="22"/>
        </w:rPr>
        <w:t xml:space="preserve"> (p.24, Mullis et al, 2017).</w:t>
      </w:r>
      <w:r>
        <w:rPr>
          <w:rFonts w:ascii="Arial MT Std Cond" w:hAnsi="Arial MT Std Cond" w:cs="Apple Symbols"/>
          <w:sz w:val="22"/>
          <w:szCs w:val="22"/>
        </w:rPr>
        <w:t xml:space="preserve"> </w:t>
      </w:r>
      <w:r w:rsidRPr="00892E23">
        <w:rPr>
          <w:rFonts w:ascii="Arial MT Std Cond" w:hAnsi="Arial MT Std Cond" w:cs="Apple Symbols"/>
          <w:sz w:val="22"/>
          <w:szCs w:val="22"/>
        </w:rPr>
        <w:t xml:space="preserve"> </w:t>
      </w:r>
    </w:p>
    <w:p w14:paraId="7DB6FBAE" w14:textId="77777777" w:rsidR="00A91CF2" w:rsidRPr="00A8254B" w:rsidRDefault="00A91CF2" w:rsidP="00FC27FB">
      <w:pPr>
        <w:pStyle w:val="ListParagraph"/>
        <w:numPr>
          <w:ilvl w:val="0"/>
          <w:numId w:val="28"/>
        </w:numPr>
        <w:ind w:left="426"/>
        <w:jc w:val="both"/>
        <w:rPr>
          <w:rFonts w:ascii="Arial MT Std Cond" w:hAnsi="Arial MT Std Cond" w:cs="Apple Symbols"/>
          <w:sz w:val="22"/>
          <w:szCs w:val="22"/>
        </w:rPr>
      </w:pPr>
      <w:r w:rsidRPr="00A8254B">
        <w:rPr>
          <w:rFonts w:ascii="Arial MT Std Cond" w:hAnsi="Arial MT Std Cond" w:cs="Apple Symbols"/>
          <w:sz w:val="22"/>
          <w:szCs w:val="22"/>
        </w:rPr>
        <w:t xml:space="preserve">Programme of International Assessment of Students (PISA) measures students’ science competence conceptualizing it as “ability to engage with science-related issues and with the ideas of science, as </w:t>
      </w:r>
      <w:r w:rsidRPr="00A8254B">
        <w:rPr>
          <w:rFonts w:ascii="Arial MT Std Cond" w:hAnsi="Arial MT Std Cond" w:cs="Apple Symbols"/>
          <w:sz w:val="22"/>
          <w:szCs w:val="22"/>
        </w:rPr>
        <w:lastRenderedPageBreak/>
        <w:t>reflective citizens. Engaging in reasoned discourse about science and science-based technology requires a sound knowledge of facts and theories to explain phenomena scientifically. ... knowledge of the standard methodological procedures used in science, and knowledge of the reasons and ideas used by scientists to justify their claims, in order to evaluate (or design) scientific enquiry and to interpret evidence scientifically.” (p. 1</w:t>
      </w:r>
      <w:r>
        <w:rPr>
          <w:rFonts w:ascii="Arial MT Std Cond" w:hAnsi="Arial MT Std Cond" w:cs="Apple Symbols"/>
          <w:sz w:val="22"/>
          <w:szCs w:val="22"/>
          <w:lang w:val="ka-GE"/>
        </w:rPr>
        <w:t>12</w:t>
      </w:r>
      <w:r w:rsidRPr="00A8254B">
        <w:rPr>
          <w:rFonts w:ascii="Arial MT Std Cond" w:hAnsi="Arial MT Std Cond" w:cs="Apple Symbols"/>
          <w:sz w:val="22"/>
          <w:szCs w:val="22"/>
        </w:rPr>
        <w:t>, PISA 2019b). The study’s target population is 15 year-old-students enrolled in general or vocational institutions. Georgia has participated in three cycles of PISA. It was conducted in 2010 (as PISA 2009+)</w:t>
      </w:r>
      <w:r w:rsidRPr="00A8254B">
        <w:rPr>
          <w:rFonts w:ascii="Arial MT Std Cond" w:hAnsi="Arial MT Std Cond" w:cs="Apple Symbols"/>
          <w:sz w:val="22"/>
          <w:szCs w:val="22"/>
          <w:lang w:val="en-GB"/>
        </w:rPr>
        <w:t>,</w:t>
      </w:r>
      <w:r w:rsidRPr="00A8254B">
        <w:rPr>
          <w:rFonts w:ascii="Arial MT Std Cond" w:hAnsi="Arial MT Std Cond" w:cs="Apple Symbols"/>
          <w:sz w:val="22"/>
          <w:szCs w:val="22"/>
        </w:rPr>
        <w:t xml:space="preserve"> in 2015,</w:t>
      </w:r>
      <w:r w:rsidRPr="00A8254B">
        <w:rPr>
          <w:rFonts w:ascii="Arial MT Std Cond" w:hAnsi="Arial MT Std Cond" w:cs="Apple Symbols"/>
          <w:sz w:val="22"/>
          <w:szCs w:val="22"/>
          <w:lang w:val="en-GB"/>
        </w:rPr>
        <w:t xml:space="preserve"> and in 2018</w:t>
      </w:r>
      <w:r w:rsidRPr="00A8254B">
        <w:rPr>
          <w:rFonts w:ascii="Arial MT Std Cond" w:hAnsi="Arial MT Std Cond" w:cs="Apple Symbols"/>
          <w:sz w:val="22"/>
          <w:szCs w:val="22"/>
        </w:rPr>
        <w:t>. PISA 2018 has eight proficiency levels</w:t>
      </w:r>
      <w:r>
        <w:rPr>
          <w:rStyle w:val="FootnoteReference"/>
          <w:rFonts w:ascii="Arial MT Std Cond" w:hAnsi="Arial MT Std Cond" w:cs="Apple Symbols"/>
          <w:sz w:val="22"/>
          <w:szCs w:val="22"/>
        </w:rPr>
        <w:footnoteReference w:id="36"/>
      </w:r>
      <w:r w:rsidRPr="00A8254B">
        <w:rPr>
          <w:rFonts w:ascii="Arial MT Std Cond" w:hAnsi="Arial MT Std Cond" w:cs="Apple Symbols"/>
          <w:sz w:val="22"/>
          <w:szCs w:val="22"/>
        </w:rPr>
        <w:t xml:space="preserve">. </w:t>
      </w:r>
    </w:p>
    <w:p w14:paraId="6FE2397F" w14:textId="77777777" w:rsidR="00A91CF2" w:rsidRPr="00BC0299" w:rsidRDefault="00A91CF2" w:rsidP="00FC27FB">
      <w:pPr>
        <w:pStyle w:val="ListParagraph"/>
        <w:numPr>
          <w:ilvl w:val="0"/>
          <w:numId w:val="28"/>
        </w:numPr>
        <w:ind w:left="426"/>
        <w:jc w:val="both"/>
        <w:rPr>
          <w:rFonts w:ascii="Myriad Pro" w:hAnsi="Myriad Pro" w:cs="Apple Symbols"/>
          <w:color w:val="404040" w:themeColor="text1" w:themeTint="BF"/>
          <w:sz w:val="22"/>
          <w:szCs w:val="22"/>
        </w:rPr>
      </w:pPr>
      <w:r w:rsidRPr="00BC0299">
        <w:rPr>
          <w:rFonts w:ascii="Arial MT Std Cond" w:hAnsi="Arial MT Std Cond" w:cs="Apple Symbols"/>
          <w:sz w:val="22"/>
          <w:szCs w:val="22"/>
        </w:rPr>
        <w:t xml:space="preserve">The National Assessment in </w:t>
      </w:r>
      <w:r>
        <w:rPr>
          <w:rFonts w:ascii="Arial MT Std Cond" w:hAnsi="Arial MT Std Cond" w:cs="Apple Symbols"/>
          <w:sz w:val="22"/>
          <w:szCs w:val="22"/>
        </w:rPr>
        <w:t>Sciences</w:t>
      </w:r>
      <w:r w:rsidRPr="00BC0299">
        <w:rPr>
          <w:rFonts w:ascii="Arial MT Std Cond" w:hAnsi="Arial MT Std Cond" w:cs="Apple Symbols"/>
          <w:sz w:val="22"/>
          <w:szCs w:val="22"/>
        </w:rPr>
        <w:t xml:space="preserve"> in Grade 9: The assessment is developed and administered by the National Assessment and Examination Centre (NAEC). The assessment was conducted twice – in 201</w:t>
      </w:r>
      <w:r>
        <w:rPr>
          <w:rFonts w:ascii="Arial MT Std Cond" w:hAnsi="Arial MT Std Cond" w:cs="Apple Symbols"/>
          <w:sz w:val="22"/>
          <w:szCs w:val="22"/>
        </w:rPr>
        <w:t>6</w:t>
      </w:r>
      <w:r w:rsidRPr="00BC0299">
        <w:rPr>
          <w:rFonts w:ascii="Arial MT Std Cond" w:hAnsi="Arial MT Std Cond" w:cs="Apple Symbols"/>
          <w:sz w:val="22"/>
          <w:szCs w:val="22"/>
        </w:rPr>
        <w:t xml:space="preserve">. The objective of the study is to assess students’ performance </w:t>
      </w:r>
      <w:r>
        <w:rPr>
          <w:rFonts w:ascii="Arial MT Std Cond" w:hAnsi="Arial MT Std Cond" w:cs="Apple Symbols"/>
          <w:sz w:val="22"/>
          <w:szCs w:val="22"/>
        </w:rPr>
        <w:t>in chemistry, biology, and physics against</w:t>
      </w:r>
      <w:r w:rsidRPr="00BC0299">
        <w:rPr>
          <w:rFonts w:ascii="Arial MT Std Cond" w:hAnsi="Arial MT Std Cond" w:cs="Apple Symbols"/>
          <w:sz w:val="22"/>
          <w:szCs w:val="22"/>
        </w:rPr>
        <w:t xml:space="preserve"> the national curriculum objectives</w:t>
      </w:r>
      <w:r>
        <w:rPr>
          <w:rFonts w:ascii="Arial MT Std Cond" w:hAnsi="Arial MT Std Cond" w:cs="Apple Symbols"/>
          <w:sz w:val="22"/>
          <w:szCs w:val="22"/>
        </w:rPr>
        <w:t xml:space="preserve"> (NAEC, 2017)</w:t>
      </w:r>
      <w:r w:rsidRPr="00BC0299">
        <w:rPr>
          <w:rFonts w:ascii="Arial MT Std Cond" w:hAnsi="Arial MT Std Cond" w:cs="Apple Symbols"/>
          <w:sz w:val="22"/>
          <w:szCs w:val="22"/>
        </w:rPr>
        <w:t xml:space="preserve">. </w:t>
      </w:r>
    </w:p>
    <w:p w14:paraId="54C49D92" w14:textId="77777777" w:rsidR="00A91CF2" w:rsidRPr="00455472" w:rsidRDefault="00A91CF2" w:rsidP="00A91CF2"/>
    <w:p w14:paraId="15DDBB30" w14:textId="7680944D" w:rsidR="00A91CF2" w:rsidRDefault="00A91CF2" w:rsidP="00A91CF2">
      <w:pPr>
        <w:spacing w:after="240"/>
        <w:jc w:val="both"/>
        <w:rPr>
          <w:rFonts w:ascii="Arial MT Std Cond" w:hAnsi="Arial MT Std Cond" w:cstheme="majorHAnsi"/>
          <w:sz w:val="21"/>
          <w:szCs w:val="21"/>
        </w:rPr>
      </w:pPr>
      <w:r w:rsidRPr="00701745">
        <w:rPr>
          <w:rFonts w:ascii="Arial MT Std Cond" w:hAnsi="Arial MT Std Cond" w:cs="Apple Symbols"/>
          <w:b/>
          <w:bCs/>
          <w:sz w:val="22"/>
          <w:szCs w:val="22"/>
        </w:rPr>
        <w:t xml:space="preserve">Around a fourth of Georgian fourth graders </w:t>
      </w:r>
      <w:r>
        <w:rPr>
          <w:rFonts w:ascii="Arial MT Std Cond" w:hAnsi="Arial MT Std Cond" w:cs="Apple Symbols"/>
          <w:b/>
          <w:bCs/>
          <w:sz w:val="22"/>
          <w:szCs w:val="22"/>
        </w:rPr>
        <w:t>do not reach</w:t>
      </w:r>
      <w:r w:rsidRPr="00701745">
        <w:rPr>
          <w:rFonts w:ascii="Arial MT Std Cond" w:hAnsi="Arial MT Std Cond" w:cs="Apple Symbols"/>
          <w:b/>
          <w:bCs/>
          <w:sz w:val="22"/>
          <w:szCs w:val="22"/>
        </w:rPr>
        <w:t xml:space="preserve"> the low international benchmark</w:t>
      </w:r>
      <w:r>
        <w:rPr>
          <w:rFonts w:ascii="Arial MT Std Cond" w:hAnsi="Arial MT Std Cond" w:cs="Apple Symbols"/>
          <w:sz w:val="22"/>
          <w:szCs w:val="22"/>
        </w:rPr>
        <w:t xml:space="preserve"> at which students cannot demonstrate basic knowledge of life and physical sciences. This includes </w:t>
      </w:r>
      <w:r w:rsidRPr="00682636">
        <w:rPr>
          <w:rFonts w:ascii="Arial MT Std Cond" w:hAnsi="Arial MT Std Cond" w:cs="Apple Symbols"/>
          <w:sz w:val="22"/>
          <w:szCs w:val="22"/>
        </w:rPr>
        <w:t>“show basic knowledge of life and physical sciences; demonstrate some basic knowledge of behavioral and physical characteristics of plants and animals as well as of the interaction of living things with their environments, and apply knowledge of some facts related to human health; show basic knowledge of states of matter and physical properties of matter; interpret simple diagrams, complete simple tables, and provide short, fact</w:t>
      </w:r>
      <w:r>
        <w:rPr>
          <w:rFonts w:ascii="Arial MT Std Cond" w:hAnsi="Arial MT Std Cond" w:cs="Apple Symbols"/>
          <w:sz w:val="22"/>
          <w:szCs w:val="22"/>
        </w:rPr>
        <w:t>-</w:t>
      </w:r>
      <w:r w:rsidRPr="00682636">
        <w:rPr>
          <w:rFonts w:ascii="Arial MT Std Cond" w:hAnsi="Arial MT Std Cond" w:cs="Apple Symbols"/>
          <w:sz w:val="22"/>
          <w:szCs w:val="22"/>
        </w:rPr>
        <w:t>based written responses”</w:t>
      </w:r>
      <w:r>
        <w:rPr>
          <w:rFonts w:ascii="Arial MT Std Cond" w:hAnsi="Arial MT Std Cond" w:cstheme="majorHAnsi"/>
          <w:sz w:val="21"/>
          <w:szCs w:val="21"/>
        </w:rPr>
        <w:t xml:space="preserve"> (Mullis et al., 2016b)</w:t>
      </w:r>
      <w:r w:rsidRPr="00AD64C5">
        <w:rPr>
          <w:rFonts w:ascii="Arial MT Std Cond" w:hAnsi="Arial MT Std Cond" w:cstheme="majorHAnsi"/>
          <w:sz w:val="21"/>
          <w:szCs w:val="21"/>
        </w:rPr>
        <w:t>.</w:t>
      </w:r>
      <w:r>
        <w:rPr>
          <w:rFonts w:ascii="Arial MT Std Cond" w:hAnsi="Arial MT Std Cond" w:cstheme="majorHAnsi"/>
          <w:sz w:val="21"/>
          <w:szCs w:val="21"/>
        </w:rPr>
        <w:t xml:space="preserve"> Of the remaining 74 percent of students who reach low achievement benchmark, 1 percent reaches advanced level, 12 percent – high level, and 41 percent reaches intermediate level. </w:t>
      </w:r>
    </w:p>
    <w:p w14:paraId="7662EF69" w14:textId="3B724ED8" w:rsidR="00A91CF2" w:rsidRDefault="008E785F" w:rsidP="00A91CF2">
      <w:pPr>
        <w:pStyle w:val="Caption"/>
        <w:rPr>
          <w:noProof/>
        </w:rPr>
      </w:pPr>
      <w:bookmarkStart w:id="131" w:name="_Toc32384260"/>
      <w:r>
        <w:t xml:space="preserve">Exhibit </w:t>
      </w:r>
      <w:r>
        <w:fldChar w:fldCharType="begin"/>
      </w:r>
      <w:r>
        <w:instrText xml:space="preserve"> SEQ Exhibit \* ARABIC </w:instrText>
      </w:r>
      <w:r>
        <w:fldChar w:fldCharType="separate"/>
      </w:r>
      <w:r>
        <w:rPr>
          <w:noProof/>
        </w:rPr>
        <w:t>3</w:t>
      </w:r>
      <w:r>
        <w:fldChar w:fldCharType="end"/>
      </w:r>
      <w:r w:rsidR="00A91CF2" w:rsidRPr="00AD7615">
        <w:rPr>
          <w:noProof/>
        </w:rPr>
        <w:drawing>
          <wp:anchor distT="0" distB="0" distL="114300" distR="114300" simplePos="0" relativeHeight="251659264" behindDoc="0" locked="0" layoutInCell="1" allowOverlap="1" wp14:anchorId="5CD77B9D" wp14:editId="2F524C85">
            <wp:simplePos x="0" y="0"/>
            <wp:positionH relativeFrom="column">
              <wp:posOffset>0</wp:posOffset>
            </wp:positionH>
            <wp:positionV relativeFrom="paragraph">
              <wp:posOffset>297815</wp:posOffset>
            </wp:positionV>
            <wp:extent cx="5758815" cy="2475865"/>
            <wp:effectExtent l="0" t="0" r="0" b="63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6921"/>
                    <a:stretch/>
                  </pic:blipFill>
                  <pic:spPr bwMode="auto">
                    <a:xfrm>
                      <a:off x="0" y="0"/>
                      <a:ext cx="5758815" cy="2475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w:t>
      </w:r>
      <w:r w:rsidR="00A91CF2">
        <w:t xml:space="preserve"> Sample item from TIMSS science assessment in 2015</w:t>
      </w:r>
      <w:bookmarkEnd w:id="131"/>
    </w:p>
    <w:p w14:paraId="44B2363A" w14:textId="77777777" w:rsidR="008E785F" w:rsidRPr="008E785F" w:rsidRDefault="008E785F" w:rsidP="008E785F"/>
    <w:p w14:paraId="4C877A37" w14:textId="77777777" w:rsidR="00A91CF2" w:rsidRPr="00AD7615" w:rsidRDefault="00A91CF2" w:rsidP="00A91CF2">
      <w:r w:rsidRPr="008D1BD6">
        <w:rPr>
          <w:rFonts w:ascii="Arial MT Std Light Cond" w:hAnsi="Arial MT Std Light Cond"/>
          <w:sz w:val="18"/>
          <w:szCs w:val="18"/>
        </w:rPr>
        <w:t>Source: Mullis et al., 2016</w:t>
      </w:r>
    </w:p>
    <w:p w14:paraId="04687F8D" w14:textId="77777777" w:rsidR="00A91CF2" w:rsidRDefault="00A91CF2" w:rsidP="00A91CF2">
      <w:pPr>
        <w:spacing w:after="240"/>
        <w:jc w:val="both"/>
        <w:rPr>
          <w:rFonts w:ascii="Arial MT Std Cond" w:hAnsi="Arial MT Std Cond" w:cs="Apple Symbols"/>
          <w:sz w:val="22"/>
          <w:szCs w:val="22"/>
        </w:rPr>
      </w:pPr>
    </w:p>
    <w:p w14:paraId="37F20975" w14:textId="2538E5E3" w:rsidR="00A91CF2" w:rsidRDefault="00A91CF2" w:rsidP="00A91CF2">
      <w:pPr>
        <w:spacing w:after="240"/>
        <w:jc w:val="both"/>
        <w:rPr>
          <w:rFonts w:ascii="Arial MT Std Cond" w:hAnsi="Arial MT Std Cond" w:cs="Apple Symbols"/>
          <w:sz w:val="22"/>
          <w:szCs w:val="22"/>
        </w:rPr>
      </w:pPr>
      <w:r w:rsidRPr="007C0717">
        <w:rPr>
          <w:rFonts w:ascii="Arial MT Std Cond" w:hAnsi="Arial MT Std Cond" w:cs="Apple Symbols"/>
          <w:b/>
          <w:bCs/>
          <w:sz w:val="22"/>
          <w:szCs w:val="22"/>
        </w:rPr>
        <w:t>Over the last three cycles, there was a significant improvement in the 4</w:t>
      </w:r>
      <w:r w:rsidRPr="007C0717">
        <w:rPr>
          <w:rFonts w:ascii="Arial MT Std Cond" w:hAnsi="Arial MT Std Cond" w:cs="Apple Symbols"/>
          <w:b/>
          <w:bCs/>
          <w:sz w:val="22"/>
          <w:szCs w:val="22"/>
          <w:vertAlign w:val="superscript"/>
        </w:rPr>
        <w:t>th</w:t>
      </w:r>
      <w:r w:rsidRPr="007C0717">
        <w:rPr>
          <w:rFonts w:ascii="Arial MT Std Cond" w:hAnsi="Arial MT Std Cond" w:cs="Apple Symbols"/>
          <w:b/>
          <w:bCs/>
          <w:sz w:val="22"/>
          <w:szCs w:val="22"/>
        </w:rPr>
        <w:t xml:space="preserve"> graders performance in TIMSS science assessment in the period from 2007 to 2011</w:t>
      </w:r>
      <w:r>
        <w:rPr>
          <w:rFonts w:ascii="Arial MT Std Cond" w:hAnsi="Arial MT Std Cond" w:cs="Apple Symbols"/>
          <w:b/>
          <w:bCs/>
          <w:sz w:val="22"/>
          <w:szCs w:val="22"/>
        </w:rPr>
        <w:t>; however, there is no improvement between 2011 and 2015</w:t>
      </w:r>
      <w:r>
        <w:rPr>
          <w:rFonts w:ascii="Arial MT Std Cond" w:hAnsi="Arial MT Std Cond" w:cs="Apple Symbols"/>
          <w:sz w:val="22"/>
          <w:szCs w:val="22"/>
        </w:rPr>
        <w:t xml:space="preserve">.  As </w:t>
      </w:r>
      <w:r>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_Ref31578882 \h  \* MERGEFORMAT </w:instrText>
      </w:r>
      <w:r>
        <w:rPr>
          <w:rFonts w:ascii="Arial MT Std Cond" w:hAnsi="Arial MT Std Cond" w:cs="Apple Symbols"/>
          <w:sz w:val="22"/>
          <w:szCs w:val="22"/>
        </w:rPr>
      </w:r>
      <w:r>
        <w:rPr>
          <w:rFonts w:ascii="Arial MT Std Cond" w:hAnsi="Arial MT Std Cond" w:cs="Apple Symbols"/>
          <w:sz w:val="22"/>
          <w:szCs w:val="22"/>
        </w:rPr>
        <w:fldChar w:fldCharType="separate"/>
      </w:r>
      <w:r w:rsidR="00EF52FA" w:rsidRPr="00EF52FA">
        <w:rPr>
          <w:rFonts w:ascii="Arial MT Std Cond" w:hAnsi="Arial MT Std Cond" w:cs="Apple Symbols"/>
          <w:sz w:val="22"/>
          <w:szCs w:val="22"/>
        </w:rPr>
        <w:t>Table 20</w:t>
      </w:r>
      <w:r>
        <w:rPr>
          <w:rFonts w:ascii="Arial MT Std Cond" w:hAnsi="Arial MT Std Cond" w:cs="Apple Symbols"/>
          <w:sz w:val="22"/>
          <w:szCs w:val="22"/>
        </w:rPr>
        <w:fldChar w:fldCharType="end"/>
      </w:r>
      <w:r>
        <w:rPr>
          <w:rFonts w:ascii="Arial MT Std Cond" w:hAnsi="Arial MT Std Cond" w:cs="Apple Symbols"/>
          <w:sz w:val="22"/>
          <w:szCs w:val="22"/>
        </w:rPr>
        <w:t xml:space="preserve"> shows, the </w:t>
      </w:r>
      <w:r w:rsidRPr="00A06EA8">
        <w:rPr>
          <w:rFonts w:ascii="Arial MT Std Cond" w:hAnsi="Arial MT Std Cond" w:cs="Apple Symbols"/>
          <w:sz w:val="22"/>
          <w:szCs w:val="22"/>
        </w:rPr>
        <w:t xml:space="preserve">share of students </w:t>
      </w:r>
      <w:r>
        <w:rPr>
          <w:rFonts w:ascii="Arial MT Std Cond" w:hAnsi="Arial MT Std Cond" w:cs="Apple Symbols"/>
          <w:sz w:val="22"/>
          <w:szCs w:val="22"/>
        </w:rPr>
        <w:t>reaching</w:t>
      </w:r>
      <w:r w:rsidRPr="00A06EA8">
        <w:rPr>
          <w:rFonts w:ascii="Arial MT Std Cond" w:hAnsi="Arial MT Std Cond" w:cs="Apple Symbols"/>
          <w:sz w:val="22"/>
          <w:szCs w:val="22"/>
        </w:rPr>
        <w:t xml:space="preserve"> low benchmark dropped from </w:t>
      </w:r>
      <w:r>
        <w:rPr>
          <w:rFonts w:ascii="Arial MT Std Cond" w:hAnsi="Arial MT Std Cond" w:cs="Apple Symbols"/>
          <w:sz w:val="22"/>
          <w:szCs w:val="22"/>
        </w:rPr>
        <w:t xml:space="preserve">increased from 59 percent in 2007 to 75 percent in 2011. There was a significant 18 percent increase </w:t>
      </w:r>
      <w:r>
        <w:rPr>
          <w:rFonts w:ascii="Arial MT Std Cond" w:hAnsi="Arial MT Std Cond" w:cs="Apple Symbols"/>
          <w:sz w:val="22"/>
          <w:szCs w:val="22"/>
        </w:rPr>
        <w:lastRenderedPageBreak/>
        <w:t xml:space="preserve">in the share of students reaching intermediate level and the share of students at high achievement level increased from 5 percent to 13 percent. There are no changes in the period between 2011 and 2015. </w:t>
      </w:r>
    </w:p>
    <w:p w14:paraId="5B61A10C" w14:textId="77777777" w:rsidR="00A91CF2" w:rsidRPr="00D053FF" w:rsidRDefault="00A91CF2" w:rsidP="00A91CF2">
      <w:pPr>
        <w:spacing w:after="240"/>
        <w:jc w:val="both"/>
        <w:rPr>
          <w:rFonts w:ascii="Arial MT Std Cond" w:hAnsi="Arial MT Std Cond" w:cs="Apple Symbols"/>
          <w:sz w:val="22"/>
          <w:szCs w:val="22"/>
        </w:rPr>
      </w:pPr>
      <w:r w:rsidRPr="00A06EA8">
        <w:rPr>
          <w:rFonts w:ascii="Arial MT Std Cond" w:hAnsi="Arial MT Std Cond" w:cs="Apple Symbols"/>
          <w:b/>
          <w:bCs/>
          <w:sz w:val="22"/>
          <w:szCs w:val="22"/>
        </w:rPr>
        <w:t>Georgian fourth graders perform significantly lower compared to students in post-Soviet countries and most TIMSS participant countries</w:t>
      </w:r>
      <w:r>
        <w:rPr>
          <w:rFonts w:ascii="Arial MT Std Cond" w:hAnsi="Arial MT Std Cond" w:cs="Apple Symbols"/>
          <w:sz w:val="22"/>
          <w:szCs w:val="22"/>
        </w:rPr>
        <w:t xml:space="preserve">.  Fifth of students in Russian Federation and Kazakhstan perform at advanced achievement benchmark level; the share of the students is 7 percent in Lithuania as well as in a half of TIMSS participant countries. Turkey is among the countries where the share of advanced achievers is below the international median but still higher than in Georgia (1%). Perhaps more importantly, significantly smaller share of students in the countries fail to demonstrate understanding of science. The share of students below low achievement level is 1 percent in Russian Federation and 4 percent in Kazakhstan and Lithuania. International median is 5 percent, which means that in a half of TIMSS participant countries, only 5 percent of students fail to reach the low achievement level. </w:t>
      </w:r>
    </w:p>
    <w:p w14:paraId="4B6C3781" w14:textId="2470B5EB" w:rsidR="00A91CF2" w:rsidRDefault="00A91CF2" w:rsidP="00A91CF2">
      <w:pPr>
        <w:pStyle w:val="Caption"/>
        <w:jc w:val="both"/>
      </w:pPr>
      <w:bookmarkStart w:id="132" w:name="_Ref31578882"/>
      <w:bookmarkStart w:id="133" w:name="_Ref31578874"/>
      <w:bookmarkStart w:id="134" w:name="_Toc32383723"/>
      <w:bookmarkStart w:id="135" w:name="_Toc32384434"/>
      <w:r>
        <w:t xml:space="preserve">Table </w:t>
      </w:r>
      <w:r w:rsidR="00EF52FA">
        <w:fldChar w:fldCharType="begin"/>
      </w:r>
      <w:r w:rsidR="00EF52FA">
        <w:instrText xml:space="preserve"> SEQ Table \* ARABIC </w:instrText>
      </w:r>
      <w:r w:rsidR="00EF52FA">
        <w:fldChar w:fldCharType="separate"/>
      </w:r>
      <w:r w:rsidR="00C14676">
        <w:rPr>
          <w:noProof/>
        </w:rPr>
        <w:t>22</w:t>
      </w:r>
      <w:r w:rsidR="00EF52FA">
        <w:fldChar w:fldCharType="end"/>
      </w:r>
      <w:bookmarkEnd w:id="132"/>
      <w:r>
        <w:t xml:space="preserve">: </w:t>
      </w:r>
      <w:r w:rsidRPr="00CF24D1">
        <w:t>4</w:t>
      </w:r>
      <w:r w:rsidRPr="00CF24D1">
        <w:rPr>
          <w:vertAlign w:val="superscript"/>
        </w:rPr>
        <w:t>th</w:t>
      </w:r>
      <w:r w:rsidRPr="00CF24D1">
        <w:t xml:space="preserve"> </w:t>
      </w:r>
      <w:r>
        <w:t>g</w:t>
      </w:r>
      <w:r w:rsidRPr="00CF24D1">
        <w:t xml:space="preserve">rade </w:t>
      </w:r>
      <w:proofErr w:type="gramStart"/>
      <w:r w:rsidRPr="00CF24D1">
        <w:t>students</w:t>
      </w:r>
      <w:proofErr w:type="gramEnd"/>
      <w:r w:rsidRPr="00CF24D1">
        <w:t xml:space="preserve"> performance </w:t>
      </w:r>
      <w:r>
        <w:t>at</w:t>
      </w:r>
      <w:r w:rsidRPr="00CF24D1">
        <w:t xml:space="preserve"> </w:t>
      </w:r>
      <w:r>
        <w:t>science</w:t>
      </w:r>
      <w:r w:rsidRPr="00CF24D1">
        <w:t xml:space="preserve"> international benchmarks in Georgia</w:t>
      </w:r>
      <w:r>
        <w:t xml:space="preserve"> and selected countries</w:t>
      </w:r>
      <w:bookmarkEnd w:id="133"/>
      <w:bookmarkEnd w:id="134"/>
      <w:bookmarkEnd w:id="135"/>
    </w:p>
    <w:p w14:paraId="119A2A28" w14:textId="77777777" w:rsidR="00A91CF2" w:rsidRPr="00D053FF" w:rsidRDefault="00A91CF2" w:rsidP="00A91CF2">
      <w:pPr>
        <w:pStyle w:val="Caption"/>
        <w:jc w:val="both"/>
        <w:rPr>
          <w:rFonts w:ascii="Arial MT Std Light Cond" w:hAnsi="Arial MT Std Light Cond" w:cs="Arial"/>
          <w:b w:val="0"/>
          <w:bCs w:val="0"/>
          <w:iCs w:val="0"/>
          <w:color w:val="000000"/>
        </w:rPr>
      </w:pPr>
      <w:r w:rsidRPr="00D053FF">
        <w:rPr>
          <w:rFonts w:ascii="Arial MT Std Light Cond" w:hAnsi="Arial MT Std Light Cond" w:cs="Arial"/>
          <w:b w:val="0"/>
          <w:bCs w:val="0"/>
          <w:iCs w:val="0"/>
          <w:color w:val="000000"/>
        </w:rPr>
        <w:t>The share (%) of students across benchmark levels; cumulative percentages.</w:t>
      </w:r>
    </w:p>
    <w:tbl>
      <w:tblPr>
        <w:tblStyle w:val="PlainTable2"/>
        <w:tblW w:w="9072" w:type="dxa"/>
        <w:tblLayout w:type="fixed"/>
        <w:tblLook w:val="04A0" w:firstRow="1" w:lastRow="0" w:firstColumn="1" w:lastColumn="0" w:noHBand="0" w:noVBand="1"/>
      </w:tblPr>
      <w:tblGrid>
        <w:gridCol w:w="1418"/>
        <w:gridCol w:w="1169"/>
        <w:gridCol w:w="1023"/>
        <w:gridCol w:w="1130"/>
        <w:gridCol w:w="970"/>
        <w:gridCol w:w="904"/>
        <w:gridCol w:w="899"/>
        <w:gridCol w:w="802"/>
        <w:gridCol w:w="757"/>
      </w:tblGrid>
      <w:tr w:rsidR="00A91CF2" w:rsidRPr="00B32D68" w14:paraId="1E3CD2DE" w14:textId="77777777" w:rsidTr="00A91CF2">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24FEF49" w14:textId="77777777" w:rsidR="00A91CF2" w:rsidRPr="009F7D39" w:rsidRDefault="00A91CF2" w:rsidP="00A91CF2">
            <w:pPr>
              <w:rPr>
                <w:rFonts w:ascii="Arial MT Std Light Cond" w:hAnsi="Arial MT Std Light Cond"/>
                <w:b w:val="0"/>
                <w:bCs w:val="0"/>
                <w:sz w:val="22"/>
                <w:szCs w:val="22"/>
              </w:rPr>
            </w:pPr>
          </w:p>
        </w:tc>
        <w:tc>
          <w:tcPr>
            <w:tcW w:w="6095" w:type="dxa"/>
            <w:gridSpan w:val="6"/>
          </w:tcPr>
          <w:p w14:paraId="2F9BAA8C" w14:textId="77777777" w:rsidR="00A91CF2" w:rsidRPr="00B32D68" w:rsidRDefault="00A91CF2" w:rsidP="00A91CF2">
            <w:pPr>
              <w:ind w:left="113"/>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b w:val="0"/>
                <w:bCs w:val="0"/>
                <w:sz w:val="22"/>
                <w:szCs w:val="22"/>
              </w:rPr>
            </w:pPr>
            <w:r w:rsidRPr="00B32D68">
              <w:rPr>
                <w:rFonts w:ascii="Arial MT Std Light Cond" w:hAnsi="Arial MT Std Light Cond" w:cs="Arial"/>
                <w:b w:val="0"/>
                <w:bCs w:val="0"/>
                <w:color w:val="000000"/>
                <w:sz w:val="22"/>
                <w:szCs w:val="22"/>
              </w:rPr>
              <w:t>Students by TIMSS Science Achievement Benchmarks in 2015</w:t>
            </w:r>
          </w:p>
        </w:tc>
        <w:tc>
          <w:tcPr>
            <w:tcW w:w="1559" w:type="dxa"/>
            <w:gridSpan w:val="2"/>
            <w:noWrap/>
            <w:hideMark/>
          </w:tcPr>
          <w:p w14:paraId="01EA8D56" w14:textId="77777777" w:rsidR="00A91CF2" w:rsidRPr="009F7D39"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rial"/>
                <w:b w:val="0"/>
                <w:bCs w:val="0"/>
                <w:sz w:val="22"/>
                <w:szCs w:val="22"/>
              </w:rPr>
            </w:pPr>
            <w:r w:rsidRPr="00B32D68">
              <w:rPr>
                <w:rFonts w:ascii="Arial MT Std Light Cond" w:hAnsi="Arial MT Std Light Cond" w:cs="Arial"/>
                <w:b w:val="0"/>
                <w:bCs w:val="0"/>
                <w:sz w:val="22"/>
                <w:szCs w:val="22"/>
              </w:rPr>
              <w:t xml:space="preserve">Georgia in </w:t>
            </w:r>
            <w:r w:rsidRPr="009F7D39">
              <w:rPr>
                <w:rFonts w:ascii="Arial MT Std Light Cond" w:hAnsi="Arial MT Std Light Cond" w:cs="Arial"/>
                <w:b w:val="0"/>
                <w:bCs w:val="0"/>
                <w:sz w:val="22"/>
                <w:szCs w:val="22"/>
              </w:rPr>
              <w:t>Previous Cycles</w:t>
            </w:r>
          </w:p>
        </w:tc>
      </w:tr>
      <w:tr w:rsidR="00A91CF2" w:rsidRPr="00B32D68" w14:paraId="7FD4537E" w14:textId="77777777" w:rsidTr="00A91CF2">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418" w:type="dxa"/>
            <w:hideMark/>
          </w:tcPr>
          <w:p w14:paraId="1E725217" w14:textId="77777777" w:rsidR="00A91CF2" w:rsidRPr="009F7D39" w:rsidRDefault="00A91CF2" w:rsidP="00A91CF2">
            <w:pPr>
              <w:jc w:val="center"/>
              <w:rPr>
                <w:rFonts w:ascii="Arial MT Std Light Cond" w:hAnsi="Arial MT Std Light Cond" w:cs="Arial"/>
                <w:b w:val="0"/>
                <w:bCs w:val="0"/>
                <w:sz w:val="22"/>
                <w:szCs w:val="22"/>
              </w:rPr>
            </w:pPr>
          </w:p>
        </w:tc>
        <w:tc>
          <w:tcPr>
            <w:tcW w:w="1169" w:type="dxa"/>
            <w:hideMark/>
          </w:tcPr>
          <w:p w14:paraId="22C3F2C1"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International median</w:t>
            </w:r>
          </w:p>
        </w:tc>
        <w:tc>
          <w:tcPr>
            <w:tcW w:w="1023" w:type="dxa"/>
            <w:hideMark/>
          </w:tcPr>
          <w:p w14:paraId="5244AB02"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Russian Federation</w:t>
            </w:r>
          </w:p>
        </w:tc>
        <w:tc>
          <w:tcPr>
            <w:tcW w:w="1130" w:type="dxa"/>
            <w:hideMark/>
          </w:tcPr>
          <w:p w14:paraId="2F613DD9"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Kazakhstan</w:t>
            </w:r>
          </w:p>
        </w:tc>
        <w:tc>
          <w:tcPr>
            <w:tcW w:w="970" w:type="dxa"/>
            <w:hideMark/>
          </w:tcPr>
          <w:p w14:paraId="408E8AAB"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Lithuania</w:t>
            </w:r>
          </w:p>
        </w:tc>
        <w:tc>
          <w:tcPr>
            <w:tcW w:w="904" w:type="dxa"/>
            <w:hideMark/>
          </w:tcPr>
          <w:p w14:paraId="376A9DFC"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Turkey</w:t>
            </w:r>
          </w:p>
        </w:tc>
        <w:tc>
          <w:tcPr>
            <w:tcW w:w="899" w:type="dxa"/>
            <w:hideMark/>
          </w:tcPr>
          <w:p w14:paraId="103B9A8D"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Georgia</w:t>
            </w:r>
          </w:p>
        </w:tc>
        <w:tc>
          <w:tcPr>
            <w:tcW w:w="802" w:type="dxa"/>
            <w:hideMark/>
          </w:tcPr>
          <w:p w14:paraId="59A4CA12"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2011</w:t>
            </w:r>
          </w:p>
        </w:tc>
        <w:tc>
          <w:tcPr>
            <w:tcW w:w="757" w:type="dxa"/>
            <w:hideMark/>
          </w:tcPr>
          <w:p w14:paraId="21E8ECE2"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2007</w:t>
            </w:r>
          </w:p>
        </w:tc>
      </w:tr>
      <w:tr w:rsidR="00A91CF2" w:rsidRPr="00B32D68" w14:paraId="5D6FF5D2" w14:textId="77777777" w:rsidTr="00A91CF2">
        <w:trPr>
          <w:trHeight w:val="263"/>
        </w:trPr>
        <w:tc>
          <w:tcPr>
            <w:cnfStyle w:val="001000000000" w:firstRow="0" w:lastRow="0" w:firstColumn="1" w:lastColumn="0" w:oddVBand="0" w:evenVBand="0" w:oddHBand="0" w:evenHBand="0" w:firstRowFirstColumn="0" w:firstRowLastColumn="0" w:lastRowFirstColumn="0" w:lastRowLastColumn="0"/>
            <w:tcW w:w="1418" w:type="dxa"/>
          </w:tcPr>
          <w:p w14:paraId="0F940E39" w14:textId="77777777" w:rsidR="00A91CF2" w:rsidRPr="009F7D39" w:rsidRDefault="00A91CF2" w:rsidP="00A91CF2">
            <w:pPr>
              <w:jc w:val="center"/>
              <w:rPr>
                <w:rFonts w:ascii="Arial MT Std Light Cond" w:hAnsi="Arial MT Std Light Cond" w:cs="Arial"/>
                <w:sz w:val="22"/>
                <w:szCs w:val="22"/>
              </w:rPr>
            </w:pPr>
          </w:p>
        </w:tc>
        <w:tc>
          <w:tcPr>
            <w:tcW w:w="1169" w:type="dxa"/>
          </w:tcPr>
          <w:p w14:paraId="3DF26784"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Pr>
                <w:rFonts w:ascii="Arial MT Std Light Cond" w:hAnsi="Arial MT Std Light Cond" w:cs="Arial"/>
                <w:color w:val="000000"/>
                <w:sz w:val="20"/>
                <w:szCs w:val="20"/>
              </w:rPr>
              <w:t>%</w:t>
            </w:r>
          </w:p>
        </w:tc>
        <w:tc>
          <w:tcPr>
            <w:tcW w:w="1023" w:type="dxa"/>
          </w:tcPr>
          <w:p w14:paraId="1779FF62"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Pr>
                <w:rFonts w:ascii="Arial MT Std Light Cond" w:hAnsi="Arial MT Std Light Cond" w:cs="Arial"/>
                <w:color w:val="000000"/>
                <w:sz w:val="20"/>
                <w:szCs w:val="20"/>
              </w:rPr>
              <w:t>%</w:t>
            </w:r>
          </w:p>
        </w:tc>
        <w:tc>
          <w:tcPr>
            <w:tcW w:w="1130" w:type="dxa"/>
          </w:tcPr>
          <w:p w14:paraId="3E471091"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Pr>
                <w:rFonts w:ascii="Arial MT Std Light Cond" w:hAnsi="Arial MT Std Light Cond" w:cs="Arial"/>
                <w:color w:val="000000"/>
                <w:sz w:val="20"/>
                <w:szCs w:val="20"/>
              </w:rPr>
              <w:t>%</w:t>
            </w:r>
          </w:p>
        </w:tc>
        <w:tc>
          <w:tcPr>
            <w:tcW w:w="970" w:type="dxa"/>
          </w:tcPr>
          <w:p w14:paraId="47536CD5"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Pr>
                <w:rFonts w:ascii="Arial MT Std Light Cond" w:hAnsi="Arial MT Std Light Cond" w:cs="Arial"/>
                <w:color w:val="000000"/>
                <w:sz w:val="20"/>
                <w:szCs w:val="20"/>
              </w:rPr>
              <w:t>%</w:t>
            </w:r>
          </w:p>
        </w:tc>
        <w:tc>
          <w:tcPr>
            <w:tcW w:w="904" w:type="dxa"/>
          </w:tcPr>
          <w:p w14:paraId="6682FF45"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Pr>
                <w:rFonts w:ascii="Arial MT Std Light Cond" w:hAnsi="Arial MT Std Light Cond" w:cs="Arial"/>
                <w:color w:val="000000"/>
                <w:sz w:val="20"/>
                <w:szCs w:val="20"/>
              </w:rPr>
              <w:t>%</w:t>
            </w:r>
          </w:p>
        </w:tc>
        <w:tc>
          <w:tcPr>
            <w:tcW w:w="899" w:type="dxa"/>
          </w:tcPr>
          <w:p w14:paraId="4A87D661"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Pr>
                <w:rFonts w:ascii="Arial MT Std Light Cond" w:hAnsi="Arial MT Std Light Cond" w:cs="Arial"/>
                <w:color w:val="000000"/>
                <w:sz w:val="20"/>
                <w:szCs w:val="20"/>
              </w:rPr>
              <w:t>%</w:t>
            </w:r>
          </w:p>
        </w:tc>
        <w:tc>
          <w:tcPr>
            <w:tcW w:w="802" w:type="dxa"/>
          </w:tcPr>
          <w:p w14:paraId="583818AF"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Pr>
                <w:rFonts w:ascii="Arial MT Std Light Cond" w:hAnsi="Arial MT Std Light Cond" w:cs="Arial"/>
                <w:color w:val="000000"/>
                <w:sz w:val="20"/>
                <w:szCs w:val="20"/>
              </w:rPr>
              <w:t>%</w:t>
            </w:r>
          </w:p>
        </w:tc>
        <w:tc>
          <w:tcPr>
            <w:tcW w:w="757" w:type="dxa"/>
          </w:tcPr>
          <w:p w14:paraId="7B17DC6B"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Pr>
                <w:rFonts w:ascii="Arial MT Std Light Cond" w:hAnsi="Arial MT Std Light Cond" w:cs="Arial"/>
                <w:color w:val="000000"/>
                <w:sz w:val="20"/>
                <w:szCs w:val="20"/>
              </w:rPr>
              <w:t>%</w:t>
            </w:r>
          </w:p>
        </w:tc>
      </w:tr>
      <w:tr w:rsidR="00A91CF2" w:rsidRPr="00B32D68" w14:paraId="39551F2B"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18" w:type="dxa"/>
            <w:hideMark/>
          </w:tcPr>
          <w:p w14:paraId="2B366A5C" w14:textId="77777777" w:rsidR="00A91CF2" w:rsidRPr="009F7D39" w:rsidRDefault="00A91CF2" w:rsidP="00A91CF2">
            <w:pPr>
              <w:rPr>
                <w:rFonts w:ascii="Arial MT Std Light Cond" w:hAnsi="Arial MT Std Light Cond" w:cs="Arial"/>
                <w:b w:val="0"/>
                <w:bCs w:val="0"/>
                <w:sz w:val="22"/>
                <w:szCs w:val="22"/>
              </w:rPr>
            </w:pPr>
            <w:r w:rsidRPr="009F7D39">
              <w:rPr>
                <w:rFonts w:ascii="Arial MT Std Light Cond" w:hAnsi="Arial MT Std Light Cond" w:cs="Arial"/>
                <w:b w:val="0"/>
                <w:bCs w:val="0"/>
                <w:sz w:val="22"/>
                <w:szCs w:val="22"/>
              </w:rPr>
              <w:t xml:space="preserve">Advanced </w:t>
            </w:r>
            <w:r w:rsidRPr="009F7D39">
              <w:rPr>
                <w:rFonts w:ascii="Arial MT Std Light Cond" w:hAnsi="Arial MT Std Light Cond" w:cs="Arial"/>
                <w:b w:val="0"/>
                <w:bCs w:val="0"/>
                <w:sz w:val="22"/>
                <w:szCs w:val="22"/>
              </w:rPr>
              <w:br/>
            </w:r>
          </w:p>
        </w:tc>
        <w:tc>
          <w:tcPr>
            <w:tcW w:w="1169" w:type="dxa"/>
            <w:hideMark/>
          </w:tcPr>
          <w:p w14:paraId="619B0291"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7</w:t>
            </w:r>
          </w:p>
        </w:tc>
        <w:tc>
          <w:tcPr>
            <w:tcW w:w="1023" w:type="dxa"/>
            <w:noWrap/>
            <w:hideMark/>
          </w:tcPr>
          <w:p w14:paraId="12BE68E5"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20</w:t>
            </w:r>
          </w:p>
        </w:tc>
        <w:tc>
          <w:tcPr>
            <w:tcW w:w="1130" w:type="dxa"/>
            <w:noWrap/>
            <w:hideMark/>
          </w:tcPr>
          <w:p w14:paraId="2DCAC21B"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19</w:t>
            </w:r>
          </w:p>
        </w:tc>
        <w:tc>
          <w:tcPr>
            <w:tcW w:w="970" w:type="dxa"/>
            <w:noWrap/>
            <w:hideMark/>
          </w:tcPr>
          <w:p w14:paraId="56854007"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7</w:t>
            </w:r>
          </w:p>
        </w:tc>
        <w:tc>
          <w:tcPr>
            <w:tcW w:w="904" w:type="dxa"/>
            <w:noWrap/>
            <w:hideMark/>
          </w:tcPr>
          <w:p w14:paraId="50F62B8D"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4</w:t>
            </w:r>
          </w:p>
        </w:tc>
        <w:tc>
          <w:tcPr>
            <w:tcW w:w="899" w:type="dxa"/>
            <w:noWrap/>
            <w:hideMark/>
          </w:tcPr>
          <w:p w14:paraId="0EF1A65A"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1</w:t>
            </w:r>
          </w:p>
        </w:tc>
        <w:tc>
          <w:tcPr>
            <w:tcW w:w="802" w:type="dxa"/>
            <w:noWrap/>
            <w:hideMark/>
          </w:tcPr>
          <w:p w14:paraId="67879446"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1</w:t>
            </w:r>
          </w:p>
        </w:tc>
        <w:tc>
          <w:tcPr>
            <w:tcW w:w="757" w:type="dxa"/>
            <w:noWrap/>
            <w:hideMark/>
          </w:tcPr>
          <w:p w14:paraId="57502981"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1</w:t>
            </w:r>
          </w:p>
        </w:tc>
      </w:tr>
      <w:tr w:rsidR="00A91CF2" w:rsidRPr="00B32D68" w14:paraId="6ECC6DAD"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1418" w:type="dxa"/>
            <w:hideMark/>
          </w:tcPr>
          <w:p w14:paraId="11997E47" w14:textId="77777777" w:rsidR="00A91CF2" w:rsidRPr="009F7D39" w:rsidRDefault="00A91CF2" w:rsidP="00A91CF2">
            <w:pPr>
              <w:rPr>
                <w:rFonts w:ascii="Arial MT Std Light Cond" w:hAnsi="Arial MT Std Light Cond" w:cs="Arial"/>
                <w:b w:val="0"/>
                <w:bCs w:val="0"/>
                <w:sz w:val="22"/>
                <w:szCs w:val="22"/>
              </w:rPr>
            </w:pPr>
            <w:r w:rsidRPr="009F7D39">
              <w:rPr>
                <w:rFonts w:ascii="Arial MT Std Light Cond" w:hAnsi="Arial MT Std Light Cond" w:cs="Arial"/>
                <w:b w:val="0"/>
                <w:bCs w:val="0"/>
                <w:sz w:val="22"/>
                <w:szCs w:val="22"/>
              </w:rPr>
              <w:t>High</w:t>
            </w:r>
            <w:r w:rsidRPr="009F7D39">
              <w:rPr>
                <w:rFonts w:ascii="Arial MT Std Light Cond" w:hAnsi="Arial MT Std Light Cond" w:cs="Arial"/>
                <w:b w:val="0"/>
                <w:bCs w:val="0"/>
                <w:sz w:val="22"/>
                <w:szCs w:val="22"/>
              </w:rPr>
              <w:br/>
            </w:r>
          </w:p>
        </w:tc>
        <w:tc>
          <w:tcPr>
            <w:tcW w:w="1169" w:type="dxa"/>
            <w:hideMark/>
          </w:tcPr>
          <w:p w14:paraId="488E3279"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39</w:t>
            </w:r>
          </w:p>
        </w:tc>
        <w:tc>
          <w:tcPr>
            <w:tcW w:w="1023" w:type="dxa"/>
            <w:noWrap/>
            <w:hideMark/>
          </w:tcPr>
          <w:p w14:paraId="12332D24"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62</w:t>
            </w:r>
          </w:p>
        </w:tc>
        <w:tc>
          <w:tcPr>
            <w:tcW w:w="1130" w:type="dxa"/>
            <w:noWrap/>
            <w:hideMark/>
          </w:tcPr>
          <w:p w14:paraId="5057881B"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49</w:t>
            </w:r>
          </w:p>
        </w:tc>
        <w:tc>
          <w:tcPr>
            <w:tcW w:w="970" w:type="dxa"/>
            <w:noWrap/>
            <w:hideMark/>
          </w:tcPr>
          <w:p w14:paraId="490D5F55"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40</w:t>
            </w:r>
          </w:p>
        </w:tc>
        <w:tc>
          <w:tcPr>
            <w:tcW w:w="904" w:type="dxa"/>
            <w:noWrap/>
            <w:hideMark/>
          </w:tcPr>
          <w:p w14:paraId="210F0C75"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24</w:t>
            </w:r>
          </w:p>
        </w:tc>
        <w:tc>
          <w:tcPr>
            <w:tcW w:w="899" w:type="dxa"/>
            <w:noWrap/>
            <w:hideMark/>
          </w:tcPr>
          <w:p w14:paraId="595DB068"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12</w:t>
            </w:r>
          </w:p>
        </w:tc>
        <w:tc>
          <w:tcPr>
            <w:tcW w:w="802" w:type="dxa"/>
            <w:noWrap/>
            <w:hideMark/>
          </w:tcPr>
          <w:p w14:paraId="7A455FB1"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13</w:t>
            </w:r>
          </w:p>
        </w:tc>
        <w:tc>
          <w:tcPr>
            <w:tcW w:w="757" w:type="dxa"/>
            <w:noWrap/>
            <w:hideMark/>
          </w:tcPr>
          <w:p w14:paraId="5275084E"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5</w:t>
            </w:r>
          </w:p>
        </w:tc>
      </w:tr>
      <w:tr w:rsidR="00A91CF2" w:rsidRPr="00B32D68" w14:paraId="4B7145D4"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18" w:type="dxa"/>
            <w:hideMark/>
          </w:tcPr>
          <w:p w14:paraId="339881C8" w14:textId="77777777" w:rsidR="00A91CF2" w:rsidRPr="009F7D39" w:rsidRDefault="00A91CF2" w:rsidP="00A91CF2">
            <w:pPr>
              <w:rPr>
                <w:rFonts w:ascii="Arial MT Std Light Cond" w:hAnsi="Arial MT Std Light Cond" w:cs="Arial"/>
                <w:b w:val="0"/>
                <w:bCs w:val="0"/>
                <w:sz w:val="22"/>
                <w:szCs w:val="22"/>
              </w:rPr>
            </w:pPr>
            <w:r w:rsidRPr="009F7D39">
              <w:rPr>
                <w:rFonts w:ascii="Arial MT Std Light Cond" w:hAnsi="Arial MT Std Light Cond" w:cs="Arial"/>
                <w:b w:val="0"/>
                <w:bCs w:val="0"/>
                <w:sz w:val="22"/>
                <w:szCs w:val="22"/>
              </w:rPr>
              <w:t>Intermediate</w:t>
            </w:r>
            <w:r w:rsidRPr="009F7D39">
              <w:rPr>
                <w:rFonts w:ascii="Arial MT Std Light Cond" w:hAnsi="Arial MT Std Light Cond" w:cs="Arial"/>
                <w:b w:val="0"/>
                <w:bCs w:val="0"/>
                <w:sz w:val="22"/>
                <w:szCs w:val="22"/>
              </w:rPr>
              <w:br/>
            </w:r>
          </w:p>
        </w:tc>
        <w:tc>
          <w:tcPr>
            <w:tcW w:w="1169" w:type="dxa"/>
            <w:hideMark/>
          </w:tcPr>
          <w:p w14:paraId="7CB799EA"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77</w:t>
            </w:r>
          </w:p>
        </w:tc>
        <w:tc>
          <w:tcPr>
            <w:tcW w:w="1023" w:type="dxa"/>
            <w:noWrap/>
            <w:hideMark/>
          </w:tcPr>
          <w:p w14:paraId="2A98920E"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91</w:t>
            </w:r>
          </w:p>
        </w:tc>
        <w:tc>
          <w:tcPr>
            <w:tcW w:w="1130" w:type="dxa"/>
            <w:noWrap/>
            <w:hideMark/>
          </w:tcPr>
          <w:p w14:paraId="3A27FA3A"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81</w:t>
            </w:r>
          </w:p>
        </w:tc>
        <w:tc>
          <w:tcPr>
            <w:tcW w:w="970" w:type="dxa"/>
            <w:noWrap/>
            <w:hideMark/>
          </w:tcPr>
          <w:p w14:paraId="2AB7666D"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79</w:t>
            </w:r>
          </w:p>
        </w:tc>
        <w:tc>
          <w:tcPr>
            <w:tcW w:w="904" w:type="dxa"/>
            <w:noWrap/>
            <w:hideMark/>
          </w:tcPr>
          <w:p w14:paraId="58E137E4"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58</w:t>
            </w:r>
          </w:p>
        </w:tc>
        <w:tc>
          <w:tcPr>
            <w:tcW w:w="899" w:type="dxa"/>
            <w:noWrap/>
            <w:hideMark/>
          </w:tcPr>
          <w:p w14:paraId="532A0CEE"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41</w:t>
            </w:r>
          </w:p>
        </w:tc>
        <w:tc>
          <w:tcPr>
            <w:tcW w:w="802" w:type="dxa"/>
            <w:noWrap/>
            <w:hideMark/>
          </w:tcPr>
          <w:p w14:paraId="0F3EDDE8"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44</w:t>
            </w:r>
          </w:p>
        </w:tc>
        <w:tc>
          <w:tcPr>
            <w:tcW w:w="757" w:type="dxa"/>
            <w:noWrap/>
            <w:hideMark/>
          </w:tcPr>
          <w:p w14:paraId="79D3BFC8"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26</w:t>
            </w:r>
          </w:p>
        </w:tc>
      </w:tr>
      <w:tr w:rsidR="00A91CF2" w:rsidRPr="00B32D68" w14:paraId="50EF00D7"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1418" w:type="dxa"/>
            <w:hideMark/>
          </w:tcPr>
          <w:p w14:paraId="5390BEB1" w14:textId="77777777" w:rsidR="00A91CF2" w:rsidRPr="009F7D39" w:rsidRDefault="00A91CF2" w:rsidP="00A91CF2">
            <w:pPr>
              <w:rPr>
                <w:rFonts w:ascii="Arial MT Std Light Cond" w:hAnsi="Arial MT Std Light Cond" w:cs="Arial"/>
                <w:b w:val="0"/>
                <w:bCs w:val="0"/>
                <w:sz w:val="22"/>
                <w:szCs w:val="22"/>
              </w:rPr>
            </w:pPr>
            <w:r w:rsidRPr="009F7D39">
              <w:rPr>
                <w:rFonts w:ascii="Arial MT Std Light Cond" w:hAnsi="Arial MT Std Light Cond" w:cs="Arial"/>
                <w:b w:val="0"/>
                <w:bCs w:val="0"/>
                <w:sz w:val="22"/>
                <w:szCs w:val="22"/>
              </w:rPr>
              <w:t>Low</w:t>
            </w:r>
            <w:r w:rsidRPr="009F7D39">
              <w:rPr>
                <w:rFonts w:ascii="Arial MT Std Light Cond" w:hAnsi="Arial MT Std Light Cond" w:cs="Arial"/>
                <w:b w:val="0"/>
                <w:bCs w:val="0"/>
                <w:sz w:val="22"/>
                <w:szCs w:val="22"/>
              </w:rPr>
              <w:br/>
            </w:r>
          </w:p>
        </w:tc>
        <w:tc>
          <w:tcPr>
            <w:tcW w:w="1169" w:type="dxa"/>
            <w:hideMark/>
          </w:tcPr>
          <w:p w14:paraId="72F05C9F"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95</w:t>
            </w:r>
          </w:p>
        </w:tc>
        <w:tc>
          <w:tcPr>
            <w:tcW w:w="1023" w:type="dxa"/>
            <w:noWrap/>
            <w:hideMark/>
          </w:tcPr>
          <w:p w14:paraId="0A1E352E"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99</w:t>
            </w:r>
          </w:p>
        </w:tc>
        <w:tc>
          <w:tcPr>
            <w:tcW w:w="1130" w:type="dxa"/>
            <w:noWrap/>
            <w:hideMark/>
          </w:tcPr>
          <w:p w14:paraId="43EACB1A"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96</w:t>
            </w:r>
          </w:p>
        </w:tc>
        <w:tc>
          <w:tcPr>
            <w:tcW w:w="970" w:type="dxa"/>
            <w:noWrap/>
            <w:hideMark/>
          </w:tcPr>
          <w:p w14:paraId="217E706D"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96</w:t>
            </w:r>
          </w:p>
        </w:tc>
        <w:tc>
          <w:tcPr>
            <w:tcW w:w="904" w:type="dxa"/>
            <w:noWrap/>
            <w:hideMark/>
          </w:tcPr>
          <w:p w14:paraId="0AABC01F"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82</w:t>
            </w:r>
          </w:p>
        </w:tc>
        <w:tc>
          <w:tcPr>
            <w:tcW w:w="899" w:type="dxa"/>
            <w:noWrap/>
            <w:hideMark/>
          </w:tcPr>
          <w:p w14:paraId="79F6136A"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74</w:t>
            </w:r>
          </w:p>
        </w:tc>
        <w:tc>
          <w:tcPr>
            <w:tcW w:w="802" w:type="dxa"/>
            <w:noWrap/>
            <w:hideMark/>
          </w:tcPr>
          <w:p w14:paraId="7053C583"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75</w:t>
            </w:r>
          </w:p>
        </w:tc>
        <w:tc>
          <w:tcPr>
            <w:tcW w:w="757" w:type="dxa"/>
            <w:noWrap/>
            <w:hideMark/>
          </w:tcPr>
          <w:p w14:paraId="58CD241B" w14:textId="77777777" w:rsidR="00A91CF2" w:rsidRPr="009F7D39"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59</w:t>
            </w:r>
          </w:p>
        </w:tc>
      </w:tr>
      <w:tr w:rsidR="00A91CF2" w:rsidRPr="00B32D68" w14:paraId="4F2226CE" w14:textId="77777777" w:rsidTr="00A91CF2">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418" w:type="dxa"/>
            <w:hideMark/>
          </w:tcPr>
          <w:p w14:paraId="7C001A8F" w14:textId="77777777" w:rsidR="00A91CF2" w:rsidRPr="009F7D39" w:rsidRDefault="00A91CF2" w:rsidP="00A91CF2">
            <w:pPr>
              <w:rPr>
                <w:rFonts w:ascii="Arial MT Std Light Cond" w:hAnsi="Arial MT Std Light Cond" w:cs="Arial"/>
                <w:b w:val="0"/>
                <w:bCs w:val="0"/>
                <w:sz w:val="22"/>
                <w:szCs w:val="22"/>
              </w:rPr>
            </w:pPr>
            <w:r w:rsidRPr="009F7D39">
              <w:rPr>
                <w:rFonts w:ascii="Arial MT Std Light Cond" w:hAnsi="Arial MT Std Light Cond" w:cs="Arial"/>
                <w:b w:val="0"/>
                <w:bCs w:val="0"/>
                <w:sz w:val="22"/>
                <w:szCs w:val="22"/>
              </w:rPr>
              <w:t>Below low achievement benchmark</w:t>
            </w:r>
          </w:p>
        </w:tc>
        <w:tc>
          <w:tcPr>
            <w:tcW w:w="1169" w:type="dxa"/>
            <w:noWrap/>
            <w:hideMark/>
          </w:tcPr>
          <w:p w14:paraId="2B07D3B7"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5</w:t>
            </w:r>
          </w:p>
        </w:tc>
        <w:tc>
          <w:tcPr>
            <w:tcW w:w="1023" w:type="dxa"/>
            <w:noWrap/>
            <w:hideMark/>
          </w:tcPr>
          <w:p w14:paraId="6651DF61"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1</w:t>
            </w:r>
          </w:p>
        </w:tc>
        <w:tc>
          <w:tcPr>
            <w:tcW w:w="1130" w:type="dxa"/>
            <w:noWrap/>
            <w:hideMark/>
          </w:tcPr>
          <w:p w14:paraId="6DF38C83"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4</w:t>
            </w:r>
          </w:p>
        </w:tc>
        <w:tc>
          <w:tcPr>
            <w:tcW w:w="970" w:type="dxa"/>
            <w:noWrap/>
            <w:hideMark/>
          </w:tcPr>
          <w:p w14:paraId="33627C98"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4</w:t>
            </w:r>
          </w:p>
        </w:tc>
        <w:tc>
          <w:tcPr>
            <w:tcW w:w="904" w:type="dxa"/>
            <w:noWrap/>
            <w:hideMark/>
          </w:tcPr>
          <w:p w14:paraId="6452A88F"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18</w:t>
            </w:r>
          </w:p>
        </w:tc>
        <w:tc>
          <w:tcPr>
            <w:tcW w:w="899" w:type="dxa"/>
            <w:noWrap/>
            <w:hideMark/>
          </w:tcPr>
          <w:p w14:paraId="521971E1"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26</w:t>
            </w:r>
          </w:p>
        </w:tc>
        <w:tc>
          <w:tcPr>
            <w:tcW w:w="802" w:type="dxa"/>
            <w:noWrap/>
            <w:hideMark/>
          </w:tcPr>
          <w:p w14:paraId="3532AF36"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25</w:t>
            </w:r>
          </w:p>
        </w:tc>
        <w:tc>
          <w:tcPr>
            <w:tcW w:w="757" w:type="dxa"/>
            <w:noWrap/>
            <w:hideMark/>
          </w:tcPr>
          <w:p w14:paraId="747888B9" w14:textId="77777777" w:rsidR="00A91CF2" w:rsidRPr="009F7D39"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9F7D39">
              <w:rPr>
                <w:rFonts w:ascii="Arial MT Std Light Cond" w:hAnsi="Arial MT Std Light Cond" w:cs="Arial"/>
                <w:sz w:val="22"/>
                <w:szCs w:val="22"/>
              </w:rPr>
              <w:t>41</w:t>
            </w:r>
          </w:p>
        </w:tc>
      </w:tr>
    </w:tbl>
    <w:p w14:paraId="6C378194" w14:textId="77777777" w:rsidR="00A91CF2" w:rsidRPr="008D1BD6" w:rsidRDefault="00A91CF2" w:rsidP="00A91CF2">
      <w:pPr>
        <w:rPr>
          <w:rFonts w:ascii="Arial MT Std Light Cond" w:hAnsi="Arial MT Std Light Cond"/>
          <w:sz w:val="18"/>
          <w:szCs w:val="18"/>
        </w:rPr>
      </w:pPr>
      <w:r w:rsidRPr="008D1BD6">
        <w:rPr>
          <w:rFonts w:ascii="Arial MT Std Light Cond" w:hAnsi="Arial MT Std Light Cond"/>
          <w:sz w:val="18"/>
          <w:szCs w:val="18"/>
        </w:rPr>
        <w:t>Source: Mullis et al., 2016</w:t>
      </w:r>
    </w:p>
    <w:p w14:paraId="2872F551" w14:textId="77777777" w:rsidR="00A91CF2" w:rsidRPr="00701745" w:rsidRDefault="00A91CF2" w:rsidP="00A91CF2">
      <w:pPr>
        <w:rPr>
          <w:rFonts w:ascii="Arial MT Std Light Cond" w:hAnsi="Arial MT Std Light Cond"/>
          <w:sz w:val="20"/>
          <w:szCs w:val="20"/>
        </w:rPr>
      </w:pPr>
    </w:p>
    <w:p w14:paraId="5D39E34A" w14:textId="77777777" w:rsidR="00A91CF2" w:rsidRPr="00691FC7" w:rsidRDefault="00A91CF2" w:rsidP="00A91CF2">
      <w:pPr>
        <w:jc w:val="both"/>
        <w:rPr>
          <w:rFonts w:ascii="Arial MT Std Cond" w:hAnsi="Arial MT Std Cond" w:cs="Apple Symbols"/>
          <w:color w:val="000000" w:themeColor="text1"/>
          <w:sz w:val="22"/>
          <w:szCs w:val="22"/>
        </w:rPr>
      </w:pPr>
      <w:r w:rsidRPr="00691FC7">
        <w:rPr>
          <w:rFonts w:ascii="Arial MT Std Cond" w:hAnsi="Arial MT Std Cond" w:cs="Apple Symbols"/>
          <w:b/>
          <w:bCs/>
          <w:color w:val="000000" w:themeColor="text1"/>
          <w:sz w:val="22"/>
          <w:szCs w:val="22"/>
        </w:rPr>
        <w:t>At the lower-secondary level, in the eighth grade, students’ performance in TIMSS science assessment shows a significant improvement in the last cycle</w:t>
      </w:r>
      <w:r w:rsidRPr="00691FC7">
        <w:rPr>
          <w:rFonts w:ascii="Arial MT Std Cond" w:hAnsi="Arial MT Std Cond" w:cs="Apple Symbols"/>
          <w:color w:val="000000" w:themeColor="text1"/>
          <w:sz w:val="22"/>
          <w:szCs w:val="22"/>
        </w:rPr>
        <w:t>. In the period between 2011 and 2015</w:t>
      </w:r>
      <w:r>
        <w:rPr>
          <w:rFonts w:ascii="Arial MT Std Cond" w:hAnsi="Arial MT Std Cond" w:cs="Apple Symbols"/>
          <w:color w:val="000000" w:themeColor="text1"/>
          <w:sz w:val="22"/>
          <w:szCs w:val="22"/>
        </w:rPr>
        <w:t>, t</w:t>
      </w:r>
      <w:r w:rsidRPr="00691FC7">
        <w:rPr>
          <w:rFonts w:ascii="Arial MT Std Cond" w:hAnsi="Arial MT Std Cond" w:cs="Apple Symbols"/>
          <w:color w:val="000000" w:themeColor="text1"/>
          <w:sz w:val="22"/>
          <w:szCs w:val="22"/>
        </w:rPr>
        <w:t xml:space="preserve">he share of students </w:t>
      </w:r>
      <w:r>
        <w:rPr>
          <w:rFonts w:ascii="Arial MT Std Cond" w:hAnsi="Arial MT Std Cond" w:cs="Apple Symbols"/>
          <w:color w:val="000000" w:themeColor="text1"/>
          <w:sz w:val="22"/>
          <w:szCs w:val="22"/>
        </w:rPr>
        <w:t xml:space="preserve">reaching low achievement level increased from 62 percent to 70 percent. The share of students reaching intermediate level increased by 10 percent and the share of students at higher achievement benchmark increase by 4 percent. </w:t>
      </w:r>
    </w:p>
    <w:p w14:paraId="10D176EF" w14:textId="77777777" w:rsidR="00A91CF2" w:rsidRDefault="00A91CF2" w:rsidP="00A91CF2">
      <w:pPr>
        <w:jc w:val="both"/>
        <w:rPr>
          <w:rFonts w:ascii="Arial MT Std Cond" w:hAnsi="Arial MT Std Cond" w:cs="Apple Symbols"/>
          <w:color w:val="000000" w:themeColor="text1"/>
          <w:sz w:val="22"/>
          <w:szCs w:val="22"/>
        </w:rPr>
      </w:pPr>
    </w:p>
    <w:p w14:paraId="4ECC7BA0" w14:textId="77777777" w:rsidR="00A91CF2" w:rsidRDefault="00A91CF2" w:rsidP="00A91CF2">
      <w:pPr>
        <w:jc w:val="both"/>
        <w:rPr>
          <w:rFonts w:ascii="Arial MT Std Cond" w:hAnsi="Arial MT Std Cond" w:cs="Apple Symbols"/>
          <w:color w:val="000000" w:themeColor="text1"/>
          <w:sz w:val="22"/>
          <w:szCs w:val="22"/>
        </w:rPr>
      </w:pPr>
    </w:p>
    <w:p w14:paraId="15AF89EF" w14:textId="7FBAF9B6" w:rsidR="00A91CF2" w:rsidRDefault="00A91CF2" w:rsidP="00A91CF2">
      <w:pPr>
        <w:pStyle w:val="Caption"/>
        <w:jc w:val="both"/>
      </w:pPr>
      <w:bookmarkStart w:id="136" w:name="_Toc32383724"/>
      <w:bookmarkStart w:id="137" w:name="_Toc32384435"/>
      <w:r>
        <w:t xml:space="preserve">Table </w:t>
      </w:r>
      <w:r w:rsidR="00EF52FA">
        <w:fldChar w:fldCharType="begin"/>
      </w:r>
      <w:r w:rsidR="00EF52FA">
        <w:instrText xml:space="preserve"> SEQ Table \* ARABIC </w:instrText>
      </w:r>
      <w:r w:rsidR="00EF52FA">
        <w:fldChar w:fldCharType="separate"/>
      </w:r>
      <w:r w:rsidR="00C14676">
        <w:rPr>
          <w:noProof/>
        </w:rPr>
        <w:t>23</w:t>
      </w:r>
      <w:r w:rsidR="00EF52FA">
        <w:fldChar w:fldCharType="end"/>
      </w:r>
      <w:r>
        <w:t>: 8th g</w:t>
      </w:r>
      <w:r w:rsidRPr="00CF24D1">
        <w:t xml:space="preserve">rade </w:t>
      </w:r>
      <w:proofErr w:type="gramStart"/>
      <w:r w:rsidRPr="00CF24D1">
        <w:t>students</w:t>
      </w:r>
      <w:proofErr w:type="gramEnd"/>
      <w:r w:rsidRPr="00CF24D1">
        <w:t xml:space="preserve"> performance </w:t>
      </w:r>
      <w:r>
        <w:t>at</w:t>
      </w:r>
      <w:r w:rsidRPr="00CF24D1">
        <w:t xml:space="preserve"> </w:t>
      </w:r>
      <w:r>
        <w:t>science</w:t>
      </w:r>
      <w:r w:rsidRPr="00CF24D1">
        <w:t xml:space="preserve"> international benchmarks in Georgia</w:t>
      </w:r>
      <w:r>
        <w:t xml:space="preserve"> and selected countries</w:t>
      </w:r>
      <w:bookmarkEnd w:id="136"/>
      <w:bookmarkEnd w:id="137"/>
    </w:p>
    <w:p w14:paraId="0A4B6361" w14:textId="77777777" w:rsidR="00A91CF2" w:rsidRPr="002D277F" w:rsidRDefault="00A91CF2" w:rsidP="00A91CF2">
      <w:pPr>
        <w:pStyle w:val="Caption"/>
        <w:jc w:val="both"/>
        <w:rPr>
          <w:rFonts w:ascii="Arial MT Std Light Cond" w:hAnsi="Arial MT Std Light Cond" w:cs="Arial"/>
          <w:b w:val="0"/>
          <w:bCs w:val="0"/>
          <w:iCs w:val="0"/>
          <w:color w:val="000000"/>
        </w:rPr>
      </w:pPr>
      <w:r w:rsidRPr="00D053FF">
        <w:rPr>
          <w:rFonts w:ascii="Arial MT Std Light Cond" w:hAnsi="Arial MT Std Light Cond" w:cs="Arial"/>
          <w:b w:val="0"/>
          <w:bCs w:val="0"/>
          <w:iCs w:val="0"/>
          <w:color w:val="000000"/>
        </w:rPr>
        <w:t>The share (%) of students across benchmark levels; cumulative percentages.</w:t>
      </w:r>
    </w:p>
    <w:tbl>
      <w:tblPr>
        <w:tblStyle w:val="PlainTable2"/>
        <w:tblW w:w="9148" w:type="dxa"/>
        <w:tblLayout w:type="fixed"/>
        <w:tblLook w:val="04A0" w:firstRow="1" w:lastRow="0" w:firstColumn="1" w:lastColumn="0" w:noHBand="0" w:noVBand="1"/>
      </w:tblPr>
      <w:tblGrid>
        <w:gridCol w:w="1985"/>
        <w:gridCol w:w="1169"/>
        <w:gridCol w:w="1072"/>
        <w:gridCol w:w="1121"/>
        <w:gridCol w:w="925"/>
        <w:gridCol w:w="730"/>
        <w:gridCol w:w="836"/>
        <w:gridCol w:w="37"/>
        <w:gridCol w:w="631"/>
        <w:gridCol w:w="642"/>
      </w:tblGrid>
      <w:tr w:rsidR="00A91CF2" w:rsidRPr="002D277F" w14:paraId="5D0DE5F8" w14:textId="77777777" w:rsidTr="00A91CF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93033A5" w14:textId="77777777" w:rsidR="00A91CF2" w:rsidRPr="002D277F" w:rsidRDefault="00A91CF2" w:rsidP="00A91CF2">
            <w:pPr>
              <w:rPr>
                <w:sz w:val="20"/>
                <w:szCs w:val="20"/>
              </w:rPr>
            </w:pPr>
          </w:p>
        </w:tc>
        <w:tc>
          <w:tcPr>
            <w:tcW w:w="5890" w:type="dxa"/>
            <w:gridSpan w:val="7"/>
            <w:noWrap/>
            <w:hideMark/>
          </w:tcPr>
          <w:p w14:paraId="1939E549" w14:textId="77777777" w:rsidR="00A91CF2" w:rsidRPr="002D277F" w:rsidRDefault="00A91CF2" w:rsidP="00A91CF2">
            <w:pPr>
              <w:jc w:val="center"/>
              <w:cnfStyle w:val="100000000000" w:firstRow="1" w:lastRow="0" w:firstColumn="0" w:lastColumn="0" w:oddVBand="0" w:evenVBand="0" w:oddHBand="0" w:evenHBand="0" w:firstRowFirstColumn="0" w:firstRowLastColumn="0" w:lastRowFirstColumn="0" w:lastRowLastColumn="0"/>
              <w:rPr>
                <w:sz w:val="20"/>
                <w:szCs w:val="20"/>
              </w:rPr>
            </w:pPr>
            <w:r w:rsidRPr="00B32D68">
              <w:rPr>
                <w:rFonts w:ascii="Arial MT Std Light Cond" w:hAnsi="Arial MT Std Light Cond" w:cs="Arial"/>
                <w:b w:val="0"/>
                <w:bCs w:val="0"/>
                <w:color w:val="000000"/>
                <w:sz w:val="22"/>
                <w:szCs w:val="22"/>
              </w:rPr>
              <w:t>Students by TIMSS Science Achievement Benchmarks in 2015</w:t>
            </w:r>
          </w:p>
        </w:tc>
        <w:tc>
          <w:tcPr>
            <w:tcW w:w="1273" w:type="dxa"/>
            <w:gridSpan w:val="2"/>
            <w:noWrap/>
            <w:hideMark/>
          </w:tcPr>
          <w:p w14:paraId="5D1DD8AA" w14:textId="77777777" w:rsidR="00A91CF2" w:rsidRPr="002D277F"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rial"/>
                <w:b w:val="0"/>
                <w:bCs w:val="0"/>
                <w:sz w:val="22"/>
                <w:szCs w:val="22"/>
              </w:rPr>
            </w:pPr>
            <w:r w:rsidRPr="002D277F">
              <w:rPr>
                <w:rFonts w:ascii="Arial MT Std Light Cond" w:hAnsi="Arial MT Std Light Cond" w:cs="Arial"/>
                <w:b w:val="0"/>
                <w:bCs w:val="0"/>
                <w:sz w:val="22"/>
                <w:szCs w:val="22"/>
              </w:rPr>
              <w:t>Georgia in Previous Cycles</w:t>
            </w:r>
          </w:p>
        </w:tc>
      </w:tr>
      <w:tr w:rsidR="00A91CF2" w:rsidRPr="002D277F" w14:paraId="7AF0AC13" w14:textId="77777777" w:rsidTr="00A91CF2">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985" w:type="dxa"/>
            <w:vMerge w:val="restart"/>
            <w:hideMark/>
          </w:tcPr>
          <w:p w14:paraId="793C50BA" w14:textId="77777777" w:rsidR="00A91CF2" w:rsidRPr="002D277F" w:rsidRDefault="00A91CF2" w:rsidP="00A91CF2">
            <w:pPr>
              <w:rPr>
                <w:rFonts w:ascii="Arial MT Std Light Cond" w:hAnsi="Arial MT Std Light Cond" w:cs="Arial"/>
                <w:b w:val="0"/>
                <w:bCs w:val="0"/>
                <w:sz w:val="22"/>
                <w:szCs w:val="22"/>
              </w:rPr>
            </w:pPr>
          </w:p>
          <w:p w14:paraId="19F1F685" w14:textId="77777777" w:rsidR="00A91CF2" w:rsidRPr="002D277F" w:rsidRDefault="00A91CF2" w:rsidP="00A91CF2">
            <w:pPr>
              <w:rPr>
                <w:rFonts w:ascii="Arial MT Std Light Cond" w:hAnsi="Arial MT Std Light Cond" w:cs="Arial"/>
                <w:b w:val="0"/>
                <w:bCs w:val="0"/>
                <w:sz w:val="22"/>
                <w:szCs w:val="22"/>
              </w:rPr>
            </w:pPr>
          </w:p>
          <w:p w14:paraId="728B0509" w14:textId="77777777" w:rsidR="00A91CF2" w:rsidRPr="002D277F" w:rsidRDefault="00A91CF2" w:rsidP="00A91CF2">
            <w:pPr>
              <w:rPr>
                <w:rFonts w:ascii="Arial MT Std Light Cond" w:hAnsi="Arial MT Std Light Cond" w:cs="Arial"/>
                <w:b w:val="0"/>
                <w:bCs w:val="0"/>
                <w:sz w:val="22"/>
                <w:szCs w:val="22"/>
              </w:rPr>
            </w:pPr>
            <w:r w:rsidRPr="002D277F">
              <w:rPr>
                <w:rFonts w:ascii="Arial MT Std Light Cond" w:hAnsi="Arial MT Std Light Cond" w:cs="Arial"/>
                <w:b w:val="0"/>
                <w:bCs w:val="0"/>
                <w:sz w:val="22"/>
                <w:szCs w:val="22"/>
              </w:rPr>
              <w:lastRenderedPageBreak/>
              <w:t>Country</w:t>
            </w:r>
          </w:p>
        </w:tc>
        <w:tc>
          <w:tcPr>
            <w:tcW w:w="1169" w:type="dxa"/>
            <w:hideMark/>
          </w:tcPr>
          <w:p w14:paraId="5A4D175D"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lastRenderedPageBreak/>
              <w:t>International median</w:t>
            </w:r>
          </w:p>
        </w:tc>
        <w:tc>
          <w:tcPr>
            <w:tcW w:w="1072" w:type="dxa"/>
            <w:noWrap/>
            <w:hideMark/>
          </w:tcPr>
          <w:p w14:paraId="5A86369B"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Kazakhstan</w:t>
            </w:r>
          </w:p>
        </w:tc>
        <w:tc>
          <w:tcPr>
            <w:tcW w:w="1121" w:type="dxa"/>
            <w:noWrap/>
            <w:hideMark/>
          </w:tcPr>
          <w:p w14:paraId="69E9C0C2"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Russian Federation</w:t>
            </w:r>
          </w:p>
        </w:tc>
        <w:tc>
          <w:tcPr>
            <w:tcW w:w="925" w:type="dxa"/>
            <w:noWrap/>
            <w:hideMark/>
          </w:tcPr>
          <w:p w14:paraId="4794B442"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Lithuania</w:t>
            </w:r>
          </w:p>
        </w:tc>
        <w:tc>
          <w:tcPr>
            <w:tcW w:w="730" w:type="dxa"/>
            <w:noWrap/>
            <w:hideMark/>
          </w:tcPr>
          <w:p w14:paraId="2ED42364"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Turkey</w:t>
            </w:r>
          </w:p>
        </w:tc>
        <w:tc>
          <w:tcPr>
            <w:tcW w:w="836" w:type="dxa"/>
            <w:noWrap/>
            <w:hideMark/>
          </w:tcPr>
          <w:p w14:paraId="1B5E7DE2"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Georgia</w:t>
            </w:r>
          </w:p>
        </w:tc>
        <w:tc>
          <w:tcPr>
            <w:tcW w:w="668" w:type="dxa"/>
            <w:gridSpan w:val="2"/>
            <w:noWrap/>
            <w:hideMark/>
          </w:tcPr>
          <w:p w14:paraId="131016AE"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2011</w:t>
            </w:r>
          </w:p>
        </w:tc>
        <w:tc>
          <w:tcPr>
            <w:tcW w:w="642" w:type="dxa"/>
            <w:noWrap/>
            <w:hideMark/>
          </w:tcPr>
          <w:p w14:paraId="6B42C0F0"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2007</w:t>
            </w:r>
          </w:p>
        </w:tc>
      </w:tr>
      <w:tr w:rsidR="00A91CF2" w:rsidRPr="002D277F" w14:paraId="6AFB4163" w14:textId="77777777" w:rsidTr="00A91CF2">
        <w:trPr>
          <w:trHeight w:val="274"/>
        </w:trPr>
        <w:tc>
          <w:tcPr>
            <w:cnfStyle w:val="001000000000" w:firstRow="0" w:lastRow="0" w:firstColumn="1" w:lastColumn="0" w:oddVBand="0" w:evenVBand="0" w:oddHBand="0" w:evenHBand="0" w:firstRowFirstColumn="0" w:firstRowLastColumn="0" w:lastRowFirstColumn="0" w:lastRowLastColumn="0"/>
            <w:tcW w:w="1985" w:type="dxa"/>
            <w:vMerge/>
          </w:tcPr>
          <w:p w14:paraId="7E063C86" w14:textId="77777777" w:rsidR="00A91CF2" w:rsidRPr="002D277F" w:rsidRDefault="00A91CF2" w:rsidP="00A91CF2">
            <w:pPr>
              <w:rPr>
                <w:rFonts w:ascii="Arial MT Std Light Cond" w:hAnsi="Arial MT Std Light Cond" w:cs="Arial"/>
                <w:b w:val="0"/>
                <w:bCs w:val="0"/>
                <w:sz w:val="22"/>
                <w:szCs w:val="22"/>
              </w:rPr>
            </w:pPr>
          </w:p>
        </w:tc>
        <w:tc>
          <w:tcPr>
            <w:tcW w:w="1169" w:type="dxa"/>
          </w:tcPr>
          <w:p w14:paraId="504CE8F9"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Pr>
                <w:rFonts w:ascii="Arial MT Std Light Cond" w:hAnsi="Arial MT Std Light Cond" w:cs="Arial"/>
                <w:color w:val="000000"/>
                <w:sz w:val="20"/>
                <w:szCs w:val="20"/>
              </w:rPr>
              <w:t>%</w:t>
            </w:r>
          </w:p>
        </w:tc>
        <w:tc>
          <w:tcPr>
            <w:tcW w:w="1072" w:type="dxa"/>
            <w:noWrap/>
          </w:tcPr>
          <w:p w14:paraId="319281E2"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Pr>
                <w:rFonts w:ascii="Arial MT Std Light Cond" w:hAnsi="Arial MT Std Light Cond" w:cs="Arial"/>
                <w:color w:val="000000"/>
                <w:sz w:val="20"/>
                <w:szCs w:val="20"/>
              </w:rPr>
              <w:t>%</w:t>
            </w:r>
          </w:p>
        </w:tc>
        <w:tc>
          <w:tcPr>
            <w:tcW w:w="1121" w:type="dxa"/>
            <w:noWrap/>
          </w:tcPr>
          <w:p w14:paraId="5C8D8461"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Pr>
                <w:rFonts w:ascii="Arial MT Std Light Cond" w:hAnsi="Arial MT Std Light Cond" w:cs="Arial"/>
                <w:color w:val="000000"/>
                <w:sz w:val="20"/>
                <w:szCs w:val="20"/>
              </w:rPr>
              <w:t>%</w:t>
            </w:r>
          </w:p>
        </w:tc>
        <w:tc>
          <w:tcPr>
            <w:tcW w:w="925" w:type="dxa"/>
            <w:noWrap/>
          </w:tcPr>
          <w:p w14:paraId="3C1C6FCE"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Pr>
                <w:rFonts w:ascii="Arial MT Std Light Cond" w:hAnsi="Arial MT Std Light Cond" w:cs="Arial"/>
                <w:color w:val="000000"/>
                <w:sz w:val="20"/>
                <w:szCs w:val="20"/>
              </w:rPr>
              <w:t>%</w:t>
            </w:r>
          </w:p>
        </w:tc>
        <w:tc>
          <w:tcPr>
            <w:tcW w:w="730" w:type="dxa"/>
            <w:noWrap/>
          </w:tcPr>
          <w:p w14:paraId="29FA0143"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Pr>
                <w:rFonts w:ascii="Arial MT Std Light Cond" w:hAnsi="Arial MT Std Light Cond" w:cs="Arial"/>
                <w:color w:val="000000"/>
                <w:sz w:val="20"/>
                <w:szCs w:val="20"/>
              </w:rPr>
              <w:t>%</w:t>
            </w:r>
          </w:p>
        </w:tc>
        <w:tc>
          <w:tcPr>
            <w:tcW w:w="836" w:type="dxa"/>
            <w:noWrap/>
          </w:tcPr>
          <w:p w14:paraId="770F2F7E"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Pr>
                <w:rFonts w:ascii="Arial MT Std Light Cond" w:hAnsi="Arial MT Std Light Cond" w:cs="Arial"/>
                <w:color w:val="000000"/>
                <w:sz w:val="20"/>
                <w:szCs w:val="20"/>
              </w:rPr>
              <w:t>%</w:t>
            </w:r>
          </w:p>
        </w:tc>
        <w:tc>
          <w:tcPr>
            <w:tcW w:w="668" w:type="dxa"/>
            <w:gridSpan w:val="2"/>
            <w:noWrap/>
          </w:tcPr>
          <w:p w14:paraId="1C9DF1E8"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Pr>
                <w:rFonts w:ascii="Arial MT Std Light Cond" w:hAnsi="Arial MT Std Light Cond" w:cs="Arial"/>
                <w:color w:val="000000"/>
                <w:sz w:val="20"/>
                <w:szCs w:val="20"/>
              </w:rPr>
              <w:t>%</w:t>
            </w:r>
          </w:p>
        </w:tc>
        <w:tc>
          <w:tcPr>
            <w:tcW w:w="642" w:type="dxa"/>
            <w:noWrap/>
          </w:tcPr>
          <w:p w14:paraId="725611F1"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Pr>
                <w:rFonts w:ascii="Arial MT Std Light Cond" w:hAnsi="Arial MT Std Light Cond" w:cs="Arial"/>
                <w:color w:val="000000"/>
                <w:sz w:val="20"/>
                <w:szCs w:val="20"/>
              </w:rPr>
              <w:t>%</w:t>
            </w:r>
          </w:p>
        </w:tc>
      </w:tr>
      <w:tr w:rsidR="00A91CF2" w:rsidRPr="002D277F" w14:paraId="4CD6EA12" w14:textId="77777777" w:rsidTr="00A91CF2">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85" w:type="dxa"/>
            <w:hideMark/>
          </w:tcPr>
          <w:p w14:paraId="4408501A" w14:textId="77777777" w:rsidR="00A91CF2" w:rsidRPr="002D277F" w:rsidRDefault="00A91CF2" w:rsidP="00A91CF2">
            <w:pPr>
              <w:rPr>
                <w:rFonts w:ascii="Arial MT Std Light Cond" w:hAnsi="Arial MT Std Light Cond" w:cs="Arial"/>
                <w:b w:val="0"/>
                <w:bCs w:val="0"/>
                <w:sz w:val="22"/>
                <w:szCs w:val="22"/>
              </w:rPr>
            </w:pPr>
            <w:r w:rsidRPr="002D277F">
              <w:rPr>
                <w:rFonts w:ascii="Arial MT Std Light Cond" w:hAnsi="Arial MT Std Light Cond" w:cs="Arial"/>
                <w:b w:val="0"/>
                <w:bCs w:val="0"/>
                <w:sz w:val="22"/>
                <w:szCs w:val="22"/>
              </w:rPr>
              <w:t xml:space="preserve">Advanced </w:t>
            </w:r>
          </w:p>
        </w:tc>
        <w:tc>
          <w:tcPr>
            <w:tcW w:w="1169" w:type="dxa"/>
            <w:hideMark/>
          </w:tcPr>
          <w:p w14:paraId="0DF5C6E5"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7</w:t>
            </w:r>
          </w:p>
        </w:tc>
        <w:tc>
          <w:tcPr>
            <w:tcW w:w="1072" w:type="dxa"/>
            <w:noWrap/>
            <w:hideMark/>
          </w:tcPr>
          <w:p w14:paraId="28DC03AD"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15</w:t>
            </w:r>
          </w:p>
        </w:tc>
        <w:tc>
          <w:tcPr>
            <w:tcW w:w="1121" w:type="dxa"/>
            <w:noWrap/>
            <w:hideMark/>
          </w:tcPr>
          <w:p w14:paraId="1B85DE70"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14</w:t>
            </w:r>
          </w:p>
        </w:tc>
        <w:tc>
          <w:tcPr>
            <w:tcW w:w="925" w:type="dxa"/>
            <w:noWrap/>
            <w:hideMark/>
          </w:tcPr>
          <w:p w14:paraId="79B33950"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8</w:t>
            </w:r>
          </w:p>
        </w:tc>
        <w:tc>
          <w:tcPr>
            <w:tcW w:w="730" w:type="dxa"/>
            <w:noWrap/>
            <w:hideMark/>
          </w:tcPr>
          <w:p w14:paraId="6BAAAEF7"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8</w:t>
            </w:r>
          </w:p>
        </w:tc>
        <w:tc>
          <w:tcPr>
            <w:tcW w:w="836" w:type="dxa"/>
            <w:noWrap/>
            <w:hideMark/>
          </w:tcPr>
          <w:p w14:paraId="0E073225"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1</w:t>
            </w:r>
          </w:p>
        </w:tc>
        <w:tc>
          <w:tcPr>
            <w:tcW w:w="668" w:type="dxa"/>
            <w:gridSpan w:val="2"/>
            <w:noWrap/>
            <w:hideMark/>
          </w:tcPr>
          <w:p w14:paraId="451B6505"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0</w:t>
            </w:r>
          </w:p>
        </w:tc>
        <w:tc>
          <w:tcPr>
            <w:tcW w:w="642" w:type="dxa"/>
            <w:noWrap/>
            <w:hideMark/>
          </w:tcPr>
          <w:p w14:paraId="46FF57C5"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0</w:t>
            </w:r>
          </w:p>
        </w:tc>
      </w:tr>
      <w:tr w:rsidR="00A91CF2" w:rsidRPr="002D277F" w14:paraId="663A5051" w14:textId="77777777" w:rsidTr="00A91CF2">
        <w:trPr>
          <w:trHeight w:val="278"/>
        </w:trPr>
        <w:tc>
          <w:tcPr>
            <w:cnfStyle w:val="001000000000" w:firstRow="0" w:lastRow="0" w:firstColumn="1" w:lastColumn="0" w:oddVBand="0" w:evenVBand="0" w:oddHBand="0" w:evenHBand="0" w:firstRowFirstColumn="0" w:firstRowLastColumn="0" w:lastRowFirstColumn="0" w:lastRowLastColumn="0"/>
            <w:tcW w:w="1985" w:type="dxa"/>
            <w:hideMark/>
          </w:tcPr>
          <w:p w14:paraId="6BDE95A5" w14:textId="77777777" w:rsidR="00A91CF2" w:rsidRPr="002D277F" w:rsidRDefault="00A91CF2" w:rsidP="00A91CF2">
            <w:pPr>
              <w:rPr>
                <w:rFonts w:ascii="Arial MT Std Light Cond" w:hAnsi="Arial MT Std Light Cond" w:cs="Arial"/>
                <w:b w:val="0"/>
                <w:bCs w:val="0"/>
                <w:sz w:val="22"/>
                <w:szCs w:val="22"/>
              </w:rPr>
            </w:pPr>
            <w:r w:rsidRPr="002D277F">
              <w:rPr>
                <w:rFonts w:ascii="Arial MT Std Light Cond" w:hAnsi="Arial MT Std Light Cond" w:cs="Arial"/>
                <w:b w:val="0"/>
                <w:bCs w:val="0"/>
                <w:sz w:val="22"/>
                <w:szCs w:val="22"/>
              </w:rPr>
              <w:t>High</w:t>
            </w:r>
          </w:p>
        </w:tc>
        <w:tc>
          <w:tcPr>
            <w:tcW w:w="1169" w:type="dxa"/>
            <w:hideMark/>
          </w:tcPr>
          <w:p w14:paraId="551FC45D"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29</w:t>
            </w:r>
          </w:p>
        </w:tc>
        <w:tc>
          <w:tcPr>
            <w:tcW w:w="1072" w:type="dxa"/>
            <w:noWrap/>
            <w:hideMark/>
          </w:tcPr>
          <w:p w14:paraId="3EBD1381"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42</w:t>
            </w:r>
          </w:p>
        </w:tc>
        <w:tc>
          <w:tcPr>
            <w:tcW w:w="1121" w:type="dxa"/>
            <w:noWrap/>
            <w:hideMark/>
          </w:tcPr>
          <w:p w14:paraId="76A20F08"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49</w:t>
            </w:r>
          </w:p>
        </w:tc>
        <w:tc>
          <w:tcPr>
            <w:tcW w:w="925" w:type="dxa"/>
            <w:noWrap/>
            <w:hideMark/>
          </w:tcPr>
          <w:p w14:paraId="42279793"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37</w:t>
            </w:r>
          </w:p>
        </w:tc>
        <w:tc>
          <w:tcPr>
            <w:tcW w:w="730" w:type="dxa"/>
            <w:noWrap/>
            <w:hideMark/>
          </w:tcPr>
          <w:p w14:paraId="03EEAB03"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29</w:t>
            </w:r>
          </w:p>
        </w:tc>
        <w:tc>
          <w:tcPr>
            <w:tcW w:w="836" w:type="dxa"/>
            <w:noWrap/>
            <w:hideMark/>
          </w:tcPr>
          <w:p w14:paraId="762345F0"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10</w:t>
            </w:r>
          </w:p>
        </w:tc>
        <w:tc>
          <w:tcPr>
            <w:tcW w:w="668" w:type="dxa"/>
            <w:gridSpan w:val="2"/>
            <w:noWrap/>
            <w:hideMark/>
          </w:tcPr>
          <w:p w14:paraId="423EFCB4"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6</w:t>
            </w:r>
          </w:p>
        </w:tc>
        <w:tc>
          <w:tcPr>
            <w:tcW w:w="642" w:type="dxa"/>
            <w:noWrap/>
            <w:hideMark/>
          </w:tcPr>
          <w:p w14:paraId="05714A41"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5</w:t>
            </w:r>
          </w:p>
        </w:tc>
      </w:tr>
      <w:tr w:rsidR="00A91CF2" w:rsidRPr="002D277F" w14:paraId="5476DCDB" w14:textId="77777777" w:rsidTr="00A91CF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85" w:type="dxa"/>
            <w:hideMark/>
          </w:tcPr>
          <w:p w14:paraId="66280FCF" w14:textId="77777777" w:rsidR="00A91CF2" w:rsidRPr="002D277F" w:rsidRDefault="00A91CF2" w:rsidP="00A91CF2">
            <w:pPr>
              <w:rPr>
                <w:rFonts w:ascii="Arial MT Std Light Cond" w:hAnsi="Arial MT Std Light Cond" w:cs="Arial"/>
                <w:b w:val="0"/>
                <w:bCs w:val="0"/>
                <w:sz w:val="22"/>
                <w:szCs w:val="22"/>
              </w:rPr>
            </w:pPr>
            <w:r w:rsidRPr="002D277F">
              <w:rPr>
                <w:rFonts w:ascii="Arial MT Std Light Cond" w:hAnsi="Arial MT Std Light Cond" w:cs="Arial"/>
                <w:b w:val="0"/>
                <w:bCs w:val="0"/>
                <w:sz w:val="22"/>
                <w:szCs w:val="22"/>
              </w:rPr>
              <w:t>Intermediate</w:t>
            </w:r>
          </w:p>
        </w:tc>
        <w:tc>
          <w:tcPr>
            <w:tcW w:w="1169" w:type="dxa"/>
            <w:hideMark/>
          </w:tcPr>
          <w:p w14:paraId="29F376FB"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64</w:t>
            </w:r>
          </w:p>
        </w:tc>
        <w:tc>
          <w:tcPr>
            <w:tcW w:w="1072" w:type="dxa"/>
            <w:noWrap/>
            <w:hideMark/>
          </w:tcPr>
          <w:p w14:paraId="7C283B8B"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74</w:t>
            </w:r>
          </w:p>
        </w:tc>
        <w:tc>
          <w:tcPr>
            <w:tcW w:w="1121" w:type="dxa"/>
            <w:noWrap/>
            <w:hideMark/>
          </w:tcPr>
          <w:p w14:paraId="2E8144D3"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81</w:t>
            </w:r>
          </w:p>
        </w:tc>
        <w:tc>
          <w:tcPr>
            <w:tcW w:w="925" w:type="dxa"/>
            <w:noWrap/>
            <w:hideMark/>
          </w:tcPr>
          <w:p w14:paraId="303A19E9"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73</w:t>
            </w:r>
          </w:p>
        </w:tc>
        <w:tc>
          <w:tcPr>
            <w:tcW w:w="730" w:type="dxa"/>
            <w:noWrap/>
            <w:hideMark/>
          </w:tcPr>
          <w:p w14:paraId="4000CF85"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59</w:t>
            </w:r>
          </w:p>
        </w:tc>
        <w:tc>
          <w:tcPr>
            <w:tcW w:w="836" w:type="dxa"/>
            <w:noWrap/>
            <w:hideMark/>
          </w:tcPr>
          <w:p w14:paraId="7A25ECEA"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38</w:t>
            </w:r>
          </w:p>
        </w:tc>
        <w:tc>
          <w:tcPr>
            <w:tcW w:w="668" w:type="dxa"/>
            <w:gridSpan w:val="2"/>
            <w:noWrap/>
            <w:hideMark/>
          </w:tcPr>
          <w:p w14:paraId="1BFED7C7"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28</w:t>
            </w:r>
          </w:p>
        </w:tc>
        <w:tc>
          <w:tcPr>
            <w:tcW w:w="642" w:type="dxa"/>
            <w:noWrap/>
            <w:hideMark/>
          </w:tcPr>
          <w:p w14:paraId="1AA8B00F"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27</w:t>
            </w:r>
          </w:p>
        </w:tc>
      </w:tr>
      <w:tr w:rsidR="00A91CF2" w:rsidRPr="002D277F" w14:paraId="5EC12E9B" w14:textId="77777777" w:rsidTr="00A91CF2">
        <w:trPr>
          <w:trHeight w:val="268"/>
        </w:trPr>
        <w:tc>
          <w:tcPr>
            <w:cnfStyle w:val="001000000000" w:firstRow="0" w:lastRow="0" w:firstColumn="1" w:lastColumn="0" w:oddVBand="0" w:evenVBand="0" w:oddHBand="0" w:evenHBand="0" w:firstRowFirstColumn="0" w:firstRowLastColumn="0" w:lastRowFirstColumn="0" w:lastRowLastColumn="0"/>
            <w:tcW w:w="1985" w:type="dxa"/>
            <w:hideMark/>
          </w:tcPr>
          <w:p w14:paraId="6F039A3E" w14:textId="77777777" w:rsidR="00A91CF2" w:rsidRPr="002D277F" w:rsidRDefault="00A91CF2" w:rsidP="00A91CF2">
            <w:pPr>
              <w:rPr>
                <w:rFonts w:ascii="Arial MT Std Light Cond" w:hAnsi="Arial MT Std Light Cond" w:cs="Arial"/>
                <w:b w:val="0"/>
                <w:bCs w:val="0"/>
                <w:sz w:val="22"/>
                <w:szCs w:val="22"/>
              </w:rPr>
            </w:pPr>
            <w:r w:rsidRPr="002D277F">
              <w:rPr>
                <w:rFonts w:ascii="Arial MT Std Light Cond" w:hAnsi="Arial MT Std Light Cond" w:cs="Arial"/>
                <w:b w:val="0"/>
                <w:bCs w:val="0"/>
                <w:sz w:val="22"/>
                <w:szCs w:val="22"/>
              </w:rPr>
              <w:t>Low</w:t>
            </w:r>
          </w:p>
        </w:tc>
        <w:tc>
          <w:tcPr>
            <w:tcW w:w="1169" w:type="dxa"/>
            <w:hideMark/>
          </w:tcPr>
          <w:p w14:paraId="784130CF"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84</w:t>
            </w:r>
          </w:p>
        </w:tc>
        <w:tc>
          <w:tcPr>
            <w:tcW w:w="1072" w:type="dxa"/>
            <w:noWrap/>
            <w:hideMark/>
          </w:tcPr>
          <w:p w14:paraId="77FA71CD"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93</w:t>
            </w:r>
          </w:p>
        </w:tc>
        <w:tc>
          <w:tcPr>
            <w:tcW w:w="1121" w:type="dxa"/>
            <w:noWrap/>
            <w:hideMark/>
          </w:tcPr>
          <w:p w14:paraId="5DECC85F"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96</w:t>
            </w:r>
          </w:p>
        </w:tc>
        <w:tc>
          <w:tcPr>
            <w:tcW w:w="925" w:type="dxa"/>
            <w:noWrap/>
            <w:hideMark/>
          </w:tcPr>
          <w:p w14:paraId="5FCFCAF0"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94</w:t>
            </w:r>
          </w:p>
        </w:tc>
        <w:tc>
          <w:tcPr>
            <w:tcW w:w="730" w:type="dxa"/>
            <w:noWrap/>
            <w:hideMark/>
          </w:tcPr>
          <w:p w14:paraId="41A93EA4"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83</w:t>
            </w:r>
          </w:p>
        </w:tc>
        <w:tc>
          <w:tcPr>
            <w:tcW w:w="836" w:type="dxa"/>
            <w:noWrap/>
            <w:hideMark/>
          </w:tcPr>
          <w:p w14:paraId="14D4F12C"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70</w:t>
            </w:r>
          </w:p>
        </w:tc>
        <w:tc>
          <w:tcPr>
            <w:tcW w:w="668" w:type="dxa"/>
            <w:gridSpan w:val="2"/>
            <w:noWrap/>
            <w:hideMark/>
          </w:tcPr>
          <w:p w14:paraId="4834E56C"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62</w:t>
            </w:r>
          </w:p>
        </w:tc>
        <w:tc>
          <w:tcPr>
            <w:tcW w:w="642" w:type="dxa"/>
            <w:noWrap/>
            <w:hideMark/>
          </w:tcPr>
          <w:p w14:paraId="3052422B" w14:textId="77777777" w:rsidR="00A91CF2" w:rsidRPr="002D277F"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61</w:t>
            </w:r>
          </w:p>
        </w:tc>
      </w:tr>
      <w:tr w:rsidR="00A91CF2" w:rsidRPr="002D277F" w14:paraId="01040921" w14:textId="77777777" w:rsidTr="00A91CF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985" w:type="dxa"/>
            <w:hideMark/>
          </w:tcPr>
          <w:p w14:paraId="3425D8FC" w14:textId="77777777" w:rsidR="00A91CF2" w:rsidRPr="002D277F" w:rsidRDefault="00A91CF2" w:rsidP="00A91CF2">
            <w:pPr>
              <w:rPr>
                <w:rFonts w:ascii="Arial MT Std Light Cond" w:hAnsi="Arial MT Std Light Cond" w:cs="Arial"/>
                <w:b w:val="0"/>
                <w:bCs w:val="0"/>
                <w:sz w:val="22"/>
                <w:szCs w:val="22"/>
              </w:rPr>
            </w:pPr>
            <w:r w:rsidRPr="002D277F">
              <w:rPr>
                <w:rFonts w:ascii="Arial MT Std Light Cond" w:hAnsi="Arial MT Std Light Cond" w:cs="Arial"/>
                <w:b w:val="0"/>
                <w:bCs w:val="0"/>
                <w:sz w:val="22"/>
                <w:szCs w:val="22"/>
              </w:rPr>
              <w:t xml:space="preserve">Below low International Benchmark </w:t>
            </w:r>
          </w:p>
        </w:tc>
        <w:tc>
          <w:tcPr>
            <w:tcW w:w="1169" w:type="dxa"/>
            <w:noWrap/>
            <w:hideMark/>
          </w:tcPr>
          <w:p w14:paraId="2B020BDF"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16</w:t>
            </w:r>
          </w:p>
        </w:tc>
        <w:tc>
          <w:tcPr>
            <w:tcW w:w="1072" w:type="dxa"/>
            <w:noWrap/>
            <w:hideMark/>
          </w:tcPr>
          <w:p w14:paraId="088E3911"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7</w:t>
            </w:r>
          </w:p>
        </w:tc>
        <w:tc>
          <w:tcPr>
            <w:tcW w:w="1121" w:type="dxa"/>
            <w:noWrap/>
            <w:hideMark/>
          </w:tcPr>
          <w:p w14:paraId="532FE67D"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4</w:t>
            </w:r>
          </w:p>
        </w:tc>
        <w:tc>
          <w:tcPr>
            <w:tcW w:w="925" w:type="dxa"/>
            <w:noWrap/>
            <w:hideMark/>
          </w:tcPr>
          <w:p w14:paraId="6FAA34C8"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6</w:t>
            </w:r>
          </w:p>
        </w:tc>
        <w:tc>
          <w:tcPr>
            <w:tcW w:w="730" w:type="dxa"/>
            <w:noWrap/>
            <w:hideMark/>
          </w:tcPr>
          <w:p w14:paraId="6FB7C1A8"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17</w:t>
            </w:r>
          </w:p>
        </w:tc>
        <w:tc>
          <w:tcPr>
            <w:tcW w:w="836" w:type="dxa"/>
            <w:noWrap/>
            <w:hideMark/>
          </w:tcPr>
          <w:p w14:paraId="778D4489"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30</w:t>
            </w:r>
          </w:p>
        </w:tc>
        <w:tc>
          <w:tcPr>
            <w:tcW w:w="668" w:type="dxa"/>
            <w:gridSpan w:val="2"/>
            <w:noWrap/>
            <w:hideMark/>
          </w:tcPr>
          <w:p w14:paraId="018B3B60"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38</w:t>
            </w:r>
          </w:p>
        </w:tc>
        <w:tc>
          <w:tcPr>
            <w:tcW w:w="642" w:type="dxa"/>
            <w:noWrap/>
            <w:hideMark/>
          </w:tcPr>
          <w:p w14:paraId="5571923D" w14:textId="77777777" w:rsidR="00A91CF2" w:rsidRPr="002D277F"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rial"/>
                <w:sz w:val="22"/>
                <w:szCs w:val="22"/>
              </w:rPr>
            </w:pPr>
            <w:r w:rsidRPr="002D277F">
              <w:rPr>
                <w:rFonts w:ascii="Arial MT Std Light Cond" w:hAnsi="Arial MT Std Light Cond" w:cs="Arial"/>
                <w:sz w:val="22"/>
                <w:szCs w:val="22"/>
              </w:rPr>
              <w:t>39</w:t>
            </w:r>
          </w:p>
        </w:tc>
      </w:tr>
    </w:tbl>
    <w:p w14:paraId="12DEE333" w14:textId="77777777" w:rsidR="00A91CF2" w:rsidRPr="008D1BD6" w:rsidRDefault="00A91CF2" w:rsidP="00A91CF2">
      <w:pPr>
        <w:rPr>
          <w:rFonts w:ascii="Arial MT Std Light Cond" w:hAnsi="Arial MT Std Light Cond"/>
          <w:sz w:val="18"/>
          <w:szCs w:val="18"/>
        </w:rPr>
      </w:pPr>
      <w:r w:rsidRPr="008D1BD6">
        <w:rPr>
          <w:rFonts w:ascii="Arial MT Std Light Cond" w:hAnsi="Arial MT Std Light Cond"/>
          <w:sz w:val="18"/>
          <w:szCs w:val="18"/>
        </w:rPr>
        <w:t>Source: Mullis et al., 2016</w:t>
      </w:r>
    </w:p>
    <w:p w14:paraId="0BBED574" w14:textId="77777777" w:rsidR="00A91CF2" w:rsidRDefault="00A91CF2" w:rsidP="00A91CF2">
      <w:pPr>
        <w:jc w:val="both"/>
        <w:rPr>
          <w:rFonts w:ascii="Arial MT Std Cond" w:hAnsi="Arial MT Std Cond" w:cs="Apple Symbols"/>
          <w:color w:val="000000" w:themeColor="text1"/>
          <w:sz w:val="22"/>
          <w:szCs w:val="22"/>
        </w:rPr>
      </w:pPr>
    </w:p>
    <w:p w14:paraId="330F6B6A" w14:textId="77777777" w:rsidR="00A91CF2" w:rsidRDefault="00A91CF2" w:rsidP="00A91CF2">
      <w:pPr>
        <w:jc w:val="both"/>
        <w:rPr>
          <w:rFonts w:ascii="Arial MT Std Cond" w:hAnsi="Arial MT Std Cond" w:cs="Apple Symbols"/>
          <w:color w:val="000000" w:themeColor="text1"/>
          <w:sz w:val="22"/>
          <w:szCs w:val="22"/>
        </w:rPr>
      </w:pPr>
    </w:p>
    <w:p w14:paraId="7198A067" w14:textId="77777777" w:rsidR="00A91CF2" w:rsidRDefault="00A91CF2" w:rsidP="00A91CF2">
      <w:pPr>
        <w:jc w:val="both"/>
        <w:rPr>
          <w:rFonts w:ascii="Arial MT Std Cond" w:hAnsi="Arial MT Std Cond" w:cs="Apple Symbols"/>
          <w:color w:val="000000" w:themeColor="text1"/>
          <w:sz w:val="22"/>
          <w:szCs w:val="22"/>
        </w:rPr>
      </w:pPr>
      <w:r w:rsidRPr="00E72E2C">
        <w:rPr>
          <w:rFonts w:ascii="Arial MT Std Cond" w:hAnsi="Arial MT Std Cond" w:cs="Apple Symbols"/>
          <w:b/>
          <w:bCs/>
          <w:color w:val="000000" w:themeColor="text1"/>
          <w:sz w:val="22"/>
          <w:szCs w:val="22"/>
        </w:rPr>
        <w:t>According to the National Assessment in Sciences (2017), 1 out of 2 9th grade students fail to meet the national curriculum objectives at the low achievement level in chemistry</w:t>
      </w:r>
      <w:r w:rsidRPr="00682636">
        <w:rPr>
          <w:rFonts w:ascii="Arial MT Std Cond" w:hAnsi="Arial MT Std Cond" w:cs="Apple Symbols"/>
          <w:color w:val="000000" w:themeColor="text1"/>
          <w:sz w:val="22"/>
          <w:szCs w:val="22"/>
        </w:rPr>
        <w:t xml:space="preserve">. The share of students in the category is also high in physics (35%) and lowest in biology (13%). In physics and biology, the tasks related to reasoning were particularly challenging for students (NAEC, 2018). p.322). </w:t>
      </w:r>
    </w:p>
    <w:p w14:paraId="074E7E47" w14:textId="77777777" w:rsidR="00A91CF2" w:rsidRPr="00682636" w:rsidRDefault="00A91CF2" w:rsidP="00A91CF2">
      <w:pPr>
        <w:jc w:val="both"/>
        <w:rPr>
          <w:rFonts w:ascii="Arial MT Std Cond" w:hAnsi="Arial MT Std Cond" w:cs="Apple Symbols"/>
          <w:color w:val="000000" w:themeColor="text1"/>
          <w:sz w:val="22"/>
          <w:szCs w:val="22"/>
        </w:rPr>
      </w:pPr>
    </w:p>
    <w:p w14:paraId="694F2668" w14:textId="6760CC0E" w:rsidR="00A91CF2" w:rsidRPr="00CF24D1" w:rsidRDefault="00A91CF2" w:rsidP="00A91CF2">
      <w:pPr>
        <w:pStyle w:val="Caption"/>
        <w:jc w:val="both"/>
      </w:pPr>
      <w:bookmarkStart w:id="138" w:name="_Toc27023626"/>
      <w:bookmarkStart w:id="139" w:name="_Toc32383725"/>
      <w:bookmarkStart w:id="140" w:name="_Toc32384436"/>
      <w:r w:rsidRPr="00CF24D1">
        <w:t xml:space="preserve">Table </w:t>
      </w:r>
      <w:r w:rsidR="00EF52FA">
        <w:fldChar w:fldCharType="begin"/>
      </w:r>
      <w:r w:rsidR="00EF52FA">
        <w:instrText xml:space="preserve"> SEQ Table \* ARABIC </w:instrText>
      </w:r>
      <w:r w:rsidR="00EF52FA">
        <w:fldChar w:fldCharType="separate"/>
      </w:r>
      <w:r w:rsidR="00C14676">
        <w:rPr>
          <w:noProof/>
        </w:rPr>
        <w:t>24</w:t>
      </w:r>
      <w:r w:rsidR="00EF52FA">
        <w:fldChar w:fldCharType="end"/>
      </w:r>
      <w:r w:rsidRPr="00CF24D1">
        <w:t>: Students’ performance across the national assessment benchmarks in biology, chemistry, and physics. Grade 9.</w:t>
      </w:r>
      <w:bookmarkEnd w:id="138"/>
      <w:bookmarkEnd w:id="139"/>
      <w:bookmarkEnd w:id="140"/>
      <w:r w:rsidRPr="00CF24D1">
        <w:t xml:space="preserve"> </w:t>
      </w:r>
    </w:p>
    <w:tbl>
      <w:tblPr>
        <w:tblStyle w:val="PlainTable2"/>
        <w:tblW w:w="8789" w:type="dxa"/>
        <w:tblLook w:val="04A0" w:firstRow="1" w:lastRow="0" w:firstColumn="1" w:lastColumn="0" w:noHBand="0" w:noVBand="1"/>
      </w:tblPr>
      <w:tblGrid>
        <w:gridCol w:w="1442"/>
        <w:gridCol w:w="1300"/>
        <w:gridCol w:w="1300"/>
        <w:gridCol w:w="1500"/>
        <w:gridCol w:w="1300"/>
        <w:gridCol w:w="1947"/>
      </w:tblGrid>
      <w:tr w:rsidR="00A91CF2" w:rsidRPr="00A950BC" w14:paraId="5C6E47AF" w14:textId="77777777" w:rsidTr="00A91CF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2" w:type="dxa"/>
            <w:noWrap/>
            <w:hideMark/>
          </w:tcPr>
          <w:p w14:paraId="1C8161F7" w14:textId="77777777" w:rsidR="00A91CF2" w:rsidRPr="00A950BC" w:rsidRDefault="00A91CF2" w:rsidP="00A91CF2">
            <w:pPr>
              <w:jc w:val="both"/>
              <w:rPr>
                <w:rFonts w:ascii="Arial MT Std Light Cond" w:hAnsi="Arial MT Std Light Cond" w:cs="Apple Symbols"/>
                <w:b w:val="0"/>
                <w:bCs w:val="0"/>
                <w:sz w:val="20"/>
                <w:szCs w:val="20"/>
              </w:rPr>
            </w:pPr>
          </w:p>
        </w:tc>
        <w:tc>
          <w:tcPr>
            <w:tcW w:w="1300" w:type="dxa"/>
            <w:noWrap/>
            <w:hideMark/>
          </w:tcPr>
          <w:p w14:paraId="2A97EFB6" w14:textId="77777777" w:rsidR="00A91CF2" w:rsidRPr="00A950BC"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0"/>
                <w:szCs w:val="20"/>
              </w:rPr>
            </w:pPr>
            <w:r w:rsidRPr="00A950BC">
              <w:rPr>
                <w:rFonts w:ascii="Arial MT Std Light Cond" w:hAnsi="Arial MT Std Light Cond" w:cs="Apple Symbols"/>
                <w:b w:val="0"/>
                <w:bCs w:val="0"/>
                <w:color w:val="000000"/>
                <w:sz w:val="20"/>
                <w:szCs w:val="20"/>
              </w:rPr>
              <w:t>advanced</w:t>
            </w:r>
          </w:p>
        </w:tc>
        <w:tc>
          <w:tcPr>
            <w:tcW w:w="1300" w:type="dxa"/>
            <w:noWrap/>
            <w:hideMark/>
          </w:tcPr>
          <w:p w14:paraId="21D3EEB0" w14:textId="77777777" w:rsidR="00A91CF2" w:rsidRPr="00A950BC"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0"/>
                <w:szCs w:val="20"/>
              </w:rPr>
            </w:pPr>
            <w:r w:rsidRPr="00A950BC">
              <w:rPr>
                <w:rFonts w:ascii="Arial MT Std Light Cond" w:hAnsi="Arial MT Std Light Cond" w:cs="Apple Symbols"/>
                <w:b w:val="0"/>
                <w:bCs w:val="0"/>
                <w:color w:val="000000"/>
                <w:sz w:val="20"/>
                <w:szCs w:val="20"/>
              </w:rPr>
              <w:t>high</w:t>
            </w:r>
          </w:p>
        </w:tc>
        <w:tc>
          <w:tcPr>
            <w:tcW w:w="1500" w:type="dxa"/>
            <w:noWrap/>
            <w:hideMark/>
          </w:tcPr>
          <w:p w14:paraId="5A789A0C" w14:textId="77777777" w:rsidR="00A91CF2" w:rsidRPr="00A950BC"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0"/>
                <w:szCs w:val="20"/>
              </w:rPr>
            </w:pPr>
            <w:r w:rsidRPr="00A950BC">
              <w:rPr>
                <w:rFonts w:ascii="Arial MT Std Light Cond" w:hAnsi="Arial MT Std Light Cond" w:cs="Apple Symbols"/>
                <w:b w:val="0"/>
                <w:bCs w:val="0"/>
                <w:color w:val="000000"/>
                <w:sz w:val="20"/>
                <w:szCs w:val="20"/>
              </w:rPr>
              <w:t>intermediate</w:t>
            </w:r>
          </w:p>
        </w:tc>
        <w:tc>
          <w:tcPr>
            <w:tcW w:w="1300" w:type="dxa"/>
            <w:noWrap/>
            <w:hideMark/>
          </w:tcPr>
          <w:p w14:paraId="5FBA9C78" w14:textId="77777777" w:rsidR="00A91CF2" w:rsidRPr="00A950BC"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0"/>
                <w:szCs w:val="20"/>
              </w:rPr>
            </w:pPr>
            <w:r w:rsidRPr="00A950BC">
              <w:rPr>
                <w:rFonts w:ascii="Arial MT Std Light Cond" w:hAnsi="Arial MT Std Light Cond" w:cs="Apple Symbols"/>
                <w:b w:val="0"/>
                <w:bCs w:val="0"/>
                <w:color w:val="000000"/>
                <w:sz w:val="20"/>
                <w:szCs w:val="20"/>
              </w:rPr>
              <w:t>low</w:t>
            </w:r>
          </w:p>
        </w:tc>
        <w:tc>
          <w:tcPr>
            <w:tcW w:w="1947" w:type="dxa"/>
            <w:noWrap/>
            <w:hideMark/>
          </w:tcPr>
          <w:p w14:paraId="151186D5" w14:textId="77777777" w:rsidR="00A91CF2" w:rsidRPr="00A950BC"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0"/>
                <w:szCs w:val="20"/>
              </w:rPr>
            </w:pPr>
            <w:r w:rsidRPr="00A950BC">
              <w:rPr>
                <w:rFonts w:ascii="Arial MT Std Light Cond" w:hAnsi="Arial MT Std Light Cond" w:cs="Apple Symbols"/>
                <w:b w:val="0"/>
                <w:bCs w:val="0"/>
                <w:color w:val="000000"/>
                <w:sz w:val="20"/>
                <w:szCs w:val="20"/>
              </w:rPr>
              <w:t>below the low national benchmark</w:t>
            </w:r>
          </w:p>
        </w:tc>
      </w:tr>
      <w:tr w:rsidR="00A91CF2" w:rsidRPr="00A950BC" w14:paraId="3DFA74AD" w14:textId="77777777" w:rsidTr="00A91CF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2" w:type="dxa"/>
            <w:noWrap/>
            <w:hideMark/>
          </w:tcPr>
          <w:p w14:paraId="0DC0E828" w14:textId="77777777" w:rsidR="00A91CF2" w:rsidRPr="00A950BC" w:rsidRDefault="00A91CF2" w:rsidP="00A91CF2">
            <w:pPr>
              <w:jc w:val="both"/>
              <w:rPr>
                <w:rFonts w:ascii="Arial MT Std Light Cond" w:hAnsi="Arial MT Std Light Cond" w:cs="Apple Symbols"/>
                <w:b w:val="0"/>
                <w:bCs w:val="0"/>
                <w:color w:val="000000"/>
                <w:sz w:val="20"/>
                <w:szCs w:val="20"/>
              </w:rPr>
            </w:pPr>
            <w:r w:rsidRPr="00A950BC">
              <w:rPr>
                <w:rFonts w:ascii="Arial MT Std Light Cond" w:hAnsi="Arial MT Std Light Cond" w:cs="Apple Symbols"/>
                <w:b w:val="0"/>
                <w:bCs w:val="0"/>
                <w:color w:val="000000"/>
                <w:sz w:val="20"/>
                <w:szCs w:val="20"/>
              </w:rPr>
              <w:t>Biology</w:t>
            </w:r>
          </w:p>
        </w:tc>
        <w:tc>
          <w:tcPr>
            <w:tcW w:w="1300" w:type="dxa"/>
            <w:noWrap/>
            <w:hideMark/>
          </w:tcPr>
          <w:p w14:paraId="3C97095E"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0.36</w:t>
            </w:r>
          </w:p>
        </w:tc>
        <w:tc>
          <w:tcPr>
            <w:tcW w:w="1300" w:type="dxa"/>
            <w:noWrap/>
            <w:hideMark/>
          </w:tcPr>
          <w:p w14:paraId="094F35E4"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8.5</w:t>
            </w:r>
          </w:p>
        </w:tc>
        <w:tc>
          <w:tcPr>
            <w:tcW w:w="1500" w:type="dxa"/>
            <w:noWrap/>
            <w:hideMark/>
          </w:tcPr>
          <w:p w14:paraId="3ED31E08"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33.4</w:t>
            </w:r>
          </w:p>
        </w:tc>
        <w:tc>
          <w:tcPr>
            <w:tcW w:w="1300" w:type="dxa"/>
            <w:noWrap/>
            <w:hideMark/>
          </w:tcPr>
          <w:p w14:paraId="4433E735"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44.4</w:t>
            </w:r>
          </w:p>
        </w:tc>
        <w:tc>
          <w:tcPr>
            <w:tcW w:w="1947" w:type="dxa"/>
            <w:noWrap/>
            <w:hideMark/>
          </w:tcPr>
          <w:p w14:paraId="1639AEFA"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13.2</w:t>
            </w:r>
          </w:p>
        </w:tc>
      </w:tr>
      <w:tr w:rsidR="00A91CF2" w:rsidRPr="00A950BC" w14:paraId="45D942B9" w14:textId="77777777" w:rsidTr="00A91CF2">
        <w:trPr>
          <w:trHeight w:val="320"/>
        </w:trPr>
        <w:tc>
          <w:tcPr>
            <w:cnfStyle w:val="001000000000" w:firstRow="0" w:lastRow="0" w:firstColumn="1" w:lastColumn="0" w:oddVBand="0" w:evenVBand="0" w:oddHBand="0" w:evenHBand="0" w:firstRowFirstColumn="0" w:firstRowLastColumn="0" w:lastRowFirstColumn="0" w:lastRowLastColumn="0"/>
            <w:tcW w:w="1442" w:type="dxa"/>
            <w:noWrap/>
            <w:hideMark/>
          </w:tcPr>
          <w:p w14:paraId="4C5AF21B" w14:textId="77777777" w:rsidR="00A91CF2" w:rsidRPr="00A950BC" w:rsidRDefault="00A91CF2" w:rsidP="00A91CF2">
            <w:pPr>
              <w:jc w:val="both"/>
              <w:rPr>
                <w:rFonts w:ascii="Arial MT Std Light Cond" w:hAnsi="Arial MT Std Light Cond" w:cs="Apple Symbols"/>
                <w:b w:val="0"/>
                <w:bCs w:val="0"/>
                <w:color w:val="000000"/>
                <w:sz w:val="20"/>
                <w:szCs w:val="20"/>
              </w:rPr>
            </w:pPr>
            <w:r w:rsidRPr="00A950BC">
              <w:rPr>
                <w:rFonts w:ascii="Arial MT Std Light Cond" w:hAnsi="Arial MT Std Light Cond" w:cs="Apple Symbols"/>
                <w:b w:val="0"/>
                <w:bCs w:val="0"/>
                <w:color w:val="000000"/>
                <w:sz w:val="20"/>
                <w:szCs w:val="20"/>
              </w:rPr>
              <w:t>Chemistry</w:t>
            </w:r>
          </w:p>
        </w:tc>
        <w:tc>
          <w:tcPr>
            <w:tcW w:w="1300" w:type="dxa"/>
            <w:noWrap/>
            <w:hideMark/>
          </w:tcPr>
          <w:p w14:paraId="5806C6CE"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0.3</w:t>
            </w:r>
          </w:p>
        </w:tc>
        <w:tc>
          <w:tcPr>
            <w:tcW w:w="1300" w:type="dxa"/>
            <w:noWrap/>
            <w:hideMark/>
          </w:tcPr>
          <w:p w14:paraId="1705B43D"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2.6</w:t>
            </w:r>
          </w:p>
        </w:tc>
        <w:tc>
          <w:tcPr>
            <w:tcW w:w="1500" w:type="dxa"/>
            <w:noWrap/>
            <w:hideMark/>
          </w:tcPr>
          <w:p w14:paraId="50E0551C"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11.1</w:t>
            </w:r>
          </w:p>
        </w:tc>
        <w:tc>
          <w:tcPr>
            <w:tcW w:w="1300" w:type="dxa"/>
            <w:noWrap/>
            <w:hideMark/>
          </w:tcPr>
          <w:p w14:paraId="492E01EA"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36.9</w:t>
            </w:r>
          </w:p>
        </w:tc>
        <w:tc>
          <w:tcPr>
            <w:tcW w:w="1947" w:type="dxa"/>
            <w:noWrap/>
            <w:hideMark/>
          </w:tcPr>
          <w:p w14:paraId="050C59AF" w14:textId="77777777" w:rsidR="00A91CF2" w:rsidRPr="00A950BC"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49.1</w:t>
            </w:r>
          </w:p>
        </w:tc>
      </w:tr>
      <w:tr w:rsidR="00A91CF2" w:rsidRPr="00A950BC" w14:paraId="627DFFFB" w14:textId="77777777" w:rsidTr="00A91CF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2" w:type="dxa"/>
            <w:noWrap/>
            <w:hideMark/>
          </w:tcPr>
          <w:p w14:paraId="3AE19D3B" w14:textId="77777777" w:rsidR="00A91CF2" w:rsidRPr="00A950BC" w:rsidRDefault="00A91CF2" w:rsidP="00A91CF2">
            <w:pPr>
              <w:jc w:val="both"/>
              <w:rPr>
                <w:rFonts w:ascii="Arial MT Std Light Cond" w:hAnsi="Arial MT Std Light Cond" w:cs="Apple Symbols"/>
                <w:b w:val="0"/>
                <w:bCs w:val="0"/>
                <w:color w:val="000000"/>
                <w:sz w:val="20"/>
                <w:szCs w:val="20"/>
              </w:rPr>
            </w:pPr>
            <w:r w:rsidRPr="00A950BC">
              <w:rPr>
                <w:rFonts w:ascii="Arial MT Std Light Cond" w:hAnsi="Arial MT Std Light Cond" w:cs="Apple Symbols"/>
                <w:b w:val="0"/>
                <w:bCs w:val="0"/>
                <w:color w:val="000000"/>
                <w:sz w:val="20"/>
                <w:szCs w:val="20"/>
              </w:rPr>
              <w:t>Physics</w:t>
            </w:r>
          </w:p>
        </w:tc>
        <w:tc>
          <w:tcPr>
            <w:tcW w:w="1300" w:type="dxa"/>
            <w:noWrap/>
            <w:hideMark/>
          </w:tcPr>
          <w:p w14:paraId="7C59BB18"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0</w:t>
            </w:r>
          </w:p>
        </w:tc>
        <w:tc>
          <w:tcPr>
            <w:tcW w:w="1300" w:type="dxa"/>
            <w:noWrap/>
            <w:hideMark/>
          </w:tcPr>
          <w:p w14:paraId="196B7FAE"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0.2</w:t>
            </w:r>
          </w:p>
        </w:tc>
        <w:tc>
          <w:tcPr>
            <w:tcW w:w="1500" w:type="dxa"/>
            <w:noWrap/>
            <w:hideMark/>
          </w:tcPr>
          <w:p w14:paraId="4C0E08B5"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9.3</w:t>
            </w:r>
          </w:p>
        </w:tc>
        <w:tc>
          <w:tcPr>
            <w:tcW w:w="1300" w:type="dxa"/>
            <w:noWrap/>
            <w:hideMark/>
          </w:tcPr>
          <w:p w14:paraId="5170E111"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55.7</w:t>
            </w:r>
          </w:p>
        </w:tc>
        <w:tc>
          <w:tcPr>
            <w:tcW w:w="1947" w:type="dxa"/>
            <w:noWrap/>
            <w:hideMark/>
          </w:tcPr>
          <w:p w14:paraId="727736CB" w14:textId="77777777" w:rsidR="00A91CF2" w:rsidRPr="00A950BC"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0"/>
                <w:szCs w:val="20"/>
              </w:rPr>
            </w:pPr>
            <w:r w:rsidRPr="00A950BC">
              <w:rPr>
                <w:rFonts w:ascii="Arial MT Std Light Cond" w:hAnsi="Arial MT Std Light Cond" w:cs="Apple Symbols"/>
                <w:color w:val="000000"/>
                <w:sz w:val="20"/>
                <w:szCs w:val="20"/>
              </w:rPr>
              <w:t>34.8</w:t>
            </w:r>
          </w:p>
        </w:tc>
      </w:tr>
    </w:tbl>
    <w:p w14:paraId="16D2324D" w14:textId="77777777" w:rsidR="00A91CF2" w:rsidRPr="008D1BD6" w:rsidRDefault="00A91CF2" w:rsidP="00A91CF2">
      <w:pPr>
        <w:spacing w:after="240"/>
        <w:jc w:val="both"/>
        <w:rPr>
          <w:rStyle w:val="FootnoteReference"/>
          <w:rFonts w:ascii="Arial MT Std Light Cond" w:hAnsi="Arial MT Std Light Cond"/>
          <w:sz w:val="18"/>
          <w:szCs w:val="18"/>
          <w:vertAlign w:val="baseline"/>
        </w:rPr>
      </w:pPr>
      <w:r w:rsidRPr="008D1BD6">
        <w:rPr>
          <w:rStyle w:val="FootnoteReference"/>
          <w:rFonts w:ascii="Arial MT Std Light Cond" w:hAnsi="Arial MT Std Light Cond"/>
          <w:sz w:val="18"/>
          <w:szCs w:val="18"/>
          <w:vertAlign w:val="baseline"/>
        </w:rPr>
        <w:t xml:space="preserve">Source: NAEC 2018. National Assessment in Sciences in Grade 9. </w:t>
      </w:r>
    </w:p>
    <w:p w14:paraId="18E07FF4" w14:textId="1FC310C8" w:rsidR="00A91CF2" w:rsidRPr="00682636" w:rsidRDefault="00A91CF2" w:rsidP="00A91CF2">
      <w:pPr>
        <w:jc w:val="both"/>
        <w:rPr>
          <w:rFonts w:ascii="Arial MT Std Cond" w:hAnsi="Arial MT Std Cond" w:cs="Apple Symbols"/>
          <w:sz w:val="22"/>
          <w:szCs w:val="22"/>
        </w:rPr>
      </w:pPr>
      <w:r w:rsidRPr="00DC0B0B">
        <w:rPr>
          <w:rFonts w:ascii="Arial MT Std Cond" w:hAnsi="Arial MT Std Cond" w:cs="Apple Symbols"/>
          <w:b/>
          <w:bCs/>
          <w:sz w:val="22"/>
          <w:szCs w:val="22"/>
        </w:rPr>
        <w:t>The majority of 15-year-old students in Georgia performs below PISA’s science assessment baseline proficiency level</w:t>
      </w:r>
      <w:r w:rsidRPr="00682636">
        <w:rPr>
          <w:rFonts w:ascii="Arial MT Std Cond" w:hAnsi="Arial MT Std Cond" w:cs="Apple Symbols"/>
          <w:sz w:val="22"/>
          <w:szCs w:val="22"/>
        </w:rPr>
        <w:t xml:space="preserve"> at which </w:t>
      </w:r>
      <w:r>
        <w:rPr>
          <w:rFonts w:ascii="Arial MT Std Cond" w:hAnsi="Arial MT Std Cond" w:cs="Apple Symbols"/>
          <w:sz w:val="22"/>
          <w:szCs w:val="22"/>
        </w:rPr>
        <w:t>“</w:t>
      </w:r>
      <w:r w:rsidRPr="00682636">
        <w:rPr>
          <w:rFonts w:ascii="Arial MT Std Cond" w:hAnsi="Arial MT Std Cond" w:cs="Apple Symbols"/>
          <w:sz w:val="22"/>
          <w:szCs w:val="22"/>
        </w:rPr>
        <w:t>students begin to demonstrate the science competencies that will enable them to participate effectively and productively in life situations related to science and technology” (OECD, 2016</w:t>
      </w:r>
      <w:r w:rsidRPr="007B16C7">
        <w:rPr>
          <w:rFonts w:ascii="Arial MT Std Cond" w:hAnsi="Arial MT Std Cond" w:cs="Apple Symbols"/>
          <w:sz w:val="22"/>
          <w:szCs w:val="22"/>
        </w:rPr>
        <w:t>b</w:t>
      </w:r>
      <w:r w:rsidRPr="00682636">
        <w:rPr>
          <w:rFonts w:ascii="Arial MT Std Cond" w:hAnsi="Arial MT Std Cond" w:cs="Apple Symbols"/>
          <w:sz w:val="22"/>
          <w:szCs w:val="22"/>
        </w:rPr>
        <w:t xml:space="preserve">. p. 68). </w:t>
      </w:r>
      <w:r w:rsidRPr="007B16C7">
        <w:rPr>
          <w:rFonts w:ascii="Arial MT Std Cond" w:hAnsi="Arial MT Std Cond" w:cs="Apple Symbols"/>
          <w:sz w:val="22"/>
          <w:szCs w:val="22"/>
        </w:rPr>
        <w:t xml:space="preserve">As </w:t>
      </w:r>
      <w:r w:rsidRPr="007B16C7">
        <w:rPr>
          <w:rFonts w:ascii="Arial MT Std Cond" w:hAnsi="Arial MT Std Cond" w:cs="Apple Symbols"/>
          <w:sz w:val="22"/>
          <w:szCs w:val="22"/>
        </w:rPr>
        <w:fldChar w:fldCharType="begin"/>
      </w:r>
      <w:r w:rsidRPr="007B16C7">
        <w:rPr>
          <w:rFonts w:ascii="Arial MT Std Cond" w:hAnsi="Arial MT Std Cond" w:cs="Apple Symbols"/>
          <w:sz w:val="22"/>
          <w:szCs w:val="22"/>
        </w:rPr>
        <w:instrText xml:space="preserve"> REF _Ref31584204 \h </w:instrText>
      </w:r>
      <w:r>
        <w:rPr>
          <w:rFonts w:ascii="Arial MT Std Cond" w:hAnsi="Arial MT Std Cond" w:cs="Apple Symbols"/>
          <w:sz w:val="22"/>
          <w:szCs w:val="22"/>
        </w:rPr>
        <w:instrText xml:space="preserve"> \* MERGEFORMAT </w:instrText>
      </w:r>
      <w:r w:rsidRPr="007B16C7">
        <w:rPr>
          <w:rFonts w:ascii="Arial MT Std Cond" w:hAnsi="Arial MT Std Cond" w:cs="Apple Symbols"/>
          <w:sz w:val="22"/>
          <w:szCs w:val="22"/>
        </w:rPr>
      </w:r>
      <w:r w:rsidRPr="007B16C7">
        <w:rPr>
          <w:rFonts w:ascii="Arial MT Std Cond" w:hAnsi="Arial MT Std Cond" w:cs="Apple Symbols"/>
          <w:sz w:val="22"/>
          <w:szCs w:val="22"/>
        </w:rPr>
        <w:fldChar w:fldCharType="separate"/>
      </w:r>
      <w:r w:rsidR="00EF52FA" w:rsidRPr="00EF52FA">
        <w:rPr>
          <w:rFonts w:ascii="Arial MT Std Cond" w:hAnsi="Arial MT Std Cond" w:cs="Apple Symbols"/>
          <w:sz w:val="22"/>
          <w:szCs w:val="22"/>
        </w:rPr>
        <w:t>Table 23</w:t>
      </w:r>
      <w:r w:rsidRPr="007B16C7">
        <w:rPr>
          <w:rFonts w:ascii="Arial MT Std Cond" w:hAnsi="Arial MT Std Cond" w:cs="Apple Symbols"/>
          <w:sz w:val="22"/>
          <w:szCs w:val="22"/>
        </w:rPr>
        <w:fldChar w:fldCharType="end"/>
      </w:r>
      <w:r w:rsidRPr="007B16C7">
        <w:rPr>
          <w:rFonts w:ascii="Arial MT Std Cond" w:hAnsi="Arial MT Std Cond" w:cs="Apple Symbols"/>
          <w:sz w:val="22"/>
          <w:szCs w:val="22"/>
        </w:rPr>
        <w:t xml:space="preserve"> shows, the share of students at or above the baseline level is significantly lower compared to other post-Soviet countries</w:t>
      </w:r>
      <w:r>
        <w:rPr>
          <w:rFonts w:ascii="Arial MT Std Cond" w:hAnsi="Arial MT Std Cond" w:cs="Apple Symbols"/>
          <w:sz w:val="22"/>
          <w:szCs w:val="22"/>
        </w:rPr>
        <w:t xml:space="preserve"> like </w:t>
      </w:r>
      <w:r w:rsidRPr="00682636">
        <w:rPr>
          <w:rFonts w:ascii="Arial MT Std Cond" w:hAnsi="Arial MT Std Cond" w:cs="Apple Symbols"/>
          <w:sz w:val="22"/>
          <w:szCs w:val="22"/>
        </w:rPr>
        <w:t>Estonia</w:t>
      </w:r>
      <w:r>
        <w:rPr>
          <w:rFonts w:ascii="Arial MT Std Cond" w:hAnsi="Arial MT Std Cond" w:cs="Apple Symbols"/>
          <w:sz w:val="22"/>
          <w:szCs w:val="22"/>
        </w:rPr>
        <w:t xml:space="preserve"> (91%), Latvia (82%), Russian Federation (79%), Lithuania (78%), and Belarus (76%). </w:t>
      </w:r>
      <w:r w:rsidRPr="00682636">
        <w:rPr>
          <w:rFonts w:ascii="Arial MT Std Cond" w:hAnsi="Arial MT Std Cond" w:cs="Apple Symbols"/>
          <w:sz w:val="22"/>
          <w:szCs w:val="22"/>
        </w:rPr>
        <w:t xml:space="preserve"> </w:t>
      </w:r>
      <w:r>
        <w:rPr>
          <w:rFonts w:ascii="Arial MT Std Cond" w:hAnsi="Arial MT Std Cond" w:cs="Apple Symbols"/>
          <w:color w:val="000000" w:themeColor="text1"/>
          <w:sz w:val="22"/>
          <w:szCs w:val="22"/>
        </w:rPr>
        <w:t>Georgian students are roughly on average 5 years behind their peers from Estonia and 3.3 years behind Latvian and Lithuanian students</w:t>
      </w:r>
      <w:r>
        <w:rPr>
          <w:rStyle w:val="FootnoteReference"/>
          <w:rFonts w:ascii="Arial MT Std Cond" w:hAnsi="Arial MT Std Cond" w:cs="Apple Symbols"/>
          <w:color w:val="000000" w:themeColor="text1"/>
          <w:sz w:val="22"/>
          <w:szCs w:val="22"/>
        </w:rPr>
        <w:footnoteReference w:id="37"/>
      </w:r>
      <w:r>
        <w:rPr>
          <w:rFonts w:ascii="Arial MT Std Cond" w:hAnsi="Arial MT Std Cond" w:cs="Apple Symbols"/>
          <w:color w:val="000000" w:themeColor="text1"/>
          <w:sz w:val="22"/>
          <w:szCs w:val="22"/>
        </w:rPr>
        <w:t>.</w:t>
      </w:r>
    </w:p>
    <w:p w14:paraId="77996E28" w14:textId="77777777" w:rsidR="00A91CF2" w:rsidRPr="00682636" w:rsidRDefault="00A91CF2" w:rsidP="00A91CF2">
      <w:pPr>
        <w:jc w:val="both"/>
        <w:rPr>
          <w:rFonts w:ascii="Arial MT Std Cond" w:hAnsi="Arial MT Std Cond" w:cs="Apple Symbols"/>
          <w:sz w:val="22"/>
          <w:szCs w:val="22"/>
        </w:rPr>
      </w:pPr>
    </w:p>
    <w:p w14:paraId="5423EF6A" w14:textId="77777777" w:rsidR="00A91CF2" w:rsidRPr="00682636" w:rsidRDefault="00A91CF2" w:rsidP="00A91CF2">
      <w:pPr>
        <w:jc w:val="both"/>
        <w:rPr>
          <w:rFonts w:ascii="Arial MT Std Cond" w:hAnsi="Arial MT Std Cond" w:cs="Apple Symbols"/>
          <w:sz w:val="22"/>
          <w:szCs w:val="22"/>
        </w:rPr>
      </w:pPr>
    </w:p>
    <w:p w14:paraId="01A48B28" w14:textId="71D938D4" w:rsidR="00A91CF2" w:rsidRPr="00553C22" w:rsidRDefault="00A91CF2" w:rsidP="00A91CF2">
      <w:pPr>
        <w:pStyle w:val="Caption"/>
        <w:jc w:val="both"/>
      </w:pPr>
      <w:bookmarkStart w:id="141" w:name="_Ref31584204"/>
      <w:bookmarkStart w:id="142" w:name="_Toc27023627"/>
      <w:bookmarkStart w:id="143" w:name="_Toc32383726"/>
      <w:bookmarkStart w:id="144" w:name="_Toc32384437"/>
      <w:r w:rsidRPr="00CF24D1">
        <w:t xml:space="preserve">Table </w:t>
      </w:r>
      <w:r w:rsidR="00EF52FA">
        <w:fldChar w:fldCharType="begin"/>
      </w:r>
      <w:r w:rsidR="00EF52FA">
        <w:instrText xml:space="preserve"> SEQ Table \* ARABIC </w:instrText>
      </w:r>
      <w:r w:rsidR="00EF52FA">
        <w:fldChar w:fldCharType="separate"/>
      </w:r>
      <w:r w:rsidR="00C14676">
        <w:rPr>
          <w:noProof/>
        </w:rPr>
        <w:t>25</w:t>
      </w:r>
      <w:r w:rsidR="00EF52FA">
        <w:fldChar w:fldCharType="end"/>
      </w:r>
      <w:bookmarkEnd w:id="141"/>
      <w:r w:rsidRPr="00CF24D1">
        <w:t xml:space="preserve">: </w:t>
      </w:r>
      <w:bookmarkEnd w:id="142"/>
      <w:r>
        <w:t>Summary of student performance in PISA science</w:t>
      </w:r>
      <w:r w:rsidRPr="00CF24D1">
        <w:t xml:space="preserve"> </w:t>
      </w:r>
      <w:r>
        <w:t xml:space="preserve">assessment, </w:t>
      </w:r>
      <w:r w:rsidRPr="00CF24D1">
        <w:t xml:space="preserve">Georgia and </w:t>
      </w:r>
      <w:r>
        <w:t xml:space="preserve">selected </w:t>
      </w:r>
      <w:r w:rsidRPr="00CF24D1">
        <w:t>comparator countries</w:t>
      </w:r>
      <w:bookmarkEnd w:id="143"/>
      <w:bookmarkEnd w:id="144"/>
    </w:p>
    <w:tbl>
      <w:tblPr>
        <w:tblStyle w:val="PlainTable2"/>
        <w:tblW w:w="9072" w:type="dxa"/>
        <w:jc w:val="center"/>
        <w:tblLayout w:type="fixed"/>
        <w:tblLook w:val="04A0" w:firstRow="1" w:lastRow="0" w:firstColumn="1" w:lastColumn="0" w:noHBand="0" w:noVBand="1"/>
      </w:tblPr>
      <w:tblGrid>
        <w:gridCol w:w="1985"/>
        <w:gridCol w:w="953"/>
        <w:gridCol w:w="672"/>
        <w:gridCol w:w="674"/>
        <w:gridCol w:w="708"/>
        <w:gridCol w:w="709"/>
        <w:gridCol w:w="709"/>
        <w:gridCol w:w="709"/>
        <w:gridCol w:w="674"/>
        <w:gridCol w:w="1243"/>
        <w:gridCol w:w="36"/>
      </w:tblGrid>
      <w:tr w:rsidR="00A91CF2" w:rsidRPr="00DC1BA2" w14:paraId="080B107D" w14:textId="77777777" w:rsidTr="00A91CF2">
        <w:trPr>
          <w:gridAfter w:val="1"/>
          <w:cnfStyle w:val="100000000000" w:firstRow="1" w:lastRow="0" w:firstColumn="0" w:lastColumn="0" w:oddVBand="0" w:evenVBand="0" w:oddHBand="0" w:evenHBand="0" w:firstRowFirstColumn="0" w:firstRowLastColumn="0" w:lastRowFirstColumn="0" w:lastRowLastColumn="0"/>
          <w:wAfter w:w="36" w:type="dxa"/>
          <w:trHeight w:val="260"/>
          <w:jc w:val="center"/>
        </w:trPr>
        <w:tc>
          <w:tcPr>
            <w:cnfStyle w:val="001000000000" w:firstRow="0" w:lastRow="0" w:firstColumn="1" w:lastColumn="0" w:oddVBand="0" w:evenVBand="0" w:oddHBand="0" w:evenHBand="0" w:firstRowFirstColumn="0" w:firstRowLastColumn="0" w:lastRowFirstColumn="0" w:lastRowLastColumn="0"/>
            <w:tcW w:w="1985" w:type="dxa"/>
            <w:vMerge w:val="restart"/>
            <w:hideMark/>
          </w:tcPr>
          <w:p w14:paraId="207B2240" w14:textId="77777777" w:rsidR="00A91CF2" w:rsidRPr="00DC1BA2" w:rsidRDefault="00A91CF2" w:rsidP="00A91CF2">
            <w:pPr>
              <w:rPr>
                <w:rFonts w:ascii="Arial MT Std Light Cond" w:hAnsi="Arial MT Std Light Cond" w:cs="Arial"/>
                <w:b w:val="0"/>
                <w:bCs w:val="0"/>
                <w:sz w:val="22"/>
                <w:szCs w:val="22"/>
              </w:rPr>
            </w:pPr>
            <w:r w:rsidRPr="00DC1BA2">
              <w:rPr>
                <w:rFonts w:ascii="Arial MT Std Light Cond" w:hAnsi="Arial MT Std Light Cond" w:cs="Arial"/>
                <w:b w:val="0"/>
                <w:bCs w:val="0"/>
                <w:sz w:val="22"/>
                <w:szCs w:val="22"/>
              </w:rPr>
              <w:t> </w:t>
            </w:r>
          </w:p>
        </w:tc>
        <w:tc>
          <w:tcPr>
            <w:tcW w:w="7051" w:type="dxa"/>
            <w:gridSpan w:val="9"/>
            <w:noWrap/>
            <w:hideMark/>
          </w:tcPr>
          <w:p w14:paraId="2EDDA4E1" w14:textId="77777777" w:rsidR="00A91CF2" w:rsidRPr="00DC1BA2" w:rsidRDefault="00A91CF2" w:rsidP="00A91CF2">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rial"/>
                <w:b w:val="0"/>
                <w:bCs w:val="0"/>
                <w:sz w:val="22"/>
                <w:szCs w:val="22"/>
              </w:rPr>
            </w:pPr>
            <w:r w:rsidRPr="00DC1BA2">
              <w:rPr>
                <w:rFonts w:ascii="Arial MT Std Light Cond" w:hAnsi="Arial MT Std Light Cond" w:cs="Arial"/>
                <w:b w:val="0"/>
                <w:bCs w:val="0"/>
                <w:sz w:val="22"/>
                <w:szCs w:val="22"/>
              </w:rPr>
              <w:t>Science Proficiency Levels (%)</w:t>
            </w:r>
          </w:p>
        </w:tc>
      </w:tr>
      <w:tr w:rsidR="00A91CF2" w:rsidRPr="00DC1BA2" w14:paraId="27EE08D1" w14:textId="77777777" w:rsidTr="00A91CF2">
        <w:trPr>
          <w:cnfStyle w:val="000000100000" w:firstRow="0" w:lastRow="0" w:firstColumn="0" w:lastColumn="0" w:oddVBand="0" w:evenVBand="0" w:oddHBand="1"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1985" w:type="dxa"/>
            <w:vMerge/>
            <w:hideMark/>
          </w:tcPr>
          <w:p w14:paraId="2B8444D8" w14:textId="77777777" w:rsidR="00A91CF2" w:rsidRPr="00DC1BA2" w:rsidRDefault="00A91CF2" w:rsidP="00A91CF2">
            <w:pPr>
              <w:rPr>
                <w:rFonts w:ascii="Arial MT Std Light Cond" w:hAnsi="Arial MT Std Light Cond" w:cs="Arial"/>
                <w:b w:val="0"/>
                <w:bCs w:val="0"/>
                <w:sz w:val="22"/>
                <w:szCs w:val="22"/>
              </w:rPr>
            </w:pPr>
          </w:p>
        </w:tc>
        <w:tc>
          <w:tcPr>
            <w:tcW w:w="953" w:type="dxa"/>
            <w:hideMark/>
          </w:tcPr>
          <w:p w14:paraId="0C51E1DC"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Below Level 1b</w:t>
            </w:r>
          </w:p>
        </w:tc>
        <w:tc>
          <w:tcPr>
            <w:tcW w:w="672" w:type="dxa"/>
            <w:hideMark/>
          </w:tcPr>
          <w:p w14:paraId="3C52666A"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Level 1b</w:t>
            </w:r>
          </w:p>
        </w:tc>
        <w:tc>
          <w:tcPr>
            <w:tcW w:w="674" w:type="dxa"/>
            <w:hideMark/>
          </w:tcPr>
          <w:p w14:paraId="402FB627"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Level 1a</w:t>
            </w:r>
          </w:p>
        </w:tc>
        <w:tc>
          <w:tcPr>
            <w:tcW w:w="708" w:type="dxa"/>
            <w:hideMark/>
          </w:tcPr>
          <w:p w14:paraId="016BDCD3"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Level 2</w:t>
            </w:r>
          </w:p>
        </w:tc>
        <w:tc>
          <w:tcPr>
            <w:tcW w:w="709" w:type="dxa"/>
            <w:hideMark/>
          </w:tcPr>
          <w:p w14:paraId="22033849"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Level 3</w:t>
            </w:r>
          </w:p>
        </w:tc>
        <w:tc>
          <w:tcPr>
            <w:tcW w:w="709" w:type="dxa"/>
            <w:hideMark/>
          </w:tcPr>
          <w:p w14:paraId="709313BF"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Level 4</w:t>
            </w:r>
          </w:p>
        </w:tc>
        <w:tc>
          <w:tcPr>
            <w:tcW w:w="709" w:type="dxa"/>
            <w:hideMark/>
          </w:tcPr>
          <w:p w14:paraId="556979D0"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Level 5</w:t>
            </w:r>
          </w:p>
        </w:tc>
        <w:tc>
          <w:tcPr>
            <w:tcW w:w="674" w:type="dxa"/>
            <w:hideMark/>
          </w:tcPr>
          <w:p w14:paraId="4A7306B0"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Level 6</w:t>
            </w:r>
          </w:p>
        </w:tc>
        <w:tc>
          <w:tcPr>
            <w:tcW w:w="1279" w:type="dxa"/>
            <w:gridSpan w:val="2"/>
            <w:hideMark/>
          </w:tcPr>
          <w:p w14:paraId="39D47DE2"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Sum Level 2, 3, 4, 5, 6</w:t>
            </w:r>
          </w:p>
        </w:tc>
      </w:tr>
      <w:tr w:rsidR="00A91CF2" w:rsidRPr="00DC1BA2" w14:paraId="3CB00721" w14:textId="77777777" w:rsidTr="00A91CF2">
        <w:trPr>
          <w:trHeight w:val="32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1D4F8DD" w14:textId="77777777" w:rsidR="00A91CF2" w:rsidRPr="00DC1BA2" w:rsidRDefault="00A91CF2" w:rsidP="00A91CF2">
            <w:pPr>
              <w:jc w:val="both"/>
              <w:rPr>
                <w:rFonts w:ascii="Arial MT Std Light Cond" w:hAnsi="Arial MT Std Light Cond" w:cs="Apple Symbols"/>
                <w:b w:val="0"/>
                <w:bCs w:val="0"/>
                <w:color w:val="000000"/>
                <w:sz w:val="22"/>
                <w:szCs w:val="22"/>
              </w:rPr>
            </w:pPr>
            <w:r w:rsidRPr="00DC1BA2">
              <w:rPr>
                <w:rFonts w:ascii="Arial MT Std Light Cond" w:hAnsi="Arial MT Std Light Cond" w:cs="Apple Symbols"/>
                <w:b w:val="0"/>
                <w:bCs w:val="0"/>
                <w:color w:val="000000"/>
                <w:sz w:val="22"/>
                <w:szCs w:val="22"/>
              </w:rPr>
              <w:t>Estonia</w:t>
            </w:r>
          </w:p>
        </w:tc>
        <w:tc>
          <w:tcPr>
            <w:tcW w:w="953" w:type="dxa"/>
            <w:noWrap/>
            <w:hideMark/>
          </w:tcPr>
          <w:p w14:paraId="125C264E"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0.1</w:t>
            </w:r>
          </w:p>
        </w:tc>
        <w:tc>
          <w:tcPr>
            <w:tcW w:w="672" w:type="dxa"/>
            <w:noWrap/>
            <w:hideMark/>
          </w:tcPr>
          <w:p w14:paraId="74364717"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1.1</w:t>
            </w:r>
          </w:p>
        </w:tc>
        <w:tc>
          <w:tcPr>
            <w:tcW w:w="674" w:type="dxa"/>
            <w:noWrap/>
            <w:hideMark/>
          </w:tcPr>
          <w:p w14:paraId="61522581"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7.5</w:t>
            </w:r>
          </w:p>
        </w:tc>
        <w:tc>
          <w:tcPr>
            <w:tcW w:w="708" w:type="dxa"/>
            <w:noWrap/>
            <w:hideMark/>
          </w:tcPr>
          <w:p w14:paraId="2775B249"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21.5</w:t>
            </w:r>
          </w:p>
        </w:tc>
        <w:tc>
          <w:tcPr>
            <w:tcW w:w="709" w:type="dxa"/>
            <w:noWrap/>
            <w:hideMark/>
          </w:tcPr>
          <w:p w14:paraId="69456DFD"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32.1</w:t>
            </w:r>
          </w:p>
        </w:tc>
        <w:tc>
          <w:tcPr>
            <w:tcW w:w="709" w:type="dxa"/>
            <w:noWrap/>
            <w:hideMark/>
          </w:tcPr>
          <w:p w14:paraId="27996A17"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25.4</w:t>
            </w:r>
          </w:p>
        </w:tc>
        <w:tc>
          <w:tcPr>
            <w:tcW w:w="709" w:type="dxa"/>
            <w:noWrap/>
            <w:hideMark/>
          </w:tcPr>
          <w:p w14:paraId="4387AC67"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10.2</w:t>
            </w:r>
          </w:p>
        </w:tc>
        <w:tc>
          <w:tcPr>
            <w:tcW w:w="674" w:type="dxa"/>
            <w:noWrap/>
            <w:hideMark/>
          </w:tcPr>
          <w:p w14:paraId="46EDC029"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2.0</w:t>
            </w:r>
          </w:p>
        </w:tc>
        <w:tc>
          <w:tcPr>
            <w:tcW w:w="1279" w:type="dxa"/>
            <w:gridSpan w:val="2"/>
            <w:hideMark/>
          </w:tcPr>
          <w:p w14:paraId="29F1CF72"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91.2</w:t>
            </w:r>
          </w:p>
        </w:tc>
      </w:tr>
      <w:tr w:rsidR="00A91CF2" w:rsidRPr="00DC1BA2" w14:paraId="3B390CE5" w14:textId="77777777" w:rsidTr="00A91CF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80E581A" w14:textId="77777777" w:rsidR="00A91CF2" w:rsidRPr="00DC1BA2" w:rsidRDefault="00A91CF2" w:rsidP="00A91CF2">
            <w:pPr>
              <w:jc w:val="both"/>
              <w:rPr>
                <w:rFonts w:ascii="Arial MT Std Light Cond" w:hAnsi="Arial MT Std Light Cond" w:cs="Apple Symbols"/>
                <w:b w:val="0"/>
                <w:bCs w:val="0"/>
                <w:color w:val="000000"/>
                <w:sz w:val="22"/>
                <w:szCs w:val="22"/>
              </w:rPr>
            </w:pPr>
            <w:r w:rsidRPr="00DC1BA2">
              <w:rPr>
                <w:rFonts w:ascii="Arial MT Std Light Cond" w:hAnsi="Arial MT Std Light Cond" w:cs="Apple Symbols"/>
                <w:b w:val="0"/>
                <w:bCs w:val="0"/>
                <w:color w:val="000000"/>
                <w:sz w:val="22"/>
                <w:szCs w:val="22"/>
              </w:rPr>
              <w:t>Latvia</w:t>
            </w:r>
          </w:p>
        </w:tc>
        <w:tc>
          <w:tcPr>
            <w:tcW w:w="953" w:type="dxa"/>
            <w:noWrap/>
            <w:hideMark/>
          </w:tcPr>
          <w:p w14:paraId="6956B27D"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0.3</w:t>
            </w:r>
          </w:p>
        </w:tc>
        <w:tc>
          <w:tcPr>
            <w:tcW w:w="672" w:type="dxa"/>
            <w:noWrap/>
            <w:hideMark/>
          </w:tcPr>
          <w:p w14:paraId="3E0A4578"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3.4</w:t>
            </w:r>
          </w:p>
        </w:tc>
        <w:tc>
          <w:tcPr>
            <w:tcW w:w="674" w:type="dxa"/>
            <w:noWrap/>
            <w:hideMark/>
          </w:tcPr>
          <w:p w14:paraId="2B17E130"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14.8</w:t>
            </w:r>
          </w:p>
        </w:tc>
        <w:tc>
          <w:tcPr>
            <w:tcW w:w="708" w:type="dxa"/>
            <w:noWrap/>
            <w:hideMark/>
          </w:tcPr>
          <w:p w14:paraId="4E26CB0C"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29.5</w:t>
            </w:r>
          </w:p>
        </w:tc>
        <w:tc>
          <w:tcPr>
            <w:tcW w:w="709" w:type="dxa"/>
            <w:noWrap/>
            <w:hideMark/>
          </w:tcPr>
          <w:p w14:paraId="414878AE"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31.5</w:t>
            </w:r>
          </w:p>
        </w:tc>
        <w:tc>
          <w:tcPr>
            <w:tcW w:w="709" w:type="dxa"/>
            <w:noWrap/>
            <w:hideMark/>
          </w:tcPr>
          <w:p w14:paraId="144A8594"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16.8</w:t>
            </w:r>
          </w:p>
        </w:tc>
        <w:tc>
          <w:tcPr>
            <w:tcW w:w="709" w:type="dxa"/>
            <w:noWrap/>
            <w:hideMark/>
          </w:tcPr>
          <w:p w14:paraId="09F3347E"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3.5</w:t>
            </w:r>
          </w:p>
        </w:tc>
        <w:tc>
          <w:tcPr>
            <w:tcW w:w="674" w:type="dxa"/>
            <w:noWrap/>
            <w:hideMark/>
          </w:tcPr>
          <w:p w14:paraId="52318251"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0.3</w:t>
            </w:r>
          </w:p>
        </w:tc>
        <w:tc>
          <w:tcPr>
            <w:tcW w:w="1279" w:type="dxa"/>
            <w:gridSpan w:val="2"/>
            <w:hideMark/>
          </w:tcPr>
          <w:p w14:paraId="50612E46"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81.5</w:t>
            </w:r>
          </w:p>
        </w:tc>
      </w:tr>
      <w:tr w:rsidR="00A91CF2" w:rsidRPr="00DC1BA2" w14:paraId="2187B6BD" w14:textId="77777777" w:rsidTr="00A91CF2">
        <w:trPr>
          <w:trHeight w:val="26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6B08263" w14:textId="77777777" w:rsidR="00A91CF2" w:rsidRPr="00DC0B0B" w:rsidRDefault="00A91CF2" w:rsidP="00A91CF2">
            <w:pPr>
              <w:jc w:val="both"/>
              <w:rPr>
                <w:rFonts w:ascii="Arial MT Std Light Cond" w:hAnsi="Arial MT Std Light Cond" w:cs="Apple Symbols"/>
                <w:b w:val="0"/>
                <w:bCs w:val="0"/>
                <w:color w:val="000000"/>
                <w:sz w:val="22"/>
                <w:szCs w:val="22"/>
              </w:rPr>
            </w:pPr>
            <w:r w:rsidRPr="00DC1BA2">
              <w:rPr>
                <w:rFonts w:ascii="Arial MT Std Light Cond" w:hAnsi="Arial MT Std Light Cond" w:cs="Apple Symbols"/>
                <w:b w:val="0"/>
                <w:bCs w:val="0"/>
                <w:color w:val="000000"/>
                <w:sz w:val="22"/>
                <w:szCs w:val="22"/>
              </w:rPr>
              <w:t>Russia</w:t>
            </w:r>
            <w:r>
              <w:rPr>
                <w:rFonts w:ascii="Arial MT Std Light Cond" w:hAnsi="Arial MT Std Light Cond" w:cs="Apple Symbols"/>
                <w:b w:val="0"/>
                <w:bCs w:val="0"/>
                <w:color w:val="000000"/>
                <w:sz w:val="22"/>
                <w:szCs w:val="22"/>
              </w:rPr>
              <w:t>n Federation</w:t>
            </w:r>
          </w:p>
        </w:tc>
        <w:tc>
          <w:tcPr>
            <w:tcW w:w="953" w:type="dxa"/>
            <w:noWrap/>
            <w:hideMark/>
          </w:tcPr>
          <w:p w14:paraId="0C86D79A"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0.4</w:t>
            </w:r>
          </w:p>
        </w:tc>
        <w:tc>
          <w:tcPr>
            <w:tcW w:w="672" w:type="dxa"/>
            <w:noWrap/>
            <w:hideMark/>
          </w:tcPr>
          <w:p w14:paraId="2C09D4EF"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4.1</w:t>
            </w:r>
          </w:p>
        </w:tc>
        <w:tc>
          <w:tcPr>
            <w:tcW w:w="674" w:type="dxa"/>
            <w:noWrap/>
            <w:hideMark/>
          </w:tcPr>
          <w:p w14:paraId="103AB230"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16.7</w:t>
            </w:r>
          </w:p>
        </w:tc>
        <w:tc>
          <w:tcPr>
            <w:tcW w:w="708" w:type="dxa"/>
            <w:noWrap/>
            <w:hideMark/>
          </w:tcPr>
          <w:p w14:paraId="36D29B5A"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31.7</w:t>
            </w:r>
          </w:p>
        </w:tc>
        <w:tc>
          <w:tcPr>
            <w:tcW w:w="709" w:type="dxa"/>
            <w:noWrap/>
            <w:hideMark/>
          </w:tcPr>
          <w:p w14:paraId="489EA336"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30.0</w:t>
            </w:r>
          </w:p>
        </w:tc>
        <w:tc>
          <w:tcPr>
            <w:tcW w:w="709" w:type="dxa"/>
            <w:noWrap/>
            <w:hideMark/>
          </w:tcPr>
          <w:p w14:paraId="08E82E74"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14.0</w:t>
            </w:r>
          </w:p>
        </w:tc>
        <w:tc>
          <w:tcPr>
            <w:tcW w:w="709" w:type="dxa"/>
            <w:noWrap/>
            <w:hideMark/>
          </w:tcPr>
          <w:p w14:paraId="4E4AD7D4"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2.9</w:t>
            </w:r>
          </w:p>
        </w:tc>
        <w:tc>
          <w:tcPr>
            <w:tcW w:w="674" w:type="dxa"/>
            <w:noWrap/>
            <w:hideMark/>
          </w:tcPr>
          <w:p w14:paraId="2846C8FE"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0.2</w:t>
            </w:r>
          </w:p>
        </w:tc>
        <w:tc>
          <w:tcPr>
            <w:tcW w:w="1279" w:type="dxa"/>
            <w:gridSpan w:val="2"/>
            <w:hideMark/>
          </w:tcPr>
          <w:p w14:paraId="3E997E1B"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78.8</w:t>
            </w:r>
          </w:p>
        </w:tc>
      </w:tr>
      <w:tr w:rsidR="00A91CF2" w:rsidRPr="00DC1BA2" w14:paraId="34FA7D19" w14:textId="77777777" w:rsidTr="00A91CF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E7A3DD5" w14:textId="77777777" w:rsidR="00A91CF2" w:rsidRPr="00DC1BA2" w:rsidRDefault="00A91CF2" w:rsidP="00A91CF2">
            <w:pPr>
              <w:jc w:val="both"/>
              <w:rPr>
                <w:rFonts w:ascii="Arial MT Std Light Cond" w:hAnsi="Arial MT Std Light Cond" w:cs="Apple Symbols"/>
                <w:b w:val="0"/>
                <w:bCs w:val="0"/>
                <w:color w:val="000000"/>
                <w:sz w:val="22"/>
                <w:szCs w:val="22"/>
              </w:rPr>
            </w:pPr>
            <w:r w:rsidRPr="00DC1BA2">
              <w:rPr>
                <w:rFonts w:ascii="Arial MT Std Light Cond" w:hAnsi="Arial MT Std Light Cond" w:cs="Apple Symbols"/>
                <w:b w:val="0"/>
                <w:bCs w:val="0"/>
                <w:color w:val="000000"/>
                <w:sz w:val="22"/>
                <w:szCs w:val="22"/>
              </w:rPr>
              <w:t>OECD average</w:t>
            </w:r>
          </w:p>
        </w:tc>
        <w:tc>
          <w:tcPr>
            <w:tcW w:w="953" w:type="dxa"/>
            <w:noWrap/>
            <w:hideMark/>
          </w:tcPr>
          <w:p w14:paraId="62A31807"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0.7</w:t>
            </w:r>
          </w:p>
        </w:tc>
        <w:tc>
          <w:tcPr>
            <w:tcW w:w="672" w:type="dxa"/>
            <w:noWrap/>
            <w:hideMark/>
          </w:tcPr>
          <w:p w14:paraId="25DDA3EE"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5.2</w:t>
            </w:r>
          </w:p>
        </w:tc>
        <w:tc>
          <w:tcPr>
            <w:tcW w:w="674" w:type="dxa"/>
            <w:noWrap/>
            <w:hideMark/>
          </w:tcPr>
          <w:p w14:paraId="42E69DB4"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16.0</w:t>
            </w:r>
          </w:p>
        </w:tc>
        <w:tc>
          <w:tcPr>
            <w:tcW w:w="708" w:type="dxa"/>
            <w:noWrap/>
            <w:hideMark/>
          </w:tcPr>
          <w:p w14:paraId="243CDDBB"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25.8</w:t>
            </w:r>
          </w:p>
        </w:tc>
        <w:tc>
          <w:tcPr>
            <w:tcW w:w="709" w:type="dxa"/>
            <w:noWrap/>
            <w:hideMark/>
          </w:tcPr>
          <w:p w14:paraId="4E131285"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27.4</w:t>
            </w:r>
          </w:p>
        </w:tc>
        <w:tc>
          <w:tcPr>
            <w:tcW w:w="709" w:type="dxa"/>
            <w:noWrap/>
            <w:hideMark/>
          </w:tcPr>
          <w:p w14:paraId="4CBA4C03"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18.1</w:t>
            </w:r>
          </w:p>
        </w:tc>
        <w:tc>
          <w:tcPr>
            <w:tcW w:w="709" w:type="dxa"/>
            <w:noWrap/>
            <w:hideMark/>
          </w:tcPr>
          <w:p w14:paraId="2202E4CF"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5.9</w:t>
            </w:r>
          </w:p>
        </w:tc>
        <w:tc>
          <w:tcPr>
            <w:tcW w:w="674" w:type="dxa"/>
            <w:noWrap/>
            <w:hideMark/>
          </w:tcPr>
          <w:p w14:paraId="6410AB3E"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0.8</w:t>
            </w:r>
          </w:p>
        </w:tc>
        <w:tc>
          <w:tcPr>
            <w:tcW w:w="1279" w:type="dxa"/>
            <w:gridSpan w:val="2"/>
            <w:hideMark/>
          </w:tcPr>
          <w:p w14:paraId="6E8665C1"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78.0</w:t>
            </w:r>
          </w:p>
        </w:tc>
      </w:tr>
      <w:tr w:rsidR="00A91CF2" w:rsidRPr="00DC1BA2" w14:paraId="5DC90BEB" w14:textId="77777777" w:rsidTr="00A91CF2">
        <w:trPr>
          <w:trHeight w:val="26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89DF5C9" w14:textId="77777777" w:rsidR="00A91CF2" w:rsidRPr="00DC1BA2" w:rsidRDefault="00A91CF2" w:rsidP="00A91CF2">
            <w:pPr>
              <w:jc w:val="both"/>
              <w:rPr>
                <w:rFonts w:ascii="Arial MT Std Light Cond" w:hAnsi="Arial MT Std Light Cond" w:cs="Apple Symbols"/>
                <w:b w:val="0"/>
                <w:bCs w:val="0"/>
                <w:color w:val="000000"/>
                <w:sz w:val="22"/>
                <w:szCs w:val="22"/>
              </w:rPr>
            </w:pPr>
            <w:r w:rsidRPr="00DC1BA2">
              <w:rPr>
                <w:rFonts w:ascii="Arial MT Std Light Cond" w:hAnsi="Arial MT Std Light Cond" w:cs="Apple Symbols"/>
                <w:b w:val="0"/>
                <w:bCs w:val="0"/>
                <w:color w:val="000000"/>
                <w:sz w:val="22"/>
                <w:szCs w:val="22"/>
              </w:rPr>
              <w:lastRenderedPageBreak/>
              <w:t>Lithuania</w:t>
            </w:r>
          </w:p>
        </w:tc>
        <w:tc>
          <w:tcPr>
            <w:tcW w:w="953" w:type="dxa"/>
            <w:noWrap/>
            <w:hideMark/>
          </w:tcPr>
          <w:p w14:paraId="2EEAE15C"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0.5</w:t>
            </w:r>
          </w:p>
        </w:tc>
        <w:tc>
          <w:tcPr>
            <w:tcW w:w="672" w:type="dxa"/>
            <w:noWrap/>
            <w:hideMark/>
          </w:tcPr>
          <w:p w14:paraId="03D448E3"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4.7</w:t>
            </w:r>
          </w:p>
        </w:tc>
        <w:tc>
          <w:tcPr>
            <w:tcW w:w="674" w:type="dxa"/>
            <w:noWrap/>
            <w:hideMark/>
          </w:tcPr>
          <w:p w14:paraId="01FCE45E"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17.0</w:t>
            </w:r>
          </w:p>
        </w:tc>
        <w:tc>
          <w:tcPr>
            <w:tcW w:w="708" w:type="dxa"/>
            <w:noWrap/>
            <w:hideMark/>
          </w:tcPr>
          <w:p w14:paraId="5DD18A97"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28.4</w:t>
            </w:r>
          </w:p>
        </w:tc>
        <w:tc>
          <w:tcPr>
            <w:tcW w:w="709" w:type="dxa"/>
            <w:noWrap/>
            <w:hideMark/>
          </w:tcPr>
          <w:p w14:paraId="4ABEB5A6"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28.7</w:t>
            </w:r>
          </w:p>
        </w:tc>
        <w:tc>
          <w:tcPr>
            <w:tcW w:w="709" w:type="dxa"/>
            <w:noWrap/>
            <w:hideMark/>
          </w:tcPr>
          <w:p w14:paraId="114B7647"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16.3</w:t>
            </w:r>
          </w:p>
        </w:tc>
        <w:tc>
          <w:tcPr>
            <w:tcW w:w="709" w:type="dxa"/>
            <w:noWrap/>
            <w:hideMark/>
          </w:tcPr>
          <w:p w14:paraId="17053486"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4.0</w:t>
            </w:r>
          </w:p>
        </w:tc>
        <w:tc>
          <w:tcPr>
            <w:tcW w:w="674" w:type="dxa"/>
            <w:noWrap/>
            <w:hideMark/>
          </w:tcPr>
          <w:p w14:paraId="3DBCAB08"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0.5</w:t>
            </w:r>
          </w:p>
        </w:tc>
        <w:tc>
          <w:tcPr>
            <w:tcW w:w="1279" w:type="dxa"/>
            <w:gridSpan w:val="2"/>
            <w:hideMark/>
          </w:tcPr>
          <w:p w14:paraId="09FA2E26"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77.8</w:t>
            </w:r>
          </w:p>
        </w:tc>
      </w:tr>
      <w:tr w:rsidR="00A91CF2" w:rsidRPr="00DC1BA2" w14:paraId="1980F12C" w14:textId="77777777" w:rsidTr="00A91CF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4DB2558" w14:textId="77777777" w:rsidR="00A91CF2" w:rsidRPr="00DC1BA2" w:rsidRDefault="00A91CF2" w:rsidP="00A91CF2">
            <w:pPr>
              <w:jc w:val="both"/>
              <w:rPr>
                <w:rFonts w:ascii="Arial MT Std Light Cond" w:hAnsi="Arial MT Std Light Cond" w:cs="Apple Symbols"/>
                <w:b w:val="0"/>
                <w:bCs w:val="0"/>
                <w:color w:val="000000"/>
                <w:sz w:val="22"/>
                <w:szCs w:val="22"/>
              </w:rPr>
            </w:pPr>
            <w:r w:rsidRPr="00DC1BA2">
              <w:rPr>
                <w:rFonts w:ascii="Arial MT Std Light Cond" w:hAnsi="Arial MT Std Light Cond" w:cs="Apple Symbols"/>
                <w:b w:val="0"/>
                <w:bCs w:val="0"/>
                <w:color w:val="000000"/>
                <w:sz w:val="22"/>
                <w:szCs w:val="22"/>
              </w:rPr>
              <w:t>Belarus</w:t>
            </w:r>
          </w:p>
        </w:tc>
        <w:tc>
          <w:tcPr>
            <w:tcW w:w="953" w:type="dxa"/>
            <w:noWrap/>
            <w:hideMark/>
          </w:tcPr>
          <w:p w14:paraId="663454D1"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0.5</w:t>
            </w:r>
          </w:p>
        </w:tc>
        <w:tc>
          <w:tcPr>
            <w:tcW w:w="672" w:type="dxa"/>
            <w:noWrap/>
            <w:hideMark/>
          </w:tcPr>
          <w:p w14:paraId="00A6CA72"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5.0</w:t>
            </w:r>
          </w:p>
        </w:tc>
        <w:tc>
          <w:tcPr>
            <w:tcW w:w="674" w:type="dxa"/>
            <w:noWrap/>
            <w:hideMark/>
          </w:tcPr>
          <w:p w14:paraId="19B115D6"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18.7</w:t>
            </w:r>
          </w:p>
        </w:tc>
        <w:tc>
          <w:tcPr>
            <w:tcW w:w="708" w:type="dxa"/>
            <w:noWrap/>
            <w:hideMark/>
          </w:tcPr>
          <w:p w14:paraId="399F82D8"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31.3</w:t>
            </w:r>
          </w:p>
        </w:tc>
        <w:tc>
          <w:tcPr>
            <w:tcW w:w="709" w:type="dxa"/>
            <w:noWrap/>
            <w:hideMark/>
          </w:tcPr>
          <w:p w14:paraId="376B5E1E"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28.8</w:t>
            </w:r>
          </w:p>
        </w:tc>
        <w:tc>
          <w:tcPr>
            <w:tcW w:w="709" w:type="dxa"/>
            <w:noWrap/>
            <w:hideMark/>
          </w:tcPr>
          <w:p w14:paraId="2D066530"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13.1</w:t>
            </w:r>
          </w:p>
        </w:tc>
        <w:tc>
          <w:tcPr>
            <w:tcW w:w="709" w:type="dxa"/>
            <w:noWrap/>
            <w:hideMark/>
          </w:tcPr>
          <w:p w14:paraId="6964B66E"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2.5</w:t>
            </w:r>
          </w:p>
        </w:tc>
        <w:tc>
          <w:tcPr>
            <w:tcW w:w="674" w:type="dxa"/>
            <w:noWrap/>
            <w:hideMark/>
          </w:tcPr>
          <w:p w14:paraId="57B78B8D"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0.1</w:t>
            </w:r>
          </w:p>
        </w:tc>
        <w:tc>
          <w:tcPr>
            <w:tcW w:w="1279" w:type="dxa"/>
            <w:gridSpan w:val="2"/>
            <w:hideMark/>
          </w:tcPr>
          <w:p w14:paraId="37718826"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75.8</w:t>
            </w:r>
          </w:p>
        </w:tc>
      </w:tr>
      <w:tr w:rsidR="00A91CF2" w:rsidRPr="00DC1BA2" w14:paraId="63EF9D1F" w14:textId="77777777" w:rsidTr="00A91CF2">
        <w:trPr>
          <w:trHeight w:val="26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2B0F6E3" w14:textId="77777777" w:rsidR="00A91CF2" w:rsidRPr="00DC1BA2" w:rsidRDefault="00A91CF2" w:rsidP="00A91CF2">
            <w:pPr>
              <w:jc w:val="both"/>
              <w:rPr>
                <w:rFonts w:ascii="Arial MT Std Light Cond" w:hAnsi="Arial MT Std Light Cond" w:cs="Apple Symbols"/>
                <w:b w:val="0"/>
                <w:bCs w:val="0"/>
                <w:color w:val="000000"/>
                <w:sz w:val="22"/>
                <w:szCs w:val="22"/>
              </w:rPr>
            </w:pPr>
            <w:r w:rsidRPr="00DC1BA2">
              <w:rPr>
                <w:rFonts w:ascii="Arial MT Std Light Cond" w:hAnsi="Arial MT Std Light Cond" w:cs="Apple Symbols"/>
                <w:b w:val="0"/>
                <w:bCs w:val="0"/>
                <w:color w:val="000000"/>
                <w:sz w:val="22"/>
                <w:szCs w:val="22"/>
              </w:rPr>
              <w:t>Kazakhstan</w:t>
            </w:r>
          </w:p>
        </w:tc>
        <w:tc>
          <w:tcPr>
            <w:tcW w:w="953" w:type="dxa"/>
            <w:noWrap/>
            <w:hideMark/>
          </w:tcPr>
          <w:p w14:paraId="59FC0408"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2.2</w:t>
            </w:r>
          </w:p>
        </w:tc>
        <w:tc>
          <w:tcPr>
            <w:tcW w:w="672" w:type="dxa"/>
            <w:noWrap/>
            <w:hideMark/>
          </w:tcPr>
          <w:p w14:paraId="34338F23"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17.8</w:t>
            </w:r>
          </w:p>
        </w:tc>
        <w:tc>
          <w:tcPr>
            <w:tcW w:w="674" w:type="dxa"/>
            <w:noWrap/>
            <w:hideMark/>
          </w:tcPr>
          <w:p w14:paraId="3906EF3B"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40.3</w:t>
            </w:r>
          </w:p>
        </w:tc>
        <w:tc>
          <w:tcPr>
            <w:tcW w:w="708" w:type="dxa"/>
            <w:noWrap/>
            <w:hideMark/>
          </w:tcPr>
          <w:p w14:paraId="5A148924"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26.9</w:t>
            </w:r>
          </w:p>
        </w:tc>
        <w:tc>
          <w:tcPr>
            <w:tcW w:w="709" w:type="dxa"/>
            <w:noWrap/>
            <w:hideMark/>
          </w:tcPr>
          <w:p w14:paraId="60DE1AB2"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9.9</w:t>
            </w:r>
          </w:p>
        </w:tc>
        <w:tc>
          <w:tcPr>
            <w:tcW w:w="709" w:type="dxa"/>
            <w:noWrap/>
            <w:hideMark/>
          </w:tcPr>
          <w:p w14:paraId="43B2F8BA"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2.5</w:t>
            </w:r>
          </w:p>
        </w:tc>
        <w:tc>
          <w:tcPr>
            <w:tcW w:w="709" w:type="dxa"/>
            <w:noWrap/>
            <w:hideMark/>
          </w:tcPr>
          <w:p w14:paraId="43FCDE26"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0.4</w:t>
            </w:r>
          </w:p>
        </w:tc>
        <w:tc>
          <w:tcPr>
            <w:tcW w:w="674" w:type="dxa"/>
            <w:noWrap/>
            <w:hideMark/>
          </w:tcPr>
          <w:p w14:paraId="56E324D4"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0.0</w:t>
            </w:r>
          </w:p>
        </w:tc>
        <w:tc>
          <w:tcPr>
            <w:tcW w:w="1279" w:type="dxa"/>
            <w:gridSpan w:val="2"/>
            <w:hideMark/>
          </w:tcPr>
          <w:p w14:paraId="6308CEBA" w14:textId="77777777" w:rsidR="00A91CF2" w:rsidRPr="00DC1BA2"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39.7</w:t>
            </w:r>
          </w:p>
        </w:tc>
      </w:tr>
      <w:tr w:rsidR="00A91CF2" w:rsidRPr="00DC1BA2" w14:paraId="255A09D8" w14:textId="77777777" w:rsidTr="00A91CF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A6B8926" w14:textId="77777777" w:rsidR="00A91CF2" w:rsidRPr="00DC1BA2" w:rsidRDefault="00A91CF2" w:rsidP="00A91CF2">
            <w:pPr>
              <w:jc w:val="both"/>
              <w:rPr>
                <w:rFonts w:ascii="Arial MT Std Light Cond" w:hAnsi="Arial MT Std Light Cond" w:cs="Apple Symbols"/>
                <w:b w:val="0"/>
                <w:bCs w:val="0"/>
                <w:color w:val="000000"/>
                <w:sz w:val="22"/>
                <w:szCs w:val="22"/>
              </w:rPr>
            </w:pPr>
            <w:r w:rsidRPr="00DC1BA2">
              <w:rPr>
                <w:rFonts w:ascii="Arial MT Std Light Cond" w:hAnsi="Arial MT Std Light Cond" w:cs="Apple Symbols"/>
                <w:b w:val="0"/>
                <w:bCs w:val="0"/>
                <w:color w:val="000000"/>
                <w:sz w:val="22"/>
                <w:szCs w:val="22"/>
              </w:rPr>
              <w:t>Georgia</w:t>
            </w:r>
          </w:p>
        </w:tc>
        <w:tc>
          <w:tcPr>
            <w:tcW w:w="953" w:type="dxa"/>
            <w:noWrap/>
            <w:hideMark/>
          </w:tcPr>
          <w:p w14:paraId="0A795D4F"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5.8</w:t>
            </w:r>
          </w:p>
        </w:tc>
        <w:tc>
          <w:tcPr>
            <w:tcW w:w="672" w:type="dxa"/>
            <w:noWrap/>
            <w:hideMark/>
          </w:tcPr>
          <w:p w14:paraId="6CFD65C1"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22.9</w:t>
            </w:r>
          </w:p>
        </w:tc>
        <w:tc>
          <w:tcPr>
            <w:tcW w:w="674" w:type="dxa"/>
            <w:noWrap/>
            <w:hideMark/>
          </w:tcPr>
          <w:p w14:paraId="503596F2"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35.7</w:t>
            </w:r>
          </w:p>
        </w:tc>
        <w:tc>
          <w:tcPr>
            <w:tcW w:w="708" w:type="dxa"/>
            <w:noWrap/>
            <w:hideMark/>
          </w:tcPr>
          <w:p w14:paraId="32ECA93E"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24.3</w:t>
            </w:r>
          </w:p>
        </w:tc>
        <w:tc>
          <w:tcPr>
            <w:tcW w:w="709" w:type="dxa"/>
            <w:noWrap/>
            <w:hideMark/>
          </w:tcPr>
          <w:p w14:paraId="3C257582"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9.5</w:t>
            </w:r>
          </w:p>
        </w:tc>
        <w:tc>
          <w:tcPr>
            <w:tcW w:w="709" w:type="dxa"/>
            <w:noWrap/>
            <w:hideMark/>
          </w:tcPr>
          <w:p w14:paraId="0419C8BB"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1.7</w:t>
            </w:r>
          </w:p>
        </w:tc>
        <w:tc>
          <w:tcPr>
            <w:tcW w:w="709" w:type="dxa"/>
            <w:noWrap/>
            <w:hideMark/>
          </w:tcPr>
          <w:p w14:paraId="6C3672DE"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0.1</w:t>
            </w:r>
          </w:p>
        </w:tc>
        <w:tc>
          <w:tcPr>
            <w:tcW w:w="674" w:type="dxa"/>
            <w:noWrap/>
            <w:hideMark/>
          </w:tcPr>
          <w:p w14:paraId="7FE18CAE"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0.0</w:t>
            </w:r>
          </w:p>
        </w:tc>
        <w:tc>
          <w:tcPr>
            <w:tcW w:w="1279" w:type="dxa"/>
            <w:gridSpan w:val="2"/>
            <w:hideMark/>
          </w:tcPr>
          <w:p w14:paraId="0ADEEDEB"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1BA2">
              <w:rPr>
                <w:rFonts w:ascii="Arial MT Std Light Cond" w:hAnsi="Arial MT Std Light Cond" w:cs="Apple Symbols"/>
                <w:color w:val="000000"/>
                <w:sz w:val="22"/>
                <w:szCs w:val="22"/>
              </w:rPr>
              <w:t>35.6</w:t>
            </w:r>
          </w:p>
        </w:tc>
      </w:tr>
      <w:tr w:rsidR="00A91CF2" w:rsidRPr="00DC1BA2" w14:paraId="3040DE82" w14:textId="77777777" w:rsidTr="00A91CF2">
        <w:trPr>
          <w:trHeight w:val="260"/>
          <w:jc w:val="center"/>
        </w:trPr>
        <w:tc>
          <w:tcPr>
            <w:cnfStyle w:val="001000000000" w:firstRow="0" w:lastRow="0" w:firstColumn="1" w:lastColumn="0" w:oddVBand="0" w:evenVBand="0" w:oddHBand="0" w:evenHBand="0" w:firstRowFirstColumn="0" w:firstRowLastColumn="0" w:lastRowFirstColumn="0" w:lastRowLastColumn="0"/>
            <w:tcW w:w="9072" w:type="dxa"/>
            <w:gridSpan w:val="11"/>
            <w:noWrap/>
          </w:tcPr>
          <w:p w14:paraId="0A386329" w14:textId="77777777" w:rsidR="00A91CF2" w:rsidRPr="00DC1BA2" w:rsidRDefault="00A91CF2" w:rsidP="00A91CF2">
            <w:pPr>
              <w:rPr>
                <w:rFonts w:ascii="Arial MT Std Light Cond" w:hAnsi="Arial MT Std Light Cond" w:cs="Apple Symbols"/>
                <w:color w:val="000000"/>
                <w:sz w:val="22"/>
                <w:szCs w:val="22"/>
              </w:rPr>
            </w:pPr>
            <w:r>
              <w:rPr>
                <w:rFonts w:ascii="Arial MT Std Light Cond" w:hAnsi="Arial MT Std Light Cond" w:cs="Apple Symbols"/>
                <w:color w:val="000000"/>
                <w:sz w:val="22"/>
                <w:szCs w:val="22"/>
              </w:rPr>
              <w:t>Georgia in previous cycles</w:t>
            </w:r>
          </w:p>
        </w:tc>
      </w:tr>
      <w:tr w:rsidR="00A91CF2" w:rsidRPr="00DC1BA2" w14:paraId="7A6FFD0F" w14:textId="77777777" w:rsidTr="00A91CF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985" w:type="dxa"/>
            <w:noWrap/>
          </w:tcPr>
          <w:p w14:paraId="43A4E70F" w14:textId="77777777" w:rsidR="00A91CF2" w:rsidRPr="00DC1BA2" w:rsidRDefault="00A91CF2" w:rsidP="00A91CF2">
            <w:pPr>
              <w:jc w:val="both"/>
              <w:rPr>
                <w:rFonts w:ascii="Arial MT Std Light Cond" w:hAnsi="Arial MT Std Light Cond" w:cs="Apple Symbols"/>
                <w:color w:val="000000"/>
                <w:sz w:val="22"/>
                <w:szCs w:val="22"/>
              </w:rPr>
            </w:pPr>
            <w:r>
              <w:rPr>
                <w:rFonts w:ascii="Arial MT Std Light Cond" w:hAnsi="Arial MT Std Light Cond" w:cs="Arial"/>
                <w:b w:val="0"/>
                <w:bCs w:val="0"/>
                <w:sz w:val="20"/>
                <w:szCs w:val="20"/>
              </w:rPr>
              <w:t>Georgia in 2015*</w:t>
            </w:r>
          </w:p>
        </w:tc>
        <w:tc>
          <w:tcPr>
            <w:tcW w:w="953" w:type="dxa"/>
            <w:noWrap/>
            <w:vAlign w:val="bottom"/>
          </w:tcPr>
          <w:p w14:paraId="28410F61"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0B0B">
              <w:rPr>
                <w:rFonts w:ascii="Arial MT Std Light Cond" w:hAnsi="Arial MT Std Light Cond" w:cs="Apple Symbols"/>
                <w:color w:val="000000"/>
                <w:sz w:val="22"/>
                <w:szCs w:val="22"/>
              </w:rPr>
              <w:t>4.2</w:t>
            </w:r>
          </w:p>
        </w:tc>
        <w:tc>
          <w:tcPr>
            <w:tcW w:w="672" w:type="dxa"/>
            <w:noWrap/>
            <w:vAlign w:val="bottom"/>
          </w:tcPr>
          <w:p w14:paraId="62F7C96A"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0B0B">
              <w:rPr>
                <w:rFonts w:ascii="Arial MT Std Light Cond" w:hAnsi="Arial MT Std Light Cond" w:cs="Apple Symbols"/>
                <w:color w:val="000000"/>
                <w:sz w:val="22"/>
                <w:szCs w:val="22"/>
              </w:rPr>
              <w:t>16.0</w:t>
            </w:r>
          </w:p>
        </w:tc>
        <w:tc>
          <w:tcPr>
            <w:tcW w:w="674" w:type="dxa"/>
            <w:noWrap/>
            <w:vAlign w:val="bottom"/>
          </w:tcPr>
          <w:p w14:paraId="56F6C4CB"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0B0B">
              <w:rPr>
                <w:rFonts w:ascii="Arial MT Std Light Cond" w:hAnsi="Arial MT Std Light Cond" w:cs="Apple Symbols"/>
                <w:color w:val="000000"/>
                <w:sz w:val="22"/>
                <w:szCs w:val="22"/>
              </w:rPr>
              <w:t>30.5</w:t>
            </w:r>
          </w:p>
        </w:tc>
        <w:tc>
          <w:tcPr>
            <w:tcW w:w="708" w:type="dxa"/>
            <w:noWrap/>
            <w:vAlign w:val="bottom"/>
          </w:tcPr>
          <w:p w14:paraId="53E87F0E"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0B0B">
              <w:rPr>
                <w:rFonts w:ascii="Arial MT Std Light Cond" w:hAnsi="Arial MT Std Light Cond" w:cs="Apple Symbols"/>
                <w:color w:val="000000"/>
                <w:sz w:val="22"/>
                <w:szCs w:val="22"/>
              </w:rPr>
              <w:t>28.2</w:t>
            </w:r>
          </w:p>
        </w:tc>
        <w:tc>
          <w:tcPr>
            <w:tcW w:w="709" w:type="dxa"/>
            <w:noWrap/>
            <w:vAlign w:val="bottom"/>
          </w:tcPr>
          <w:p w14:paraId="195F17BA"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0B0B">
              <w:rPr>
                <w:rFonts w:ascii="Arial MT Std Light Cond" w:hAnsi="Arial MT Std Light Cond" w:cs="Apple Symbols"/>
                <w:color w:val="000000"/>
                <w:sz w:val="22"/>
                <w:szCs w:val="22"/>
              </w:rPr>
              <w:t>15.2</w:t>
            </w:r>
          </w:p>
        </w:tc>
        <w:tc>
          <w:tcPr>
            <w:tcW w:w="709" w:type="dxa"/>
            <w:noWrap/>
            <w:vAlign w:val="bottom"/>
          </w:tcPr>
          <w:p w14:paraId="701DF3AA"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0B0B">
              <w:rPr>
                <w:rFonts w:ascii="Arial MT Std Light Cond" w:hAnsi="Arial MT Std Light Cond" w:cs="Apple Symbols"/>
                <w:color w:val="000000"/>
                <w:sz w:val="22"/>
                <w:szCs w:val="22"/>
              </w:rPr>
              <w:t>4.9</w:t>
            </w:r>
          </w:p>
        </w:tc>
        <w:tc>
          <w:tcPr>
            <w:tcW w:w="709" w:type="dxa"/>
            <w:noWrap/>
            <w:vAlign w:val="bottom"/>
          </w:tcPr>
          <w:p w14:paraId="4819AA55"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0B0B">
              <w:rPr>
                <w:rFonts w:ascii="Arial MT Std Light Cond" w:hAnsi="Arial MT Std Light Cond" w:cs="Apple Symbols"/>
                <w:color w:val="000000"/>
                <w:sz w:val="22"/>
                <w:szCs w:val="22"/>
              </w:rPr>
              <w:t>0.8</w:t>
            </w:r>
          </w:p>
        </w:tc>
        <w:tc>
          <w:tcPr>
            <w:tcW w:w="674" w:type="dxa"/>
            <w:noWrap/>
            <w:vAlign w:val="bottom"/>
          </w:tcPr>
          <w:p w14:paraId="1BA8562C"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0B0B">
              <w:rPr>
                <w:rFonts w:ascii="Arial MT Std Light Cond" w:hAnsi="Arial MT Std Light Cond" w:cs="Apple Symbols"/>
                <w:color w:val="000000"/>
                <w:sz w:val="22"/>
                <w:szCs w:val="22"/>
              </w:rPr>
              <w:t>0.1</w:t>
            </w:r>
          </w:p>
        </w:tc>
        <w:tc>
          <w:tcPr>
            <w:tcW w:w="1279" w:type="dxa"/>
            <w:gridSpan w:val="2"/>
            <w:vAlign w:val="bottom"/>
          </w:tcPr>
          <w:p w14:paraId="23FEA0EA" w14:textId="77777777" w:rsidR="00A91CF2" w:rsidRPr="00DC1BA2"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DC0B0B">
              <w:rPr>
                <w:rFonts w:ascii="Arial MT Std Light Cond" w:hAnsi="Arial MT Std Light Cond" w:cs="Apple Symbols"/>
                <w:color w:val="000000"/>
                <w:sz w:val="22"/>
                <w:szCs w:val="22"/>
              </w:rPr>
              <w:t>49.2</w:t>
            </w:r>
          </w:p>
        </w:tc>
      </w:tr>
      <w:tr w:rsidR="00A91CF2" w:rsidRPr="00DC1BA2" w14:paraId="78AE42C2" w14:textId="77777777" w:rsidTr="00A91CF2">
        <w:trPr>
          <w:trHeight w:val="260"/>
          <w:jc w:val="center"/>
        </w:trPr>
        <w:tc>
          <w:tcPr>
            <w:cnfStyle w:val="001000000000" w:firstRow="0" w:lastRow="0" w:firstColumn="1" w:lastColumn="0" w:oddVBand="0" w:evenVBand="0" w:oddHBand="0" w:evenHBand="0" w:firstRowFirstColumn="0" w:firstRowLastColumn="0" w:lastRowFirstColumn="0" w:lastRowLastColumn="0"/>
            <w:tcW w:w="1985" w:type="dxa"/>
            <w:noWrap/>
          </w:tcPr>
          <w:p w14:paraId="354C104D" w14:textId="77777777" w:rsidR="00A91CF2" w:rsidRPr="00DC1BA2" w:rsidRDefault="00A91CF2" w:rsidP="00A91CF2">
            <w:pPr>
              <w:jc w:val="both"/>
              <w:rPr>
                <w:rFonts w:ascii="Arial MT Std Light Cond" w:hAnsi="Arial MT Std Light Cond" w:cs="Apple Symbols"/>
                <w:color w:val="000000"/>
                <w:sz w:val="22"/>
                <w:szCs w:val="22"/>
              </w:rPr>
            </w:pPr>
            <w:r>
              <w:rPr>
                <w:rFonts w:ascii="Arial MT Std Light Cond" w:hAnsi="Arial MT Std Light Cond" w:cs="Arial"/>
                <w:b w:val="0"/>
                <w:bCs w:val="0"/>
                <w:sz w:val="20"/>
                <w:szCs w:val="20"/>
              </w:rPr>
              <w:t>Georgia in 2009**</w:t>
            </w:r>
          </w:p>
        </w:tc>
        <w:tc>
          <w:tcPr>
            <w:tcW w:w="953" w:type="dxa"/>
            <w:noWrap/>
          </w:tcPr>
          <w:p w14:paraId="421A2A85" w14:textId="77777777" w:rsidR="00A91CF2" w:rsidRPr="009867A3"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Pr>
                <w:rFonts w:ascii="Arial MT Std Light Cond" w:hAnsi="Arial MT Std Light Cond" w:cs="Apple Symbols"/>
                <w:color w:val="000000"/>
                <w:sz w:val="22"/>
                <w:szCs w:val="22"/>
              </w:rPr>
              <w:t>33.5</w:t>
            </w:r>
          </w:p>
        </w:tc>
        <w:tc>
          <w:tcPr>
            <w:tcW w:w="1346" w:type="dxa"/>
            <w:gridSpan w:val="2"/>
            <w:noWrap/>
          </w:tcPr>
          <w:p w14:paraId="00DE1446" w14:textId="77777777" w:rsidR="00A91CF2" w:rsidRPr="009867A3"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Pr>
                <w:rFonts w:ascii="Arial MT Std Light Cond" w:hAnsi="Arial MT Std Light Cond" w:cs="Apple Symbols"/>
                <w:color w:val="000000"/>
                <w:sz w:val="22"/>
                <w:szCs w:val="22"/>
              </w:rPr>
              <w:t>32.1</w:t>
            </w:r>
          </w:p>
        </w:tc>
        <w:tc>
          <w:tcPr>
            <w:tcW w:w="708" w:type="dxa"/>
            <w:noWrap/>
          </w:tcPr>
          <w:p w14:paraId="62BC80BE" w14:textId="77777777" w:rsidR="00A91CF2" w:rsidRPr="009867A3"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Pr>
                <w:rFonts w:ascii="Arial MT Std Light Cond" w:hAnsi="Arial MT Std Light Cond" w:cs="Apple Symbols"/>
                <w:color w:val="000000"/>
                <w:sz w:val="22"/>
                <w:szCs w:val="22"/>
              </w:rPr>
              <w:t>23.6</w:t>
            </w:r>
          </w:p>
        </w:tc>
        <w:tc>
          <w:tcPr>
            <w:tcW w:w="709" w:type="dxa"/>
            <w:noWrap/>
          </w:tcPr>
          <w:p w14:paraId="74A3E585" w14:textId="77777777" w:rsidR="00A91CF2" w:rsidRPr="009867A3"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Pr>
                <w:rFonts w:ascii="Arial MT Std Light Cond" w:hAnsi="Arial MT Std Light Cond" w:cs="Apple Symbols"/>
                <w:color w:val="000000"/>
                <w:sz w:val="22"/>
                <w:szCs w:val="22"/>
              </w:rPr>
              <w:t>8.8</w:t>
            </w:r>
          </w:p>
        </w:tc>
        <w:tc>
          <w:tcPr>
            <w:tcW w:w="709" w:type="dxa"/>
            <w:noWrap/>
          </w:tcPr>
          <w:p w14:paraId="4EA90538" w14:textId="77777777" w:rsidR="00A91CF2" w:rsidRPr="009867A3"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Pr>
                <w:rFonts w:ascii="Arial MT Std Light Cond" w:hAnsi="Arial MT Std Light Cond" w:cs="Apple Symbols"/>
                <w:color w:val="000000"/>
                <w:sz w:val="22"/>
                <w:szCs w:val="22"/>
              </w:rPr>
              <w:t>1.7</w:t>
            </w:r>
          </w:p>
        </w:tc>
        <w:tc>
          <w:tcPr>
            <w:tcW w:w="709" w:type="dxa"/>
            <w:noWrap/>
          </w:tcPr>
          <w:p w14:paraId="453A1062" w14:textId="77777777" w:rsidR="00A91CF2" w:rsidRPr="009867A3"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Pr>
                <w:rFonts w:ascii="Arial MT Std Light Cond" w:hAnsi="Arial MT Std Light Cond" w:cs="Apple Symbols"/>
                <w:color w:val="000000"/>
                <w:sz w:val="22"/>
                <w:szCs w:val="22"/>
              </w:rPr>
              <w:t>0.2</w:t>
            </w:r>
          </w:p>
        </w:tc>
        <w:tc>
          <w:tcPr>
            <w:tcW w:w="674" w:type="dxa"/>
            <w:noWrap/>
          </w:tcPr>
          <w:p w14:paraId="5F934DAD" w14:textId="77777777" w:rsidR="00A91CF2" w:rsidRPr="009867A3"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Pr>
                <w:rFonts w:ascii="Arial MT Std Light Cond" w:hAnsi="Arial MT Std Light Cond" w:cs="Apple Symbols"/>
                <w:color w:val="000000"/>
                <w:sz w:val="22"/>
                <w:szCs w:val="22"/>
              </w:rPr>
              <w:t>0</w:t>
            </w:r>
          </w:p>
        </w:tc>
        <w:tc>
          <w:tcPr>
            <w:tcW w:w="1279" w:type="dxa"/>
            <w:gridSpan w:val="2"/>
          </w:tcPr>
          <w:p w14:paraId="3117CA07" w14:textId="77777777" w:rsidR="00A91CF2" w:rsidRPr="009867A3"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Pr>
                <w:rFonts w:ascii="Arial MT Std Light Cond" w:hAnsi="Arial MT Std Light Cond" w:cs="Apple Symbols"/>
                <w:color w:val="000000"/>
                <w:sz w:val="22"/>
                <w:szCs w:val="22"/>
              </w:rPr>
              <w:t>34.3</w:t>
            </w:r>
          </w:p>
        </w:tc>
      </w:tr>
    </w:tbl>
    <w:p w14:paraId="504412F9" w14:textId="77777777" w:rsidR="00A91CF2" w:rsidRPr="008D1BD6" w:rsidRDefault="00A91CF2" w:rsidP="00A91CF2">
      <w:pPr>
        <w:rPr>
          <w:sz w:val="18"/>
          <w:szCs w:val="18"/>
        </w:rPr>
      </w:pPr>
      <w:r w:rsidRPr="008D1BD6">
        <w:rPr>
          <w:rStyle w:val="FootnoteReference"/>
          <w:rFonts w:ascii="Arial MT Std Light Cond" w:hAnsi="Arial MT Std Light Cond"/>
          <w:sz w:val="18"/>
          <w:szCs w:val="18"/>
          <w:vertAlign w:val="baseline"/>
        </w:rPr>
        <w:t>Source: OECD 2019b, Tables I.B1.2 and I.A2.1 *OECD, 2016**Walker, 2011</w:t>
      </w:r>
    </w:p>
    <w:p w14:paraId="5E98B618" w14:textId="77777777" w:rsidR="00A91CF2" w:rsidRDefault="00A91CF2" w:rsidP="00A91CF2">
      <w:pPr>
        <w:jc w:val="both"/>
        <w:rPr>
          <w:rFonts w:ascii="Arial MT Std Cond" w:hAnsi="Arial MT Std Cond" w:cs="Apple Symbols"/>
          <w:b/>
          <w:bCs/>
          <w:sz w:val="22"/>
          <w:szCs w:val="22"/>
        </w:rPr>
      </w:pPr>
    </w:p>
    <w:p w14:paraId="238E962E" w14:textId="00DA9A68" w:rsidR="00A91CF2" w:rsidRPr="008D1BD6" w:rsidRDefault="00A91CF2" w:rsidP="00A91CF2">
      <w:pPr>
        <w:jc w:val="both"/>
        <w:rPr>
          <w:rFonts w:ascii="Arial MT Std Cond" w:hAnsi="Arial MT Std Cond" w:cs="Apple Symbols"/>
          <w:sz w:val="22"/>
          <w:szCs w:val="22"/>
        </w:rPr>
      </w:pPr>
      <w:r w:rsidRPr="00B9251E">
        <w:rPr>
          <w:rFonts w:ascii="Arial MT Std Cond" w:hAnsi="Arial MT Std Cond" w:cs="Apple Symbols"/>
          <w:b/>
          <w:bCs/>
          <w:sz w:val="22"/>
          <w:szCs w:val="22"/>
        </w:rPr>
        <w:t>Similar to reading and mathematics competences, there was a significant and impressive improvement in science performance between 2009+ (administered in 2010) and 2015 cycles.</w:t>
      </w:r>
      <w:r>
        <w:rPr>
          <w:rFonts w:ascii="Arial MT Std Cond" w:hAnsi="Arial MT Std Cond" w:cs="Apple Symbols"/>
          <w:sz w:val="22"/>
          <w:szCs w:val="22"/>
        </w:rPr>
        <w:t xml:space="preserve"> In five years, the share of students at or above the baseline level increased by 15 percent. 2018 cycle does not show improvement. On the contrary, Georgian students mean score dropped by 28 points (OECD, 2019b, Table I. 1). However, due to the change in PISA administration mode in Georgia, the difference between the cycles should be interpreted with caution (</w:t>
      </w:r>
      <w:r>
        <w:rPr>
          <w:rFonts w:ascii="Arial MT Std Cond" w:hAnsi="Arial MT Std Cond" w:cs="Apple Symbols"/>
          <w:sz w:val="22"/>
          <w:szCs w:val="22"/>
        </w:rPr>
        <w:fldChar w:fldCharType="begin"/>
      </w:r>
      <w:r>
        <w:rPr>
          <w:rFonts w:ascii="Arial MT Std Cond" w:hAnsi="Arial MT Std Cond" w:cs="Apple Symbols"/>
          <w:sz w:val="22"/>
          <w:szCs w:val="22"/>
        </w:rPr>
        <w:instrText xml:space="preserve"> REF _Ref31572954 \h  \* MERGEFORMAT </w:instrText>
      </w:r>
      <w:r>
        <w:rPr>
          <w:rFonts w:ascii="Arial MT Std Cond" w:hAnsi="Arial MT Std Cond" w:cs="Apple Symbols"/>
          <w:sz w:val="22"/>
          <w:szCs w:val="22"/>
        </w:rPr>
      </w:r>
      <w:r>
        <w:rPr>
          <w:rFonts w:ascii="Arial MT Std Cond" w:hAnsi="Arial MT Std Cond" w:cs="Apple Symbols"/>
          <w:sz w:val="22"/>
          <w:szCs w:val="22"/>
        </w:rPr>
        <w:fldChar w:fldCharType="separate"/>
      </w:r>
      <w:r w:rsidR="00EF52FA" w:rsidRPr="00EF52FA">
        <w:rPr>
          <w:rFonts w:ascii="Arial MT Std Cond" w:hAnsi="Arial MT Std Cond" w:cs="Apple Symbols"/>
          <w:sz w:val="22"/>
          <w:szCs w:val="22"/>
        </w:rPr>
        <w:t>Exhibit  2</w:t>
      </w:r>
      <w:r>
        <w:rPr>
          <w:rFonts w:ascii="Arial MT Std Cond" w:hAnsi="Arial MT Std Cond" w:cs="Apple Symbols"/>
          <w:sz w:val="22"/>
          <w:szCs w:val="22"/>
        </w:rPr>
        <w:fldChar w:fldCharType="end"/>
      </w:r>
      <w:r>
        <w:rPr>
          <w:rFonts w:ascii="Arial MT Std Cond" w:hAnsi="Arial MT Std Cond" w:cs="Apple Symbols"/>
          <w:sz w:val="22"/>
          <w:szCs w:val="22"/>
        </w:rPr>
        <w:t xml:space="preserve">). </w:t>
      </w:r>
    </w:p>
    <w:p w14:paraId="302425EC" w14:textId="77777777" w:rsidR="00A91CF2" w:rsidRPr="008D1BD6" w:rsidRDefault="00A91CF2" w:rsidP="00A91CF2">
      <w:pPr>
        <w:jc w:val="both"/>
        <w:rPr>
          <w:rFonts w:ascii="Arial MT Std Cond" w:hAnsi="Arial MT Std Cond" w:cs="Apple Symbols"/>
          <w:sz w:val="22"/>
          <w:szCs w:val="22"/>
        </w:rPr>
      </w:pPr>
    </w:p>
    <w:p w14:paraId="75CFA5F3" w14:textId="1E50D339" w:rsidR="00A91CF2" w:rsidRPr="00682636" w:rsidRDefault="00A91CF2" w:rsidP="00A91CF2">
      <w:pPr>
        <w:spacing w:after="240"/>
        <w:jc w:val="both"/>
        <w:rPr>
          <w:rFonts w:ascii="Arial MT Std Cond" w:hAnsi="Arial MT Std Cond" w:cs="Apple Symbols"/>
          <w:color w:val="000000" w:themeColor="text1"/>
          <w:sz w:val="22"/>
          <w:szCs w:val="22"/>
        </w:rPr>
      </w:pPr>
      <w:r w:rsidRPr="00F76080">
        <w:rPr>
          <w:rFonts w:ascii="Arial MT Std Cond" w:hAnsi="Arial MT Std Cond" w:cs="Apple Symbols"/>
          <w:b/>
          <w:bCs/>
          <w:color w:val="000000" w:themeColor="text1"/>
          <w:sz w:val="22"/>
          <w:szCs w:val="22"/>
        </w:rPr>
        <w:t>The majority of 15-year-old students in Georgia reports having at least some knowledge and understanding of environmental issues</w:t>
      </w:r>
      <w:r>
        <w:rPr>
          <w:rFonts w:ascii="Arial MT Std Cond" w:hAnsi="Arial MT Std Cond" w:cs="Apple Symbols"/>
          <w:color w:val="000000" w:themeColor="text1"/>
          <w:sz w:val="22"/>
          <w:szCs w:val="22"/>
        </w:rPr>
        <w:t xml:space="preserve">, which is an integral part of </w:t>
      </w:r>
      <w:r w:rsidRPr="00F76080">
        <w:rPr>
          <w:rFonts w:ascii="Arial MT Std Cond" w:hAnsi="Arial MT Std Cond" w:cs="Apple Symbols"/>
          <w:color w:val="000000" w:themeColor="text1"/>
          <w:sz w:val="22"/>
          <w:szCs w:val="22"/>
        </w:rPr>
        <w:t xml:space="preserve">science competence. As </w:t>
      </w:r>
      <w:r w:rsidRPr="00F76080">
        <w:rPr>
          <w:rFonts w:ascii="Arial MT Std Cond" w:hAnsi="Arial MT Std Cond" w:cs="Apple Symbols"/>
          <w:color w:val="000000" w:themeColor="text1"/>
          <w:sz w:val="22"/>
          <w:szCs w:val="22"/>
        </w:rPr>
        <w:fldChar w:fldCharType="begin"/>
      </w:r>
      <w:r w:rsidRPr="00F76080">
        <w:rPr>
          <w:rFonts w:ascii="Arial MT Std Cond" w:hAnsi="Arial MT Std Cond" w:cs="Apple Symbols"/>
          <w:color w:val="000000" w:themeColor="text1"/>
          <w:sz w:val="22"/>
          <w:szCs w:val="22"/>
        </w:rPr>
        <w:instrText xml:space="preserve"> REF _Ref31587651 \h </w:instrText>
      </w:r>
      <w:r>
        <w:rPr>
          <w:rFonts w:ascii="Arial MT Std Cond" w:hAnsi="Arial MT Std Cond" w:cs="Apple Symbols"/>
          <w:color w:val="000000" w:themeColor="text1"/>
          <w:sz w:val="22"/>
          <w:szCs w:val="22"/>
        </w:rPr>
        <w:instrText xml:space="preserve"> \* MERGEFORMAT </w:instrText>
      </w:r>
      <w:r w:rsidRPr="00F76080">
        <w:rPr>
          <w:rFonts w:ascii="Arial MT Std Cond" w:hAnsi="Arial MT Std Cond" w:cs="Apple Symbols"/>
          <w:color w:val="000000" w:themeColor="text1"/>
          <w:sz w:val="22"/>
          <w:szCs w:val="22"/>
        </w:rPr>
      </w:r>
      <w:r w:rsidRPr="00F76080">
        <w:rPr>
          <w:rFonts w:ascii="Arial MT Std Cond" w:hAnsi="Arial MT Std Cond" w:cs="Apple Symbols"/>
          <w:color w:val="000000" w:themeColor="text1"/>
          <w:sz w:val="22"/>
          <w:szCs w:val="22"/>
        </w:rPr>
        <w:fldChar w:fldCharType="separate"/>
      </w:r>
      <w:r w:rsidR="00EF52FA" w:rsidRPr="00EF52FA">
        <w:rPr>
          <w:rFonts w:ascii="Arial MT Std Cond" w:hAnsi="Arial MT Std Cond" w:cs="Apple Symbols"/>
          <w:color w:val="000000" w:themeColor="text1"/>
          <w:sz w:val="22"/>
          <w:szCs w:val="22"/>
        </w:rPr>
        <w:t>Table 24</w:t>
      </w:r>
      <w:r w:rsidRPr="00F76080">
        <w:rPr>
          <w:rFonts w:ascii="Arial MT Std Cond" w:hAnsi="Arial MT Std Cond" w:cs="Apple Symbols"/>
          <w:color w:val="000000" w:themeColor="text1"/>
          <w:sz w:val="22"/>
          <w:szCs w:val="22"/>
        </w:rPr>
        <w:fldChar w:fldCharType="end"/>
      </w:r>
      <w:r w:rsidRPr="00F76080">
        <w:rPr>
          <w:rFonts w:ascii="Arial MT Std Cond" w:hAnsi="Arial MT Std Cond" w:cs="Apple Symbols"/>
          <w:color w:val="000000" w:themeColor="text1"/>
          <w:sz w:val="22"/>
          <w:szCs w:val="22"/>
        </w:rPr>
        <w:t xml:space="preserve">Students report having more knowledge </w:t>
      </w:r>
      <w:r w:rsidRPr="00682636">
        <w:rPr>
          <w:rFonts w:ascii="Arial MT Std Cond" w:hAnsi="Arial MT Std Cond" w:cs="Apple Symbols"/>
          <w:color w:val="000000" w:themeColor="text1"/>
          <w:sz w:val="22"/>
          <w:szCs w:val="22"/>
        </w:rPr>
        <w:t>about air pollution (85%), extinction of plants and animals (82%), water shortage (75%), and deforestation (67%) and nuclear waste (59%). However, a large share of Georgian students report that they have no knowledge of some very critical 21</w:t>
      </w:r>
      <w:r w:rsidRPr="00F76080">
        <w:rPr>
          <w:rFonts w:ascii="Arial MT Std Cond" w:hAnsi="Arial MT Std Cond" w:cs="Apple Symbols"/>
          <w:color w:val="000000" w:themeColor="text1"/>
          <w:sz w:val="22"/>
          <w:szCs w:val="22"/>
        </w:rPr>
        <w:t>st</w:t>
      </w:r>
      <w:r w:rsidRPr="00682636">
        <w:rPr>
          <w:rFonts w:ascii="Arial MT Std Cond" w:hAnsi="Arial MT Std Cond" w:cs="Apple Symbols"/>
          <w:color w:val="000000" w:themeColor="text1"/>
          <w:sz w:val="22"/>
          <w:szCs w:val="22"/>
        </w:rPr>
        <w:t xml:space="preserve"> century environmental issues. For example, only third of students claim to know about the increase of greenhouse gases in the atmosphere to a degree that they could explain the general issue, less than half of students have some understanding of the use of genetically modified organisms (44%). </w:t>
      </w:r>
    </w:p>
    <w:p w14:paraId="3A1E459A" w14:textId="6C8FE78E" w:rsidR="00A91CF2" w:rsidRDefault="00A91CF2" w:rsidP="00A91CF2">
      <w:pPr>
        <w:pStyle w:val="Caption"/>
        <w:jc w:val="both"/>
      </w:pPr>
      <w:bookmarkStart w:id="145" w:name="_Ref31587651"/>
      <w:bookmarkStart w:id="146" w:name="_Toc27023628"/>
      <w:bookmarkStart w:id="147" w:name="_Toc32383727"/>
      <w:bookmarkStart w:id="148" w:name="_Toc32384438"/>
      <w:r w:rsidRPr="00CF24D1">
        <w:t xml:space="preserve">Table </w:t>
      </w:r>
      <w:r w:rsidR="00EF52FA">
        <w:fldChar w:fldCharType="begin"/>
      </w:r>
      <w:r w:rsidR="00EF52FA">
        <w:instrText xml:space="preserve"> SEQ Table \* ARABIC </w:instrText>
      </w:r>
      <w:r w:rsidR="00EF52FA">
        <w:fldChar w:fldCharType="separate"/>
      </w:r>
      <w:r w:rsidR="00C14676">
        <w:rPr>
          <w:noProof/>
        </w:rPr>
        <w:t>26</w:t>
      </w:r>
      <w:r w:rsidR="00EF52FA">
        <w:fldChar w:fldCharType="end"/>
      </w:r>
      <w:bookmarkEnd w:id="145"/>
      <w:r w:rsidRPr="00CF24D1">
        <w:t>: Students’ knowledge about environmental issues. PISA 2015.</w:t>
      </w:r>
      <w:bookmarkEnd w:id="146"/>
      <w:bookmarkEnd w:id="147"/>
      <w:bookmarkEnd w:id="148"/>
      <w:r w:rsidRPr="00CF24D1">
        <w:t xml:space="preserve"> </w:t>
      </w:r>
    </w:p>
    <w:tbl>
      <w:tblPr>
        <w:tblW w:w="8931" w:type="dxa"/>
        <w:tblLook w:val="04A0" w:firstRow="1" w:lastRow="0" w:firstColumn="1" w:lastColumn="0" w:noHBand="0" w:noVBand="1"/>
      </w:tblPr>
      <w:tblGrid>
        <w:gridCol w:w="3969"/>
        <w:gridCol w:w="1276"/>
        <w:gridCol w:w="1276"/>
        <w:gridCol w:w="1276"/>
        <w:gridCol w:w="1134"/>
      </w:tblGrid>
      <w:tr w:rsidR="00A91CF2" w:rsidRPr="008D1BD6" w14:paraId="72BFFD22" w14:textId="77777777" w:rsidTr="00A91CF2">
        <w:trPr>
          <w:trHeight w:val="995"/>
        </w:trPr>
        <w:tc>
          <w:tcPr>
            <w:tcW w:w="3969" w:type="dxa"/>
            <w:tcBorders>
              <w:top w:val="single" w:sz="8" w:space="0" w:color="7F7F7F"/>
              <w:left w:val="nil"/>
              <w:bottom w:val="single" w:sz="8" w:space="0" w:color="7F7F7F"/>
              <w:right w:val="nil"/>
            </w:tcBorders>
            <w:shd w:val="clear" w:color="auto" w:fill="auto"/>
            <w:vAlign w:val="center"/>
            <w:hideMark/>
          </w:tcPr>
          <w:p w14:paraId="3660F532" w14:textId="77777777" w:rsidR="00A91CF2" w:rsidRPr="008D1BD6" w:rsidRDefault="00A91CF2" w:rsidP="00A91CF2">
            <w:pPr>
              <w:jc w:val="both"/>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How informed are you about this environmental issue?</w:t>
            </w:r>
          </w:p>
        </w:tc>
        <w:tc>
          <w:tcPr>
            <w:tcW w:w="1276" w:type="dxa"/>
            <w:tcBorders>
              <w:top w:val="single" w:sz="8" w:space="0" w:color="7F7F7F"/>
              <w:left w:val="nil"/>
              <w:bottom w:val="single" w:sz="8" w:space="0" w:color="7F7F7F"/>
              <w:right w:val="nil"/>
            </w:tcBorders>
            <w:shd w:val="clear" w:color="auto" w:fill="auto"/>
            <w:vAlign w:val="center"/>
            <w:hideMark/>
          </w:tcPr>
          <w:p w14:paraId="40AB473F"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I am familiar with this and I would be able to explain this well</w:t>
            </w:r>
          </w:p>
        </w:tc>
        <w:tc>
          <w:tcPr>
            <w:tcW w:w="1276" w:type="dxa"/>
            <w:tcBorders>
              <w:top w:val="single" w:sz="8" w:space="0" w:color="7F7F7F"/>
              <w:left w:val="nil"/>
              <w:bottom w:val="single" w:sz="8" w:space="0" w:color="7F7F7F"/>
              <w:right w:val="nil"/>
            </w:tcBorders>
            <w:shd w:val="clear" w:color="auto" w:fill="auto"/>
            <w:vAlign w:val="center"/>
            <w:hideMark/>
          </w:tcPr>
          <w:p w14:paraId="05D90BB0"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I know something about this and could explain the general issue</w:t>
            </w:r>
          </w:p>
        </w:tc>
        <w:tc>
          <w:tcPr>
            <w:tcW w:w="1276" w:type="dxa"/>
            <w:tcBorders>
              <w:top w:val="single" w:sz="8" w:space="0" w:color="7F7F7F"/>
              <w:left w:val="nil"/>
              <w:bottom w:val="single" w:sz="8" w:space="0" w:color="7F7F7F"/>
              <w:right w:val="nil"/>
            </w:tcBorders>
            <w:shd w:val="clear" w:color="auto" w:fill="auto"/>
            <w:vAlign w:val="center"/>
            <w:hideMark/>
          </w:tcPr>
          <w:p w14:paraId="72A22392"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I have heard about this but I would not be able to explain what it is really about</w:t>
            </w:r>
          </w:p>
        </w:tc>
        <w:tc>
          <w:tcPr>
            <w:tcW w:w="1134" w:type="dxa"/>
            <w:tcBorders>
              <w:top w:val="single" w:sz="8" w:space="0" w:color="7F7F7F"/>
              <w:left w:val="nil"/>
              <w:bottom w:val="single" w:sz="8" w:space="0" w:color="7F7F7F"/>
              <w:right w:val="nil"/>
            </w:tcBorders>
            <w:shd w:val="clear" w:color="auto" w:fill="auto"/>
            <w:vAlign w:val="center"/>
            <w:hideMark/>
          </w:tcPr>
          <w:p w14:paraId="513B8090"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I have never heard of this</w:t>
            </w:r>
          </w:p>
        </w:tc>
      </w:tr>
      <w:tr w:rsidR="00A91CF2" w:rsidRPr="008D1BD6" w14:paraId="55CBC7AF" w14:textId="77777777" w:rsidTr="00A91CF2">
        <w:trPr>
          <w:trHeight w:val="506"/>
        </w:trPr>
        <w:tc>
          <w:tcPr>
            <w:tcW w:w="3969" w:type="dxa"/>
            <w:tcBorders>
              <w:top w:val="nil"/>
              <w:left w:val="nil"/>
              <w:bottom w:val="single" w:sz="8" w:space="0" w:color="7F7F7F"/>
              <w:right w:val="nil"/>
            </w:tcBorders>
            <w:shd w:val="clear" w:color="auto" w:fill="auto"/>
            <w:vAlign w:val="center"/>
            <w:hideMark/>
          </w:tcPr>
          <w:p w14:paraId="4A5F05F9" w14:textId="77777777" w:rsidR="00A91CF2" w:rsidRPr="008D1BD6" w:rsidRDefault="00A91CF2" w:rsidP="00A91CF2">
            <w:pPr>
              <w:jc w:val="both"/>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The increase of greenhouse gases in the atmosphere</w:t>
            </w:r>
          </w:p>
        </w:tc>
        <w:tc>
          <w:tcPr>
            <w:tcW w:w="1276" w:type="dxa"/>
            <w:tcBorders>
              <w:top w:val="nil"/>
              <w:left w:val="nil"/>
              <w:bottom w:val="single" w:sz="8" w:space="0" w:color="7F7F7F"/>
              <w:right w:val="nil"/>
            </w:tcBorders>
            <w:shd w:val="clear" w:color="auto" w:fill="auto"/>
            <w:vAlign w:val="center"/>
            <w:hideMark/>
          </w:tcPr>
          <w:p w14:paraId="3A750EC7"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8</w:t>
            </w:r>
          </w:p>
        </w:tc>
        <w:tc>
          <w:tcPr>
            <w:tcW w:w="1276" w:type="dxa"/>
            <w:tcBorders>
              <w:top w:val="nil"/>
              <w:left w:val="nil"/>
              <w:bottom w:val="single" w:sz="8" w:space="0" w:color="7F7F7F"/>
              <w:right w:val="nil"/>
            </w:tcBorders>
            <w:shd w:val="clear" w:color="auto" w:fill="auto"/>
            <w:vAlign w:val="center"/>
            <w:hideMark/>
          </w:tcPr>
          <w:p w14:paraId="37C4C2A8"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25</w:t>
            </w:r>
          </w:p>
        </w:tc>
        <w:tc>
          <w:tcPr>
            <w:tcW w:w="1276" w:type="dxa"/>
            <w:tcBorders>
              <w:top w:val="nil"/>
              <w:left w:val="nil"/>
              <w:bottom w:val="single" w:sz="8" w:space="0" w:color="7F7F7F"/>
              <w:right w:val="nil"/>
            </w:tcBorders>
            <w:shd w:val="clear" w:color="auto" w:fill="auto"/>
            <w:vAlign w:val="center"/>
            <w:hideMark/>
          </w:tcPr>
          <w:p w14:paraId="126C831F"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44</w:t>
            </w:r>
          </w:p>
        </w:tc>
        <w:tc>
          <w:tcPr>
            <w:tcW w:w="1134" w:type="dxa"/>
            <w:tcBorders>
              <w:top w:val="nil"/>
              <w:left w:val="nil"/>
              <w:bottom w:val="single" w:sz="8" w:space="0" w:color="7F7F7F"/>
              <w:right w:val="nil"/>
            </w:tcBorders>
            <w:shd w:val="clear" w:color="auto" w:fill="auto"/>
            <w:vAlign w:val="center"/>
            <w:hideMark/>
          </w:tcPr>
          <w:p w14:paraId="67EEF8CD"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23</w:t>
            </w:r>
          </w:p>
        </w:tc>
      </w:tr>
      <w:tr w:rsidR="00A91CF2" w:rsidRPr="008D1BD6" w14:paraId="3A6DE69B" w14:textId="77777777" w:rsidTr="00A91CF2">
        <w:trPr>
          <w:trHeight w:val="590"/>
        </w:trPr>
        <w:tc>
          <w:tcPr>
            <w:tcW w:w="3969" w:type="dxa"/>
            <w:tcBorders>
              <w:top w:val="nil"/>
              <w:left w:val="nil"/>
              <w:bottom w:val="nil"/>
              <w:right w:val="nil"/>
            </w:tcBorders>
            <w:shd w:val="clear" w:color="auto" w:fill="auto"/>
            <w:vAlign w:val="center"/>
            <w:hideMark/>
          </w:tcPr>
          <w:p w14:paraId="05B85E0B" w14:textId="77777777" w:rsidR="00A91CF2" w:rsidRPr="008D1BD6" w:rsidRDefault="00A91CF2" w:rsidP="00A91CF2">
            <w:pPr>
              <w:jc w:val="both"/>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The use of genetically modified organisms (&lt;GMO&gt;)</w:t>
            </w:r>
          </w:p>
        </w:tc>
        <w:tc>
          <w:tcPr>
            <w:tcW w:w="1276" w:type="dxa"/>
            <w:tcBorders>
              <w:top w:val="nil"/>
              <w:left w:val="nil"/>
              <w:bottom w:val="nil"/>
              <w:right w:val="nil"/>
            </w:tcBorders>
            <w:shd w:val="clear" w:color="auto" w:fill="auto"/>
            <w:vAlign w:val="center"/>
            <w:hideMark/>
          </w:tcPr>
          <w:p w14:paraId="0CFC7AD4"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12</w:t>
            </w:r>
          </w:p>
        </w:tc>
        <w:tc>
          <w:tcPr>
            <w:tcW w:w="1276" w:type="dxa"/>
            <w:tcBorders>
              <w:top w:val="nil"/>
              <w:left w:val="nil"/>
              <w:bottom w:val="nil"/>
              <w:right w:val="nil"/>
            </w:tcBorders>
            <w:shd w:val="clear" w:color="auto" w:fill="auto"/>
            <w:vAlign w:val="center"/>
            <w:hideMark/>
          </w:tcPr>
          <w:p w14:paraId="4D00DEA6"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32</w:t>
            </w:r>
          </w:p>
        </w:tc>
        <w:tc>
          <w:tcPr>
            <w:tcW w:w="1276" w:type="dxa"/>
            <w:tcBorders>
              <w:top w:val="nil"/>
              <w:left w:val="nil"/>
              <w:bottom w:val="nil"/>
              <w:right w:val="nil"/>
            </w:tcBorders>
            <w:shd w:val="clear" w:color="auto" w:fill="auto"/>
            <w:vAlign w:val="center"/>
            <w:hideMark/>
          </w:tcPr>
          <w:p w14:paraId="356A52A8"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40</w:t>
            </w:r>
          </w:p>
        </w:tc>
        <w:tc>
          <w:tcPr>
            <w:tcW w:w="1134" w:type="dxa"/>
            <w:tcBorders>
              <w:top w:val="nil"/>
              <w:left w:val="nil"/>
              <w:bottom w:val="nil"/>
              <w:right w:val="nil"/>
            </w:tcBorders>
            <w:shd w:val="clear" w:color="auto" w:fill="auto"/>
            <w:vAlign w:val="center"/>
            <w:hideMark/>
          </w:tcPr>
          <w:p w14:paraId="4AF1D464"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17</w:t>
            </w:r>
          </w:p>
        </w:tc>
      </w:tr>
      <w:tr w:rsidR="00A91CF2" w:rsidRPr="008D1BD6" w14:paraId="6A28B3DD" w14:textId="77777777" w:rsidTr="00A91CF2">
        <w:trPr>
          <w:trHeight w:val="320"/>
        </w:trPr>
        <w:tc>
          <w:tcPr>
            <w:tcW w:w="3969" w:type="dxa"/>
            <w:tcBorders>
              <w:top w:val="single" w:sz="8" w:space="0" w:color="7F7F7F"/>
              <w:left w:val="nil"/>
              <w:bottom w:val="single" w:sz="8" w:space="0" w:color="7F7F7F"/>
              <w:right w:val="nil"/>
            </w:tcBorders>
            <w:shd w:val="clear" w:color="auto" w:fill="auto"/>
            <w:vAlign w:val="center"/>
            <w:hideMark/>
          </w:tcPr>
          <w:p w14:paraId="25349FD4" w14:textId="77777777" w:rsidR="00A91CF2" w:rsidRPr="008D1BD6" w:rsidRDefault="00A91CF2" w:rsidP="00A91CF2">
            <w:pPr>
              <w:jc w:val="both"/>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Nuclear waste</w:t>
            </w:r>
          </w:p>
        </w:tc>
        <w:tc>
          <w:tcPr>
            <w:tcW w:w="1276" w:type="dxa"/>
            <w:tcBorders>
              <w:top w:val="single" w:sz="8" w:space="0" w:color="7F7F7F"/>
              <w:left w:val="nil"/>
              <w:bottom w:val="single" w:sz="8" w:space="0" w:color="7F7F7F"/>
              <w:right w:val="nil"/>
            </w:tcBorders>
            <w:shd w:val="clear" w:color="auto" w:fill="auto"/>
            <w:vAlign w:val="center"/>
            <w:hideMark/>
          </w:tcPr>
          <w:p w14:paraId="6EE4417C"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17</w:t>
            </w:r>
          </w:p>
        </w:tc>
        <w:tc>
          <w:tcPr>
            <w:tcW w:w="1276" w:type="dxa"/>
            <w:tcBorders>
              <w:top w:val="single" w:sz="8" w:space="0" w:color="7F7F7F"/>
              <w:left w:val="nil"/>
              <w:bottom w:val="single" w:sz="8" w:space="0" w:color="7F7F7F"/>
              <w:right w:val="nil"/>
            </w:tcBorders>
            <w:shd w:val="clear" w:color="auto" w:fill="auto"/>
            <w:vAlign w:val="center"/>
            <w:hideMark/>
          </w:tcPr>
          <w:p w14:paraId="45B11819"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42</w:t>
            </w:r>
          </w:p>
        </w:tc>
        <w:tc>
          <w:tcPr>
            <w:tcW w:w="1276" w:type="dxa"/>
            <w:tcBorders>
              <w:top w:val="single" w:sz="8" w:space="0" w:color="7F7F7F"/>
              <w:left w:val="nil"/>
              <w:bottom w:val="single" w:sz="8" w:space="0" w:color="7F7F7F"/>
              <w:right w:val="nil"/>
            </w:tcBorders>
            <w:shd w:val="clear" w:color="auto" w:fill="auto"/>
            <w:vAlign w:val="center"/>
            <w:hideMark/>
          </w:tcPr>
          <w:p w14:paraId="35F66035"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32</w:t>
            </w:r>
          </w:p>
        </w:tc>
        <w:tc>
          <w:tcPr>
            <w:tcW w:w="1134" w:type="dxa"/>
            <w:tcBorders>
              <w:top w:val="single" w:sz="8" w:space="0" w:color="7F7F7F"/>
              <w:left w:val="nil"/>
              <w:bottom w:val="single" w:sz="8" w:space="0" w:color="7F7F7F"/>
              <w:right w:val="nil"/>
            </w:tcBorders>
            <w:shd w:val="clear" w:color="auto" w:fill="auto"/>
            <w:vAlign w:val="center"/>
            <w:hideMark/>
          </w:tcPr>
          <w:p w14:paraId="47D5A506"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10</w:t>
            </w:r>
          </w:p>
        </w:tc>
      </w:tr>
      <w:tr w:rsidR="00A91CF2" w:rsidRPr="008D1BD6" w14:paraId="524DE79A" w14:textId="77777777" w:rsidTr="00A91CF2">
        <w:trPr>
          <w:trHeight w:val="477"/>
        </w:trPr>
        <w:tc>
          <w:tcPr>
            <w:tcW w:w="3969" w:type="dxa"/>
            <w:tcBorders>
              <w:top w:val="nil"/>
              <w:left w:val="nil"/>
              <w:bottom w:val="nil"/>
              <w:right w:val="nil"/>
            </w:tcBorders>
            <w:shd w:val="clear" w:color="auto" w:fill="auto"/>
            <w:vAlign w:val="center"/>
            <w:hideMark/>
          </w:tcPr>
          <w:p w14:paraId="36891993" w14:textId="77777777" w:rsidR="00A91CF2" w:rsidRPr="008D1BD6" w:rsidRDefault="00A91CF2" w:rsidP="00A91CF2">
            <w:pPr>
              <w:jc w:val="both"/>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The consequences of clearing forests\other land use</w:t>
            </w:r>
          </w:p>
        </w:tc>
        <w:tc>
          <w:tcPr>
            <w:tcW w:w="1276" w:type="dxa"/>
            <w:tcBorders>
              <w:top w:val="nil"/>
              <w:left w:val="nil"/>
              <w:bottom w:val="nil"/>
              <w:right w:val="nil"/>
            </w:tcBorders>
            <w:shd w:val="clear" w:color="auto" w:fill="auto"/>
            <w:vAlign w:val="center"/>
            <w:hideMark/>
          </w:tcPr>
          <w:p w14:paraId="44A6F2A5"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27</w:t>
            </w:r>
          </w:p>
        </w:tc>
        <w:tc>
          <w:tcPr>
            <w:tcW w:w="1276" w:type="dxa"/>
            <w:tcBorders>
              <w:top w:val="nil"/>
              <w:left w:val="nil"/>
              <w:bottom w:val="nil"/>
              <w:right w:val="nil"/>
            </w:tcBorders>
            <w:shd w:val="clear" w:color="auto" w:fill="auto"/>
            <w:vAlign w:val="center"/>
            <w:hideMark/>
          </w:tcPr>
          <w:p w14:paraId="53B78067"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40</w:t>
            </w:r>
          </w:p>
        </w:tc>
        <w:tc>
          <w:tcPr>
            <w:tcW w:w="1276" w:type="dxa"/>
            <w:tcBorders>
              <w:top w:val="nil"/>
              <w:left w:val="nil"/>
              <w:bottom w:val="nil"/>
              <w:right w:val="nil"/>
            </w:tcBorders>
            <w:shd w:val="clear" w:color="auto" w:fill="auto"/>
            <w:vAlign w:val="center"/>
            <w:hideMark/>
          </w:tcPr>
          <w:p w14:paraId="41C5CECD"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24</w:t>
            </w:r>
          </w:p>
        </w:tc>
        <w:tc>
          <w:tcPr>
            <w:tcW w:w="1134" w:type="dxa"/>
            <w:tcBorders>
              <w:top w:val="nil"/>
              <w:left w:val="nil"/>
              <w:bottom w:val="nil"/>
              <w:right w:val="nil"/>
            </w:tcBorders>
            <w:shd w:val="clear" w:color="auto" w:fill="auto"/>
            <w:vAlign w:val="center"/>
            <w:hideMark/>
          </w:tcPr>
          <w:p w14:paraId="5C9B7114"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9</w:t>
            </w:r>
          </w:p>
        </w:tc>
      </w:tr>
      <w:tr w:rsidR="00A91CF2" w:rsidRPr="008D1BD6" w14:paraId="2E0D53D8" w14:textId="77777777" w:rsidTr="00A91CF2">
        <w:trPr>
          <w:trHeight w:val="320"/>
        </w:trPr>
        <w:tc>
          <w:tcPr>
            <w:tcW w:w="3969" w:type="dxa"/>
            <w:tcBorders>
              <w:top w:val="single" w:sz="8" w:space="0" w:color="7F7F7F"/>
              <w:left w:val="nil"/>
              <w:bottom w:val="single" w:sz="8" w:space="0" w:color="7F7F7F"/>
              <w:right w:val="nil"/>
            </w:tcBorders>
            <w:shd w:val="clear" w:color="auto" w:fill="auto"/>
            <w:vAlign w:val="center"/>
            <w:hideMark/>
          </w:tcPr>
          <w:p w14:paraId="11BAE8E6" w14:textId="77777777" w:rsidR="00A91CF2" w:rsidRPr="008D1BD6" w:rsidRDefault="00A91CF2" w:rsidP="00A91CF2">
            <w:pPr>
              <w:jc w:val="both"/>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Air pollution</w:t>
            </w:r>
          </w:p>
        </w:tc>
        <w:tc>
          <w:tcPr>
            <w:tcW w:w="1276" w:type="dxa"/>
            <w:tcBorders>
              <w:top w:val="single" w:sz="8" w:space="0" w:color="7F7F7F"/>
              <w:left w:val="nil"/>
              <w:bottom w:val="single" w:sz="8" w:space="0" w:color="7F7F7F"/>
              <w:right w:val="nil"/>
            </w:tcBorders>
            <w:shd w:val="clear" w:color="auto" w:fill="auto"/>
            <w:vAlign w:val="center"/>
            <w:hideMark/>
          </w:tcPr>
          <w:p w14:paraId="4A856CE3"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47</w:t>
            </w:r>
          </w:p>
        </w:tc>
        <w:tc>
          <w:tcPr>
            <w:tcW w:w="1276" w:type="dxa"/>
            <w:tcBorders>
              <w:top w:val="single" w:sz="8" w:space="0" w:color="7F7F7F"/>
              <w:left w:val="nil"/>
              <w:bottom w:val="single" w:sz="8" w:space="0" w:color="7F7F7F"/>
              <w:right w:val="nil"/>
            </w:tcBorders>
            <w:shd w:val="clear" w:color="auto" w:fill="auto"/>
            <w:vAlign w:val="center"/>
            <w:hideMark/>
          </w:tcPr>
          <w:p w14:paraId="7BAF162E"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38</w:t>
            </w:r>
          </w:p>
        </w:tc>
        <w:tc>
          <w:tcPr>
            <w:tcW w:w="1276" w:type="dxa"/>
            <w:tcBorders>
              <w:top w:val="single" w:sz="8" w:space="0" w:color="7F7F7F"/>
              <w:left w:val="nil"/>
              <w:bottom w:val="single" w:sz="8" w:space="0" w:color="7F7F7F"/>
              <w:right w:val="nil"/>
            </w:tcBorders>
            <w:shd w:val="clear" w:color="auto" w:fill="auto"/>
            <w:vAlign w:val="center"/>
            <w:hideMark/>
          </w:tcPr>
          <w:p w14:paraId="06F2DB20"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11</w:t>
            </w:r>
          </w:p>
        </w:tc>
        <w:tc>
          <w:tcPr>
            <w:tcW w:w="1134" w:type="dxa"/>
            <w:tcBorders>
              <w:top w:val="single" w:sz="8" w:space="0" w:color="7F7F7F"/>
              <w:left w:val="nil"/>
              <w:bottom w:val="single" w:sz="8" w:space="0" w:color="7F7F7F"/>
              <w:right w:val="nil"/>
            </w:tcBorders>
            <w:shd w:val="clear" w:color="auto" w:fill="auto"/>
            <w:vAlign w:val="center"/>
            <w:hideMark/>
          </w:tcPr>
          <w:p w14:paraId="2DCD0A35"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4</w:t>
            </w:r>
          </w:p>
        </w:tc>
      </w:tr>
      <w:tr w:rsidR="00A91CF2" w:rsidRPr="008D1BD6" w14:paraId="5AF2FB47" w14:textId="77777777" w:rsidTr="00A91CF2">
        <w:trPr>
          <w:trHeight w:val="394"/>
        </w:trPr>
        <w:tc>
          <w:tcPr>
            <w:tcW w:w="3969" w:type="dxa"/>
            <w:tcBorders>
              <w:top w:val="nil"/>
              <w:left w:val="nil"/>
              <w:bottom w:val="nil"/>
              <w:right w:val="nil"/>
            </w:tcBorders>
            <w:shd w:val="clear" w:color="auto" w:fill="auto"/>
            <w:vAlign w:val="center"/>
            <w:hideMark/>
          </w:tcPr>
          <w:p w14:paraId="50564EF9" w14:textId="77777777" w:rsidR="00A91CF2" w:rsidRPr="008D1BD6" w:rsidRDefault="00A91CF2" w:rsidP="00A91CF2">
            <w:pPr>
              <w:jc w:val="both"/>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Extinction of plants and animals</w:t>
            </w:r>
          </w:p>
        </w:tc>
        <w:tc>
          <w:tcPr>
            <w:tcW w:w="1276" w:type="dxa"/>
            <w:tcBorders>
              <w:top w:val="nil"/>
              <w:left w:val="nil"/>
              <w:bottom w:val="nil"/>
              <w:right w:val="nil"/>
            </w:tcBorders>
            <w:shd w:val="clear" w:color="auto" w:fill="auto"/>
            <w:vAlign w:val="center"/>
            <w:hideMark/>
          </w:tcPr>
          <w:p w14:paraId="1A208791"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42</w:t>
            </w:r>
          </w:p>
        </w:tc>
        <w:tc>
          <w:tcPr>
            <w:tcW w:w="1276" w:type="dxa"/>
            <w:tcBorders>
              <w:top w:val="nil"/>
              <w:left w:val="nil"/>
              <w:bottom w:val="nil"/>
              <w:right w:val="nil"/>
            </w:tcBorders>
            <w:shd w:val="clear" w:color="auto" w:fill="auto"/>
            <w:vAlign w:val="center"/>
            <w:hideMark/>
          </w:tcPr>
          <w:p w14:paraId="6CFD88BC"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40</w:t>
            </w:r>
          </w:p>
        </w:tc>
        <w:tc>
          <w:tcPr>
            <w:tcW w:w="1276" w:type="dxa"/>
            <w:tcBorders>
              <w:top w:val="nil"/>
              <w:left w:val="nil"/>
              <w:bottom w:val="nil"/>
              <w:right w:val="nil"/>
            </w:tcBorders>
            <w:shd w:val="clear" w:color="auto" w:fill="auto"/>
            <w:vAlign w:val="center"/>
            <w:hideMark/>
          </w:tcPr>
          <w:p w14:paraId="557383F0"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13</w:t>
            </w:r>
          </w:p>
        </w:tc>
        <w:tc>
          <w:tcPr>
            <w:tcW w:w="1134" w:type="dxa"/>
            <w:tcBorders>
              <w:top w:val="nil"/>
              <w:left w:val="nil"/>
              <w:bottom w:val="nil"/>
              <w:right w:val="nil"/>
            </w:tcBorders>
            <w:shd w:val="clear" w:color="auto" w:fill="auto"/>
            <w:vAlign w:val="center"/>
            <w:hideMark/>
          </w:tcPr>
          <w:p w14:paraId="4B9980E7"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5</w:t>
            </w:r>
          </w:p>
        </w:tc>
      </w:tr>
      <w:tr w:rsidR="00A91CF2" w:rsidRPr="008D1BD6" w14:paraId="62E699BF" w14:textId="77777777" w:rsidTr="00A91CF2">
        <w:trPr>
          <w:trHeight w:val="320"/>
        </w:trPr>
        <w:tc>
          <w:tcPr>
            <w:tcW w:w="3969" w:type="dxa"/>
            <w:tcBorders>
              <w:top w:val="single" w:sz="8" w:space="0" w:color="7F7F7F"/>
              <w:left w:val="nil"/>
              <w:bottom w:val="single" w:sz="8" w:space="0" w:color="7F7F7F"/>
              <w:right w:val="nil"/>
            </w:tcBorders>
            <w:shd w:val="clear" w:color="auto" w:fill="auto"/>
            <w:vAlign w:val="center"/>
            <w:hideMark/>
          </w:tcPr>
          <w:p w14:paraId="369EB912" w14:textId="77777777" w:rsidR="00A91CF2" w:rsidRPr="008D1BD6" w:rsidRDefault="00A91CF2" w:rsidP="00A91CF2">
            <w:pPr>
              <w:jc w:val="both"/>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Water shortage</w:t>
            </w:r>
          </w:p>
        </w:tc>
        <w:tc>
          <w:tcPr>
            <w:tcW w:w="1276" w:type="dxa"/>
            <w:tcBorders>
              <w:top w:val="single" w:sz="8" w:space="0" w:color="7F7F7F"/>
              <w:left w:val="nil"/>
              <w:bottom w:val="single" w:sz="8" w:space="0" w:color="7F7F7F"/>
              <w:right w:val="nil"/>
            </w:tcBorders>
            <w:shd w:val="clear" w:color="auto" w:fill="auto"/>
            <w:vAlign w:val="center"/>
            <w:hideMark/>
          </w:tcPr>
          <w:p w14:paraId="022EBF0F"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34</w:t>
            </w:r>
          </w:p>
        </w:tc>
        <w:tc>
          <w:tcPr>
            <w:tcW w:w="1276" w:type="dxa"/>
            <w:tcBorders>
              <w:top w:val="single" w:sz="8" w:space="0" w:color="7F7F7F"/>
              <w:left w:val="nil"/>
              <w:bottom w:val="single" w:sz="8" w:space="0" w:color="7F7F7F"/>
              <w:right w:val="nil"/>
            </w:tcBorders>
            <w:shd w:val="clear" w:color="auto" w:fill="auto"/>
            <w:vAlign w:val="center"/>
            <w:hideMark/>
          </w:tcPr>
          <w:p w14:paraId="56645BEB"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41</w:t>
            </w:r>
          </w:p>
        </w:tc>
        <w:tc>
          <w:tcPr>
            <w:tcW w:w="1276" w:type="dxa"/>
            <w:tcBorders>
              <w:top w:val="single" w:sz="8" w:space="0" w:color="7F7F7F"/>
              <w:left w:val="nil"/>
              <w:bottom w:val="single" w:sz="8" w:space="0" w:color="7F7F7F"/>
              <w:right w:val="nil"/>
            </w:tcBorders>
            <w:shd w:val="clear" w:color="auto" w:fill="auto"/>
            <w:vAlign w:val="center"/>
            <w:hideMark/>
          </w:tcPr>
          <w:p w14:paraId="63272C6D"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19</w:t>
            </w:r>
          </w:p>
        </w:tc>
        <w:tc>
          <w:tcPr>
            <w:tcW w:w="1134" w:type="dxa"/>
            <w:tcBorders>
              <w:top w:val="single" w:sz="8" w:space="0" w:color="7F7F7F"/>
              <w:left w:val="nil"/>
              <w:bottom w:val="single" w:sz="8" w:space="0" w:color="7F7F7F"/>
              <w:right w:val="nil"/>
            </w:tcBorders>
            <w:shd w:val="clear" w:color="auto" w:fill="auto"/>
            <w:vAlign w:val="center"/>
            <w:hideMark/>
          </w:tcPr>
          <w:p w14:paraId="70E02B36" w14:textId="77777777" w:rsidR="00A91CF2" w:rsidRPr="008D1BD6" w:rsidRDefault="00A91CF2" w:rsidP="00A91CF2">
            <w:pPr>
              <w:jc w:val="center"/>
              <w:rPr>
                <w:rFonts w:ascii="Arial MT Std Light Cond" w:hAnsi="Arial MT Std Light Cond" w:cs="Arial"/>
                <w:color w:val="000000"/>
                <w:sz w:val="21"/>
                <w:szCs w:val="21"/>
              </w:rPr>
            </w:pPr>
            <w:r w:rsidRPr="008D1BD6">
              <w:rPr>
                <w:rFonts w:ascii="Arial MT Std Light Cond" w:hAnsi="Arial MT Std Light Cond" w:cs="Arial"/>
                <w:color w:val="000000"/>
                <w:sz w:val="21"/>
                <w:szCs w:val="21"/>
              </w:rPr>
              <w:t>7</w:t>
            </w:r>
          </w:p>
        </w:tc>
      </w:tr>
    </w:tbl>
    <w:p w14:paraId="43A51A37" w14:textId="77777777" w:rsidR="00A91CF2" w:rsidRPr="008D1BD6" w:rsidRDefault="00A91CF2" w:rsidP="00A91CF2">
      <w:pPr>
        <w:rPr>
          <w:rStyle w:val="FootnoteReference"/>
          <w:rFonts w:ascii="Arial MT Std Light Cond" w:hAnsi="Arial MT Std Light Cond"/>
          <w:sz w:val="18"/>
          <w:szCs w:val="18"/>
          <w:vertAlign w:val="baseline"/>
        </w:rPr>
      </w:pPr>
      <w:r w:rsidRPr="008D1BD6">
        <w:rPr>
          <w:rStyle w:val="FootnoteReference"/>
          <w:rFonts w:ascii="Arial MT Std Light Cond" w:hAnsi="Arial MT Std Light Cond"/>
          <w:sz w:val="18"/>
          <w:szCs w:val="18"/>
          <w:vertAlign w:val="baseline"/>
        </w:rPr>
        <w:t>Source: PISA 2015 database</w:t>
      </w:r>
    </w:p>
    <w:p w14:paraId="2FEB840D" w14:textId="77777777" w:rsidR="00A91CF2" w:rsidRPr="00682636" w:rsidRDefault="00A91CF2" w:rsidP="00A91CF2">
      <w:pPr>
        <w:jc w:val="both"/>
        <w:rPr>
          <w:rFonts w:ascii="Arial MT Std Cond" w:hAnsi="Arial MT Std Cond" w:cs="Apple Symbols"/>
          <w:color w:val="000000" w:themeColor="text1"/>
          <w:sz w:val="22"/>
          <w:szCs w:val="22"/>
        </w:rPr>
      </w:pPr>
    </w:p>
    <w:p w14:paraId="7935B8EA" w14:textId="2C260335" w:rsidR="00A91CF2" w:rsidRPr="00682636" w:rsidRDefault="00A91CF2" w:rsidP="00A91CF2">
      <w:pPr>
        <w:jc w:val="both"/>
        <w:rPr>
          <w:rFonts w:ascii="Arial MT Std Cond" w:hAnsi="Arial MT Std Cond" w:cs="Apple Symbols"/>
          <w:sz w:val="22"/>
          <w:szCs w:val="22"/>
        </w:rPr>
      </w:pPr>
      <w:r>
        <w:rPr>
          <w:rFonts w:ascii="Arial MT Std Cond" w:hAnsi="Arial MT Std Cond" w:cs="Apple Symbols"/>
          <w:b/>
          <w:bCs/>
          <w:color w:val="000000" w:themeColor="text1"/>
          <w:sz w:val="22"/>
          <w:szCs w:val="22"/>
        </w:rPr>
        <w:t>In a</w:t>
      </w:r>
      <w:r w:rsidRPr="00F76080">
        <w:rPr>
          <w:rFonts w:ascii="Arial MT Std Cond" w:hAnsi="Arial MT Std Cond" w:cs="Apple Symbols"/>
          <w:b/>
          <w:bCs/>
          <w:color w:val="000000" w:themeColor="text1"/>
          <w:sz w:val="22"/>
          <w:szCs w:val="22"/>
        </w:rPr>
        <w:t>nother important aspect of science competence</w:t>
      </w:r>
      <w:r>
        <w:rPr>
          <w:rFonts w:ascii="Arial MT Std Cond" w:hAnsi="Arial MT Std Cond" w:cs="Apple Symbols"/>
          <w:b/>
          <w:bCs/>
          <w:color w:val="000000" w:themeColor="text1"/>
          <w:sz w:val="22"/>
          <w:szCs w:val="22"/>
        </w:rPr>
        <w:t xml:space="preserve">, </w:t>
      </w:r>
      <w:r w:rsidRPr="00F76080">
        <w:rPr>
          <w:rFonts w:ascii="Arial MT Std Cond" w:hAnsi="Arial MT Std Cond" w:cs="Apple Symbols"/>
          <w:b/>
          <w:bCs/>
          <w:color w:val="000000" w:themeColor="text1"/>
          <w:sz w:val="22"/>
          <w:szCs w:val="22"/>
        </w:rPr>
        <w:t>understanding of scientific process</w:t>
      </w:r>
      <w:r>
        <w:rPr>
          <w:rFonts w:ascii="Arial MT Std Cond" w:hAnsi="Arial MT Std Cond" w:cs="Apple Symbols"/>
          <w:b/>
          <w:bCs/>
          <w:color w:val="000000" w:themeColor="text1"/>
          <w:sz w:val="22"/>
          <w:szCs w:val="22"/>
        </w:rPr>
        <w:t>, Georgian students score above the OECD average</w:t>
      </w:r>
      <w:r w:rsidRPr="00F76080">
        <w:rPr>
          <w:rFonts w:ascii="Arial MT Std Cond" w:hAnsi="Arial MT Std Cond" w:cs="Apple Symbols"/>
          <w:b/>
          <w:bCs/>
          <w:color w:val="000000" w:themeColor="text1"/>
          <w:sz w:val="22"/>
          <w:szCs w:val="22"/>
        </w:rPr>
        <w:t>.</w:t>
      </w:r>
      <w:r w:rsidRPr="00682636">
        <w:rPr>
          <w:rFonts w:ascii="Arial MT Std Cond" w:hAnsi="Arial MT Std Cond" w:cs="Apple Symbols"/>
          <w:color w:val="000000" w:themeColor="text1"/>
          <w:sz w:val="22"/>
          <w:szCs w:val="22"/>
        </w:rPr>
        <w:t xml:space="preserve"> PISA 2015 science literacy covered epistemic beliefs by measuring students’ knowledge </w:t>
      </w:r>
      <w:r w:rsidRPr="00682636">
        <w:rPr>
          <w:rFonts w:ascii="Arial MT Std Cond" w:hAnsi="Arial MT Std Cond" w:cs="Apple Symbols"/>
          <w:sz w:val="22"/>
          <w:szCs w:val="22"/>
        </w:rPr>
        <w:t xml:space="preserve">of how scientific knowledge is produced and an understanding of the goal </w:t>
      </w:r>
      <w:r w:rsidRPr="00682636">
        <w:rPr>
          <w:rFonts w:ascii="Arial MT Std Cond" w:hAnsi="Arial MT Std Cond" w:cs="Apple Symbols"/>
          <w:sz w:val="22"/>
          <w:szCs w:val="22"/>
        </w:rPr>
        <w:lastRenderedPageBreak/>
        <w:t xml:space="preserve">of scientific enquiry and of the nature of scientific claims (OECD, 2016). </w:t>
      </w:r>
      <w:r w:rsidRPr="00682636">
        <w:rPr>
          <w:rFonts w:ascii="Arial MT Std Cond" w:hAnsi="Arial MT Std Cond" w:cs="Apple Symbols"/>
          <w:color w:val="000000" w:themeColor="text1"/>
          <w:sz w:val="22"/>
          <w:szCs w:val="22"/>
        </w:rPr>
        <w:t>The results show that</w:t>
      </w:r>
      <w:r>
        <w:rPr>
          <w:rFonts w:ascii="Arial MT Std Cond" w:hAnsi="Arial MT Std Cond" w:cs="Apple Symbols"/>
          <w:color w:val="000000" w:themeColor="text1"/>
          <w:sz w:val="22"/>
          <w:szCs w:val="22"/>
        </w:rPr>
        <w:t>,</w:t>
      </w:r>
      <w:r w:rsidRPr="00682636">
        <w:rPr>
          <w:rFonts w:ascii="Arial MT Std Cond" w:hAnsi="Arial MT Std Cond" w:cs="Apple Symbols"/>
          <w:color w:val="000000" w:themeColor="text1"/>
          <w:sz w:val="22"/>
          <w:szCs w:val="22"/>
        </w:rPr>
        <w:t xml:space="preserve"> unlike other components of PISA science literacy, Georgian students show higher than OECD average agreement with </w:t>
      </w:r>
      <w:r w:rsidRPr="00682636">
        <w:rPr>
          <w:rFonts w:ascii="Arial MT Std Cond" w:hAnsi="Arial MT Std Cond" w:cs="Apple Symbols"/>
          <w:sz w:val="22"/>
          <w:szCs w:val="22"/>
        </w:rPr>
        <w:t xml:space="preserve">current views about the nature of science can be said to value scientific approaches to enquiry (see </w:t>
      </w:r>
      <w:r w:rsidRPr="00682636">
        <w:rPr>
          <w:rFonts w:ascii="Arial MT Std Cond" w:hAnsi="Arial MT Std Cond" w:cs="Apple Symbols"/>
          <w:sz w:val="22"/>
          <w:szCs w:val="22"/>
        </w:rPr>
        <w:fldChar w:fldCharType="begin"/>
      </w:r>
      <w:r w:rsidRPr="00682636">
        <w:rPr>
          <w:rFonts w:ascii="Arial MT Std Cond" w:hAnsi="Arial MT Std Cond" w:cs="Apple Symbols"/>
          <w:sz w:val="22"/>
          <w:szCs w:val="22"/>
        </w:rPr>
        <w:instrText xml:space="preserve"> REF _Ref21309347 \h  \* MERGEFORMAT </w:instrText>
      </w:r>
      <w:r w:rsidRPr="00682636">
        <w:rPr>
          <w:rFonts w:ascii="Arial MT Std Cond" w:hAnsi="Arial MT Std Cond" w:cs="Apple Symbols"/>
          <w:sz w:val="22"/>
          <w:szCs w:val="22"/>
        </w:rPr>
      </w:r>
      <w:r w:rsidRPr="00682636">
        <w:rPr>
          <w:rFonts w:ascii="Arial MT Std Cond" w:hAnsi="Arial MT Std Cond" w:cs="Apple Symbols"/>
          <w:sz w:val="22"/>
          <w:szCs w:val="22"/>
        </w:rPr>
        <w:fldChar w:fldCharType="separate"/>
      </w:r>
      <w:r w:rsidR="00EF52FA" w:rsidRPr="00EF52FA">
        <w:rPr>
          <w:rFonts w:ascii="Arial MT Std Cond" w:hAnsi="Arial MT Std Cond" w:cs="Apple Symbols"/>
          <w:color w:val="000000" w:themeColor="text1"/>
          <w:sz w:val="22"/>
          <w:szCs w:val="22"/>
        </w:rPr>
        <w:t>Table 25</w:t>
      </w:r>
      <w:r w:rsidRPr="00682636">
        <w:rPr>
          <w:rFonts w:ascii="Arial MT Std Cond" w:hAnsi="Arial MT Std Cond" w:cs="Apple Symbols"/>
          <w:sz w:val="22"/>
          <w:szCs w:val="22"/>
        </w:rPr>
        <w:fldChar w:fldCharType="end"/>
      </w:r>
      <w:r w:rsidRPr="00682636">
        <w:rPr>
          <w:rFonts w:ascii="Arial MT Std Cond" w:hAnsi="Arial MT Std Cond" w:cs="Apple Symbols"/>
          <w:sz w:val="22"/>
          <w:szCs w:val="22"/>
        </w:rPr>
        <w:t xml:space="preserve">). The study also shows that there is a strong relationship between science performance and epistemic beliefs: </w:t>
      </w:r>
      <w:r>
        <w:rPr>
          <w:rFonts w:ascii="Arial MT Std Cond" w:hAnsi="Arial MT Std Cond" w:cs="Apple Symbols"/>
          <w:sz w:val="22"/>
          <w:szCs w:val="22"/>
        </w:rPr>
        <w:t xml:space="preserve">among Georgian students, </w:t>
      </w:r>
      <w:r w:rsidRPr="00682636">
        <w:rPr>
          <w:rFonts w:ascii="Arial MT Std Cond" w:hAnsi="Arial MT Std Cond" w:cs="Apple Symbols"/>
          <w:sz w:val="22"/>
          <w:szCs w:val="22"/>
        </w:rPr>
        <w:t>one</w:t>
      </w:r>
      <w:r>
        <w:rPr>
          <w:rFonts w:ascii="Arial MT Std Cond" w:hAnsi="Arial MT Std Cond" w:cs="Apple Symbols"/>
          <w:sz w:val="22"/>
          <w:szCs w:val="22"/>
        </w:rPr>
        <w:t>-</w:t>
      </w:r>
      <w:r w:rsidRPr="00682636">
        <w:rPr>
          <w:rFonts w:ascii="Arial MT Std Cond" w:hAnsi="Arial MT Std Cond" w:cs="Apple Symbols"/>
          <w:sz w:val="22"/>
          <w:szCs w:val="22"/>
        </w:rPr>
        <w:t xml:space="preserve">point difference on the epistemic beliefs scale is associated with 42 (s.e.=1.7) points difference on the science performance scale. </w:t>
      </w:r>
    </w:p>
    <w:p w14:paraId="1D03F32E" w14:textId="77777777" w:rsidR="00A91CF2" w:rsidRPr="00682636" w:rsidRDefault="00A91CF2" w:rsidP="00A91CF2">
      <w:pPr>
        <w:jc w:val="both"/>
        <w:rPr>
          <w:rFonts w:ascii="Arial MT Std Cond" w:hAnsi="Arial MT Std Cond" w:cs="Apple Symbols"/>
          <w:sz w:val="22"/>
          <w:szCs w:val="22"/>
        </w:rPr>
      </w:pPr>
    </w:p>
    <w:p w14:paraId="3B94DD17" w14:textId="08FB8089" w:rsidR="00A91CF2" w:rsidRPr="00CF24D1" w:rsidRDefault="00A91CF2" w:rsidP="00A91CF2">
      <w:pPr>
        <w:pStyle w:val="Caption"/>
        <w:jc w:val="both"/>
      </w:pPr>
      <w:bookmarkStart w:id="149" w:name="_Ref21309347"/>
      <w:bookmarkStart w:id="150" w:name="_Toc27023629"/>
      <w:bookmarkStart w:id="151" w:name="_Toc32383728"/>
      <w:bookmarkStart w:id="152" w:name="_Toc32384439"/>
      <w:r w:rsidRPr="00CF24D1">
        <w:t xml:space="preserve">Table </w:t>
      </w:r>
      <w:r w:rsidR="00EF52FA">
        <w:fldChar w:fldCharType="begin"/>
      </w:r>
      <w:r w:rsidR="00EF52FA">
        <w:instrText xml:space="preserve"> SEQ Table \* ARABIC </w:instrText>
      </w:r>
      <w:r w:rsidR="00EF52FA">
        <w:fldChar w:fldCharType="separate"/>
      </w:r>
      <w:r w:rsidR="00C14676">
        <w:rPr>
          <w:noProof/>
        </w:rPr>
        <w:t>27</w:t>
      </w:r>
      <w:r w:rsidR="00EF52FA">
        <w:fldChar w:fldCharType="end"/>
      </w:r>
      <w:bookmarkEnd w:id="149"/>
      <w:r w:rsidRPr="00CF24D1">
        <w:t>: Students’ epistemic believes about science from PISA 2015</w:t>
      </w:r>
      <w:bookmarkEnd w:id="150"/>
      <w:bookmarkEnd w:id="151"/>
      <w:bookmarkEnd w:id="152"/>
    </w:p>
    <w:p w14:paraId="58F289BB" w14:textId="77777777" w:rsidR="00A91CF2" w:rsidRPr="00682636" w:rsidRDefault="00A91CF2" w:rsidP="00A91CF2">
      <w:pPr>
        <w:jc w:val="both"/>
        <w:rPr>
          <w:rFonts w:ascii="Arial MT Std Cond" w:hAnsi="Arial MT Std Cond" w:cs="Apple Symbols"/>
          <w:sz w:val="22"/>
          <w:szCs w:val="22"/>
        </w:rPr>
      </w:pPr>
      <w:r w:rsidRPr="00682636">
        <w:rPr>
          <w:rFonts w:ascii="Arial MT Std Cond" w:hAnsi="Arial MT Std Cond" w:cs="Apple Symbols"/>
          <w:sz w:val="22"/>
          <w:szCs w:val="22"/>
        </w:rPr>
        <w:t>The epistemic statements:</w:t>
      </w:r>
    </w:p>
    <w:p w14:paraId="6B9AA49F" w14:textId="77777777" w:rsidR="00A91CF2" w:rsidRPr="00682636" w:rsidRDefault="00A91CF2" w:rsidP="00FC27FB">
      <w:pPr>
        <w:pStyle w:val="ListParagraph"/>
        <w:numPr>
          <w:ilvl w:val="0"/>
          <w:numId w:val="14"/>
        </w:numPr>
        <w:jc w:val="both"/>
        <w:rPr>
          <w:rFonts w:ascii="Arial MT Std Cond" w:hAnsi="Arial MT Std Cond" w:cs="Apple Symbols"/>
          <w:sz w:val="22"/>
          <w:szCs w:val="22"/>
        </w:rPr>
      </w:pPr>
      <w:r w:rsidRPr="00682636">
        <w:rPr>
          <w:rFonts w:ascii="Arial MT Std Cond" w:hAnsi="Arial MT Std Cond" w:cs="Apple Symbols"/>
          <w:sz w:val="22"/>
          <w:szCs w:val="22"/>
        </w:rPr>
        <w:t>A good way to know if something is true is to do an experiment</w:t>
      </w:r>
    </w:p>
    <w:p w14:paraId="26AA51DD" w14:textId="77777777" w:rsidR="00A91CF2" w:rsidRPr="00682636" w:rsidRDefault="00A91CF2" w:rsidP="00FC27FB">
      <w:pPr>
        <w:pStyle w:val="ListParagraph"/>
        <w:numPr>
          <w:ilvl w:val="0"/>
          <w:numId w:val="14"/>
        </w:numPr>
        <w:jc w:val="both"/>
        <w:rPr>
          <w:rFonts w:ascii="Arial MT Std Cond" w:hAnsi="Arial MT Std Cond" w:cs="Apple Symbols"/>
          <w:sz w:val="22"/>
          <w:szCs w:val="22"/>
        </w:rPr>
      </w:pPr>
      <w:r w:rsidRPr="00682636">
        <w:rPr>
          <w:rFonts w:ascii="Arial MT Std Cond" w:hAnsi="Arial MT Std Cond" w:cs="Apple Symbols"/>
          <w:sz w:val="22"/>
          <w:szCs w:val="22"/>
        </w:rPr>
        <w:t>Ideas in &lt;broad science&gt; sometimes change</w:t>
      </w:r>
    </w:p>
    <w:p w14:paraId="6F13468D" w14:textId="77777777" w:rsidR="00A91CF2" w:rsidRPr="00682636" w:rsidRDefault="00A91CF2" w:rsidP="00FC27FB">
      <w:pPr>
        <w:pStyle w:val="ListParagraph"/>
        <w:numPr>
          <w:ilvl w:val="0"/>
          <w:numId w:val="14"/>
        </w:numPr>
        <w:jc w:val="both"/>
        <w:rPr>
          <w:rFonts w:ascii="Arial MT Std Cond" w:hAnsi="Arial MT Std Cond" w:cs="Apple Symbols"/>
          <w:sz w:val="22"/>
          <w:szCs w:val="22"/>
        </w:rPr>
      </w:pPr>
      <w:r w:rsidRPr="00682636">
        <w:rPr>
          <w:rFonts w:ascii="Arial MT Std Cond" w:hAnsi="Arial MT Std Cond" w:cs="Apple Symbols"/>
          <w:sz w:val="22"/>
          <w:szCs w:val="22"/>
        </w:rPr>
        <w:t>Good answers are based on evidence from many different experiments</w:t>
      </w:r>
    </w:p>
    <w:p w14:paraId="51868310" w14:textId="77777777" w:rsidR="00A91CF2" w:rsidRPr="00682636" w:rsidRDefault="00A91CF2" w:rsidP="00FC27FB">
      <w:pPr>
        <w:pStyle w:val="ListParagraph"/>
        <w:numPr>
          <w:ilvl w:val="0"/>
          <w:numId w:val="14"/>
        </w:numPr>
        <w:jc w:val="both"/>
        <w:rPr>
          <w:rFonts w:ascii="Arial MT Std Cond" w:hAnsi="Arial MT Std Cond" w:cs="Apple Symbols"/>
          <w:sz w:val="22"/>
          <w:szCs w:val="22"/>
        </w:rPr>
      </w:pPr>
      <w:r w:rsidRPr="00682636">
        <w:rPr>
          <w:rFonts w:ascii="Arial MT Std Cond" w:hAnsi="Arial MT Std Cond" w:cs="Apple Symbols"/>
          <w:sz w:val="22"/>
          <w:szCs w:val="22"/>
        </w:rPr>
        <w:t>It is good to try experiments more than once to make sure of your findings</w:t>
      </w:r>
    </w:p>
    <w:p w14:paraId="305ECFC2" w14:textId="77777777" w:rsidR="00A91CF2" w:rsidRPr="00682636" w:rsidRDefault="00A91CF2" w:rsidP="00FC27FB">
      <w:pPr>
        <w:pStyle w:val="ListParagraph"/>
        <w:numPr>
          <w:ilvl w:val="0"/>
          <w:numId w:val="14"/>
        </w:numPr>
        <w:jc w:val="both"/>
        <w:rPr>
          <w:rFonts w:ascii="Arial MT Std Cond" w:hAnsi="Arial MT Std Cond" w:cs="Apple Symbols"/>
          <w:sz w:val="22"/>
          <w:szCs w:val="22"/>
        </w:rPr>
      </w:pPr>
      <w:r w:rsidRPr="00682636">
        <w:rPr>
          <w:rFonts w:ascii="Arial MT Std Cond" w:hAnsi="Arial MT Std Cond" w:cs="Apple Symbols"/>
          <w:sz w:val="22"/>
          <w:szCs w:val="22"/>
        </w:rPr>
        <w:t>Sometimes &lt;broad science&gt; scientists change their minds about what is true in science</w:t>
      </w:r>
    </w:p>
    <w:p w14:paraId="4055223D" w14:textId="77777777" w:rsidR="00A91CF2" w:rsidRPr="00682636" w:rsidRDefault="00A91CF2" w:rsidP="00FC27FB">
      <w:pPr>
        <w:pStyle w:val="ListParagraph"/>
        <w:numPr>
          <w:ilvl w:val="0"/>
          <w:numId w:val="14"/>
        </w:numPr>
        <w:jc w:val="both"/>
        <w:rPr>
          <w:rFonts w:ascii="Arial MT Std Cond" w:hAnsi="Arial MT Std Cond" w:cs="Apple Symbols"/>
          <w:sz w:val="22"/>
          <w:szCs w:val="22"/>
        </w:rPr>
      </w:pPr>
      <w:r w:rsidRPr="00682636">
        <w:rPr>
          <w:rFonts w:ascii="Arial MT Std Cond" w:hAnsi="Arial MT Std Cond" w:cs="Apple Symbols"/>
          <w:sz w:val="22"/>
          <w:szCs w:val="22"/>
        </w:rPr>
        <w:t>The ideas in &lt;broad science&gt; science books sometimes change</w:t>
      </w:r>
    </w:p>
    <w:p w14:paraId="1D0F530E" w14:textId="77777777" w:rsidR="00A91CF2" w:rsidRPr="00682636" w:rsidRDefault="00A91CF2" w:rsidP="00A91CF2">
      <w:pPr>
        <w:jc w:val="both"/>
        <w:rPr>
          <w:rFonts w:ascii="Arial MT Std Cond" w:hAnsi="Arial MT Std Cond" w:cs="Apple Symbols"/>
          <w:sz w:val="22"/>
          <w:szCs w:val="22"/>
        </w:rPr>
      </w:pPr>
    </w:p>
    <w:tbl>
      <w:tblPr>
        <w:tblStyle w:val="PlainTable2"/>
        <w:tblW w:w="8951" w:type="dxa"/>
        <w:tblLook w:val="04A0" w:firstRow="1" w:lastRow="0" w:firstColumn="1" w:lastColumn="0" w:noHBand="0" w:noVBand="1"/>
      </w:tblPr>
      <w:tblGrid>
        <w:gridCol w:w="1665"/>
        <w:gridCol w:w="1426"/>
        <w:gridCol w:w="1060"/>
        <w:gridCol w:w="1200"/>
        <w:gridCol w:w="1200"/>
        <w:gridCol w:w="1200"/>
        <w:gridCol w:w="1200"/>
      </w:tblGrid>
      <w:tr w:rsidR="00A91CF2" w:rsidRPr="00F76080" w14:paraId="128D464C" w14:textId="77777777" w:rsidTr="00A91CF2">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65" w:type="dxa"/>
            <w:noWrap/>
            <w:hideMark/>
          </w:tcPr>
          <w:p w14:paraId="6FF21234" w14:textId="77777777" w:rsidR="00A91CF2" w:rsidRPr="00F76080" w:rsidRDefault="00A91CF2" w:rsidP="00A91CF2">
            <w:pPr>
              <w:jc w:val="both"/>
              <w:rPr>
                <w:rFonts w:ascii="Arial MT Std Light Cond" w:hAnsi="Arial MT Std Light Cond" w:cs="Apple Symbols"/>
                <w:b w:val="0"/>
                <w:bCs w:val="0"/>
                <w:color w:val="000000"/>
                <w:sz w:val="22"/>
                <w:szCs w:val="22"/>
              </w:rPr>
            </w:pPr>
          </w:p>
        </w:tc>
        <w:tc>
          <w:tcPr>
            <w:tcW w:w="7286" w:type="dxa"/>
            <w:gridSpan w:val="6"/>
            <w:noWrap/>
            <w:hideMark/>
          </w:tcPr>
          <w:p w14:paraId="34B15817" w14:textId="77777777" w:rsidR="00A91CF2" w:rsidRPr="00F76080" w:rsidRDefault="00A91CF2" w:rsidP="00A91CF2">
            <w:pPr>
              <w:jc w:val="both"/>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color w:val="000000"/>
                <w:sz w:val="22"/>
                <w:szCs w:val="22"/>
              </w:rPr>
            </w:pPr>
            <w:r w:rsidRPr="00F76080">
              <w:rPr>
                <w:rFonts w:ascii="Arial MT Std Light Cond" w:hAnsi="Arial MT Std Light Cond" w:cs="Apple Symbols"/>
                <w:b w:val="0"/>
                <w:bCs w:val="0"/>
                <w:color w:val="000000"/>
                <w:sz w:val="22"/>
                <w:szCs w:val="22"/>
              </w:rPr>
              <w:t>Percentage of students who “agreed” or “strongly agree” with the statements </w:t>
            </w:r>
          </w:p>
        </w:tc>
      </w:tr>
      <w:tr w:rsidR="00A91CF2" w:rsidRPr="00F76080" w14:paraId="3B444A7D"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65" w:type="dxa"/>
            <w:noWrap/>
          </w:tcPr>
          <w:p w14:paraId="50CE8037" w14:textId="77777777" w:rsidR="00A91CF2" w:rsidRPr="00F76080" w:rsidRDefault="00A91CF2" w:rsidP="00A91CF2">
            <w:pPr>
              <w:jc w:val="both"/>
              <w:rPr>
                <w:rFonts w:ascii="Arial MT Std Light Cond" w:hAnsi="Arial MT Std Light Cond" w:cs="Apple Symbols"/>
                <w:b w:val="0"/>
                <w:bCs w:val="0"/>
                <w:color w:val="000000"/>
                <w:sz w:val="22"/>
                <w:szCs w:val="22"/>
              </w:rPr>
            </w:pPr>
          </w:p>
        </w:tc>
        <w:tc>
          <w:tcPr>
            <w:tcW w:w="1426" w:type="dxa"/>
            <w:noWrap/>
          </w:tcPr>
          <w:p w14:paraId="1D199713"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1</w:t>
            </w:r>
          </w:p>
        </w:tc>
        <w:tc>
          <w:tcPr>
            <w:tcW w:w="1060" w:type="dxa"/>
            <w:noWrap/>
          </w:tcPr>
          <w:p w14:paraId="79C56640"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2</w:t>
            </w:r>
          </w:p>
        </w:tc>
        <w:tc>
          <w:tcPr>
            <w:tcW w:w="1200" w:type="dxa"/>
            <w:noWrap/>
          </w:tcPr>
          <w:p w14:paraId="24F0A7DA"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F76080">
              <w:rPr>
                <w:rFonts w:ascii="Arial MT Std Light Cond" w:hAnsi="Arial MT Std Light Cond" w:cs="Apple Symbols"/>
                <w:sz w:val="22"/>
                <w:szCs w:val="22"/>
              </w:rPr>
              <w:t>3</w:t>
            </w:r>
          </w:p>
        </w:tc>
        <w:tc>
          <w:tcPr>
            <w:tcW w:w="1200" w:type="dxa"/>
            <w:noWrap/>
          </w:tcPr>
          <w:p w14:paraId="3F6420C0"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F76080">
              <w:rPr>
                <w:rFonts w:ascii="Arial MT Std Light Cond" w:hAnsi="Arial MT Std Light Cond" w:cs="Apple Symbols"/>
                <w:sz w:val="22"/>
                <w:szCs w:val="22"/>
              </w:rPr>
              <w:t>4</w:t>
            </w:r>
          </w:p>
        </w:tc>
        <w:tc>
          <w:tcPr>
            <w:tcW w:w="1200" w:type="dxa"/>
            <w:noWrap/>
          </w:tcPr>
          <w:p w14:paraId="7F493552"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F76080">
              <w:rPr>
                <w:rFonts w:ascii="Arial MT Std Light Cond" w:hAnsi="Arial MT Std Light Cond" w:cs="Apple Symbols"/>
                <w:sz w:val="22"/>
                <w:szCs w:val="22"/>
              </w:rPr>
              <w:t>5</w:t>
            </w:r>
          </w:p>
        </w:tc>
        <w:tc>
          <w:tcPr>
            <w:tcW w:w="1200" w:type="dxa"/>
            <w:noWrap/>
          </w:tcPr>
          <w:p w14:paraId="368F873F"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6</w:t>
            </w:r>
          </w:p>
        </w:tc>
      </w:tr>
      <w:tr w:rsidR="00A91CF2" w:rsidRPr="00F76080" w14:paraId="6997D898"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1665" w:type="dxa"/>
            <w:noWrap/>
            <w:hideMark/>
          </w:tcPr>
          <w:p w14:paraId="45EA65A4" w14:textId="77777777" w:rsidR="00A91CF2" w:rsidRPr="00F76080" w:rsidRDefault="00A91CF2" w:rsidP="00A91CF2">
            <w:pPr>
              <w:jc w:val="both"/>
              <w:rPr>
                <w:rFonts w:ascii="Arial MT Std Light Cond" w:hAnsi="Arial MT Std Light Cond" w:cs="Apple Symbols"/>
                <w:b w:val="0"/>
                <w:bCs w:val="0"/>
                <w:color w:val="000000"/>
                <w:sz w:val="22"/>
                <w:szCs w:val="22"/>
              </w:rPr>
            </w:pPr>
            <w:r w:rsidRPr="00F76080">
              <w:rPr>
                <w:rFonts w:ascii="Arial MT Std Light Cond" w:hAnsi="Arial MT Std Light Cond" w:cs="Apple Symbols"/>
                <w:b w:val="0"/>
                <w:bCs w:val="0"/>
                <w:color w:val="000000"/>
                <w:sz w:val="22"/>
                <w:szCs w:val="22"/>
              </w:rPr>
              <w:t>Estonia</w:t>
            </w:r>
          </w:p>
        </w:tc>
        <w:tc>
          <w:tcPr>
            <w:tcW w:w="1426" w:type="dxa"/>
            <w:noWrap/>
            <w:hideMark/>
          </w:tcPr>
          <w:p w14:paraId="4C4A2250"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88</w:t>
            </w:r>
          </w:p>
        </w:tc>
        <w:tc>
          <w:tcPr>
            <w:tcW w:w="1060" w:type="dxa"/>
            <w:noWrap/>
            <w:hideMark/>
          </w:tcPr>
          <w:p w14:paraId="531339D1"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85</w:t>
            </w:r>
          </w:p>
        </w:tc>
        <w:tc>
          <w:tcPr>
            <w:tcW w:w="1200" w:type="dxa"/>
            <w:noWrap/>
            <w:hideMark/>
          </w:tcPr>
          <w:p w14:paraId="239DF034"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89</w:t>
            </w:r>
          </w:p>
        </w:tc>
        <w:tc>
          <w:tcPr>
            <w:tcW w:w="1200" w:type="dxa"/>
            <w:noWrap/>
            <w:hideMark/>
          </w:tcPr>
          <w:p w14:paraId="7D14B63B"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89</w:t>
            </w:r>
          </w:p>
        </w:tc>
        <w:tc>
          <w:tcPr>
            <w:tcW w:w="1200" w:type="dxa"/>
            <w:noWrap/>
            <w:hideMark/>
          </w:tcPr>
          <w:p w14:paraId="1E9FF03E"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83</w:t>
            </w:r>
          </w:p>
        </w:tc>
        <w:tc>
          <w:tcPr>
            <w:tcW w:w="1200" w:type="dxa"/>
            <w:noWrap/>
            <w:hideMark/>
          </w:tcPr>
          <w:p w14:paraId="78D04945"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85</w:t>
            </w:r>
          </w:p>
        </w:tc>
      </w:tr>
      <w:tr w:rsidR="00A91CF2" w:rsidRPr="00F76080" w14:paraId="571D47C4"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65" w:type="dxa"/>
            <w:noWrap/>
            <w:hideMark/>
          </w:tcPr>
          <w:p w14:paraId="015D3B3B" w14:textId="77777777" w:rsidR="00A91CF2" w:rsidRPr="00F76080" w:rsidRDefault="00A91CF2" w:rsidP="00A91CF2">
            <w:pPr>
              <w:jc w:val="both"/>
              <w:rPr>
                <w:rFonts w:ascii="Arial MT Std Light Cond" w:hAnsi="Arial MT Std Light Cond" w:cs="Apple Symbols"/>
                <w:b w:val="0"/>
                <w:bCs w:val="0"/>
                <w:color w:val="000000"/>
                <w:sz w:val="22"/>
                <w:szCs w:val="22"/>
              </w:rPr>
            </w:pPr>
            <w:r w:rsidRPr="00F76080">
              <w:rPr>
                <w:rFonts w:ascii="Arial MT Std Light Cond" w:hAnsi="Arial MT Std Light Cond" w:cs="Apple Symbols"/>
                <w:b w:val="0"/>
                <w:bCs w:val="0"/>
                <w:color w:val="000000"/>
                <w:sz w:val="22"/>
                <w:szCs w:val="22"/>
              </w:rPr>
              <w:t>Latvia</w:t>
            </w:r>
          </w:p>
        </w:tc>
        <w:tc>
          <w:tcPr>
            <w:tcW w:w="1426" w:type="dxa"/>
            <w:noWrap/>
            <w:hideMark/>
          </w:tcPr>
          <w:p w14:paraId="70B5EB25"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81</w:t>
            </w:r>
          </w:p>
        </w:tc>
        <w:tc>
          <w:tcPr>
            <w:tcW w:w="1060" w:type="dxa"/>
            <w:noWrap/>
            <w:hideMark/>
          </w:tcPr>
          <w:p w14:paraId="0E0AEACC"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79</w:t>
            </w:r>
          </w:p>
        </w:tc>
        <w:tc>
          <w:tcPr>
            <w:tcW w:w="1200" w:type="dxa"/>
            <w:noWrap/>
            <w:hideMark/>
          </w:tcPr>
          <w:p w14:paraId="53DE58F8"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81</w:t>
            </w:r>
          </w:p>
        </w:tc>
        <w:tc>
          <w:tcPr>
            <w:tcW w:w="1200" w:type="dxa"/>
            <w:noWrap/>
            <w:hideMark/>
          </w:tcPr>
          <w:p w14:paraId="1407F92A"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77</w:t>
            </w:r>
          </w:p>
        </w:tc>
        <w:tc>
          <w:tcPr>
            <w:tcW w:w="1200" w:type="dxa"/>
            <w:noWrap/>
            <w:hideMark/>
          </w:tcPr>
          <w:p w14:paraId="10EE7649"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79</w:t>
            </w:r>
          </w:p>
        </w:tc>
        <w:tc>
          <w:tcPr>
            <w:tcW w:w="1200" w:type="dxa"/>
            <w:noWrap/>
            <w:hideMark/>
          </w:tcPr>
          <w:p w14:paraId="273C8093"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78</w:t>
            </w:r>
          </w:p>
        </w:tc>
      </w:tr>
      <w:tr w:rsidR="00A91CF2" w:rsidRPr="00F76080" w14:paraId="76BE0927"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1665" w:type="dxa"/>
            <w:noWrap/>
            <w:hideMark/>
          </w:tcPr>
          <w:p w14:paraId="1957052B" w14:textId="77777777" w:rsidR="00A91CF2" w:rsidRPr="00F76080" w:rsidRDefault="00A91CF2" w:rsidP="00A91CF2">
            <w:pPr>
              <w:jc w:val="both"/>
              <w:rPr>
                <w:rFonts w:ascii="Arial MT Std Light Cond" w:hAnsi="Arial MT Std Light Cond" w:cs="Apple Symbols"/>
                <w:b w:val="0"/>
                <w:bCs w:val="0"/>
                <w:color w:val="000000"/>
                <w:sz w:val="22"/>
                <w:szCs w:val="22"/>
              </w:rPr>
            </w:pPr>
            <w:r w:rsidRPr="00F76080">
              <w:rPr>
                <w:rFonts w:ascii="Arial MT Std Light Cond" w:hAnsi="Arial MT Std Light Cond" w:cs="Apple Symbols"/>
                <w:b w:val="0"/>
                <w:bCs w:val="0"/>
                <w:color w:val="000000"/>
                <w:sz w:val="22"/>
                <w:szCs w:val="22"/>
              </w:rPr>
              <w:t>Turkey</w:t>
            </w:r>
          </w:p>
        </w:tc>
        <w:tc>
          <w:tcPr>
            <w:tcW w:w="1426" w:type="dxa"/>
            <w:noWrap/>
            <w:hideMark/>
          </w:tcPr>
          <w:p w14:paraId="3A6E09BB"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73</w:t>
            </w:r>
          </w:p>
        </w:tc>
        <w:tc>
          <w:tcPr>
            <w:tcW w:w="1060" w:type="dxa"/>
            <w:noWrap/>
            <w:hideMark/>
          </w:tcPr>
          <w:p w14:paraId="2A780CDF"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72</w:t>
            </w:r>
          </w:p>
        </w:tc>
        <w:tc>
          <w:tcPr>
            <w:tcW w:w="1200" w:type="dxa"/>
            <w:noWrap/>
            <w:hideMark/>
          </w:tcPr>
          <w:p w14:paraId="5A929ADB"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76</w:t>
            </w:r>
          </w:p>
        </w:tc>
        <w:tc>
          <w:tcPr>
            <w:tcW w:w="1200" w:type="dxa"/>
            <w:noWrap/>
            <w:hideMark/>
          </w:tcPr>
          <w:p w14:paraId="454BA737"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76</w:t>
            </w:r>
          </w:p>
        </w:tc>
        <w:tc>
          <w:tcPr>
            <w:tcW w:w="1200" w:type="dxa"/>
            <w:noWrap/>
            <w:hideMark/>
          </w:tcPr>
          <w:p w14:paraId="025AB2CA"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72</w:t>
            </w:r>
          </w:p>
        </w:tc>
        <w:tc>
          <w:tcPr>
            <w:tcW w:w="1200" w:type="dxa"/>
            <w:noWrap/>
            <w:hideMark/>
          </w:tcPr>
          <w:p w14:paraId="6C899FA2"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71</w:t>
            </w:r>
          </w:p>
        </w:tc>
      </w:tr>
      <w:tr w:rsidR="00A91CF2" w:rsidRPr="00F76080" w14:paraId="4E765B7A"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65" w:type="dxa"/>
            <w:noWrap/>
            <w:hideMark/>
          </w:tcPr>
          <w:p w14:paraId="7372254F" w14:textId="77777777" w:rsidR="00A91CF2" w:rsidRPr="00F76080" w:rsidRDefault="00A91CF2" w:rsidP="00A91CF2">
            <w:pPr>
              <w:jc w:val="both"/>
              <w:rPr>
                <w:rFonts w:ascii="Arial MT Std Light Cond" w:hAnsi="Arial MT Std Light Cond" w:cs="Apple Symbols"/>
                <w:b w:val="0"/>
                <w:bCs w:val="0"/>
                <w:color w:val="000000"/>
                <w:sz w:val="22"/>
                <w:szCs w:val="22"/>
              </w:rPr>
            </w:pPr>
            <w:r w:rsidRPr="00F76080">
              <w:rPr>
                <w:rFonts w:ascii="Arial MT Std Light Cond" w:hAnsi="Arial MT Std Light Cond" w:cs="Apple Symbols"/>
                <w:b w:val="0"/>
                <w:bCs w:val="0"/>
                <w:color w:val="000000"/>
                <w:sz w:val="22"/>
                <w:szCs w:val="22"/>
              </w:rPr>
              <w:t>Georgia</w:t>
            </w:r>
          </w:p>
        </w:tc>
        <w:tc>
          <w:tcPr>
            <w:tcW w:w="1426" w:type="dxa"/>
            <w:noWrap/>
            <w:hideMark/>
          </w:tcPr>
          <w:p w14:paraId="7D0E498C"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86</w:t>
            </w:r>
          </w:p>
        </w:tc>
        <w:tc>
          <w:tcPr>
            <w:tcW w:w="1060" w:type="dxa"/>
            <w:noWrap/>
            <w:hideMark/>
          </w:tcPr>
          <w:p w14:paraId="282877D2"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86</w:t>
            </w:r>
          </w:p>
        </w:tc>
        <w:tc>
          <w:tcPr>
            <w:tcW w:w="1200" w:type="dxa"/>
            <w:noWrap/>
            <w:hideMark/>
          </w:tcPr>
          <w:p w14:paraId="338985C9"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86</w:t>
            </w:r>
          </w:p>
        </w:tc>
        <w:tc>
          <w:tcPr>
            <w:tcW w:w="1200" w:type="dxa"/>
            <w:noWrap/>
            <w:hideMark/>
          </w:tcPr>
          <w:p w14:paraId="3DDE4956"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86</w:t>
            </w:r>
          </w:p>
        </w:tc>
        <w:tc>
          <w:tcPr>
            <w:tcW w:w="1200" w:type="dxa"/>
            <w:noWrap/>
            <w:hideMark/>
          </w:tcPr>
          <w:p w14:paraId="13B02F81"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82</w:t>
            </w:r>
          </w:p>
        </w:tc>
        <w:tc>
          <w:tcPr>
            <w:tcW w:w="1200" w:type="dxa"/>
            <w:noWrap/>
            <w:hideMark/>
          </w:tcPr>
          <w:p w14:paraId="691B115F"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78</w:t>
            </w:r>
          </w:p>
        </w:tc>
      </w:tr>
      <w:tr w:rsidR="00A91CF2" w:rsidRPr="00F76080" w14:paraId="11A3C9AB"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1665" w:type="dxa"/>
            <w:noWrap/>
          </w:tcPr>
          <w:p w14:paraId="2DA03BBA" w14:textId="77777777" w:rsidR="00A91CF2" w:rsidRPr="00F76080" w:rsidRDefault="00A91CF2" w:rsidP="00A91CF2">
            <w:pPr>
              <w:jc w:val="both"/>
              <w:rPr>
                <w:rFonts w:ascii="Arial MT Std Light Cond" w:hAnsi="Arial MT Std Light Cond" w:cs="Apple Symbols"/>
                <w:b w:val="0"/>
                <w:bCs w:val="0"/>
                <w:color w:val="000000"/>
                <w:sz w:val="22"/>
                <w:szCs w:val="22"/>
              </w:rPr>
            </w:pPr>
            <w:r w:rsidRPr="00F76080">
              <w:rPr>
                <w:rFonts w:ascii="Arial MT Std Light Cond" w:hAnsi="Arial MT Std Light Cond" w:cs="Apple Symbols"/>
                <w:b w:val="0"/>
                <w:bCs w:val="0"/>
                <w:color w:val="000000"/>
                <w:sz w:val="22"/>
                <w:szCs w:val="22"/>
              </w:rPr>
              <w:t>OECD</w:t>
            </w:r>
          </w:p>
        </w:tc>
        <w:tc>
          <w:tcPr>
            <w:tcW w:w="1426" w:type="dxa"/>
            <w:noWrap/>
          </w:tcPr>
          <w:p w14:paraId="77201154"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84</w:t>
            </w:r>
          </w:p>
        </w:tc>
        <w:tc>
          <w:tcPr>
            <w:tcW w:w="1060" w:type="dxa"/>
            <w:noWrap/>
          </w:tcPr>
          <w:p w14:paraId="2445BDA7"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81</w:t>
            </w:r>
          </w:p>
        </w:tc>
        <w:tc>
          <w:tcPr>
            <w:tcW w:w="1200" w:type="dxa"/>
            <w:noWrap/>
          </w:tcPr>
          <w:p w14:paraId="22896625"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86</w:t>
            </w:r>
          </w:p>
        </w:tc>
        <w:tc>
          <w:tcPr>
            <w:tcW w:w="1200" w:type="dxa"/>
            <w:noWrap/>
          </w:tcPr>
          <w:p w14:paraId="0C204EF2"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85</w:t>
            </w:r>
          </w:p>
        </w:tc>
        <w:tc>
          <w:tcPr>
            <w:tcW w:w="1200" w:type="dxa"/>
            <w:noWrap/>
          </w:tcPr>
          <w:p w14:paraId="4E81418D"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sz w:val="22"/>
                <w:szCs w:val="22"/>
              </w:rPr>
              <w:t>80</w:t>
            </w:r>
          </w:p>
        </w:tc>
        <w:tc>
          <w:tcPr>
            <w:tcW w:w="1200" w:type="dxa"/>
            <w:noWrap/>
          </w:tcPr>
          <w:p w14:paraId="4FBC9B6F"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79</w:t>
            </w:r>
          </w:p>
        </w:tc>
      </w:tr>
      <w:tr w:rsidR="00A91CF2" w:rsidRPr="00F76080" w14:paraId="09D105E3" w14:textId="77777777" w:rsidTr="00A9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65" w:type="dxa"/>
            <w:noWrap/>
            <w:hideMark/>
          </w:tcPr>
          <w:p w14:paraId="537C5E84" w14:textId="77777777" w:rsidR="00A91CF2" w:rsidRPr="00F76080" w:rsidRDefault="00A91CF2" w:rsidP="00A91CF2">
            <w:pPr>
              <w:jc w:val="both"/>
              <w:rPr>
                <w:rFonts w:ascii="Arial MT Std Light Cond" w:hAnsi="Arial MT Std Light Cond" w:cs="Apple Symbols"/>
                <w:b w:val="0"/>
                <w:bCs w:val="0"/>
                <w:color w:val="000000"/>
                <w:sz w:val="22"/>
                <w:szCs w:val="22"/>
              </w:rPr>
            </w:pPr>
            <w:r w:rsidRPr="00F76080">
              <w:rPr>
                <w:rFonts w:ascii="Arial MT Std Light Cond" w:hAnsi="Arial MT Std Light Cond" w:cs="Apple Symbols"/>
                <w:b w:val="0"/>
                <w:bCs w:val="0"/>
                <w:color w:val="000000"/>
                <w:sz w:val="22"/>
                <w:szCs w:val="22"/>
              </w:rPr>
              <w:t>Lithuania</w:t>
            </w:r>
          </w:p>
        </w:tc>
        <w:tc>
          <w:tcPr>
            <w:tcW w:w="1426" w:type="dxa"/>
            <w:noWrap/>
            <w:hideMark/>
          </w:tcPr>
          <w:p w14:paraId="6542CD09"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81</w:t>
            </w:r>
          </w:p>
        </w:tc>
        <w:tc>
          <w:tcPr>
            <w:tcW w:w="1060" w:type="dxa"/>
            <w:noWrap/>
            <w:hideMark/>
          </w:tcPr>
          <w:p w14:paraId="4EC0BF5D"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79</w:t>
            </w:r>
          </w:p>
        </w:tc>
        <w:tc>
          <w:tcPr>
            <w:tcW w:w="1200" w:type="dxa"/>
            <w:noWrap/>
            <w:hideMark/>
          </w:tcPr>
          <w:p w14:paraId="537A3E9B"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81</w:t>
            </w:r>
          </w:p>
        </w:tc>
        <w:tc>
          <w:tcPr>
            <w:tcW w:w="1200" w:type="dxa"/>
            <w:noWrap/>
            <w:hideMark/>
          </w:tcPr>
          <w:p w14:paraId="13C0A8C3"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79</w:t>
            </w:r>
          </w:p>
        </w:tc>
        <w:tc>
          <w:tcPr>
            <w:tcW w:w="1200" w:type="dxa"/>
            <w:noWrap/>
            <w:hideMark/>
          </w:tcPr>
          <w:p w14:paraId="6116FC42"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77</w:t>
            </w:r>
          </w:p>
        </w:tc>
        <w:tc>
          <w:tcPr>
            <w:tcW w:w="1200" w:type="dxa"/>
            <w:noWrap/>
            <w:hideMark/>
          </w:tcPr>
          <w:p w14:paraId="49D84B64" w14:textId="77777777" w:rsidR="00A91CF2" w:rsidRPr="00F76080" w:rsidRDefault="00A91CF2" w:rsidP="00A91CF2">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77</w:t>
            </w:r>
          </w:p>
        </w:tc>
      </w:tr>
      <w:tr w:rsidR="00A91CF2" w:rsidRPr="00F76080" w14:paraId="2B513DB6" w14:textId="77777777" w:rsidTr="00A91CF2">
        <w:trPr>
          <w:trHeight w:val="260"/>
        </w:trPr>
        <w:tc>
          <w:tcPr>
            <w:cnfStyle w:val="001000000000" w:firstRow="0" w:lastRow="0" w:firstColumn="1" w:lastColumn="0" w:oddVBand="0" w:evenVBand="0" w:oddHBand="0" w:evenHBand="0" w:firstRowFirstColumn="0" w:firstRowLastColumn="0" w:lastRowFirstColumn="0" w:lastRowLastColumn="0"/>
            <w:tcW w:w="1665" w:type="dxa"/>
            <w:noWrap/>
            <w:hideMark/>
          </w:tcPr>
          <w:p w14:paraId="32DB7EAD" w14:textId="77777777" w:rsidR="00A91CF2" w:rsidRPr="00F76080" w:rsidRDefault="00A91CF2" w:rsidP="00A91CF2">
            <w:pPr>
              <w:jc w:val="both"/>
              <w:rPr>
                <w:rFonts w:ascii="Arial MT Std Light Cond" w:hAnsi="Arial MT Std Light Cond" w:cs="Apple Symbols"/>
                <w:b w:val="0"/>
                <w:bCs w:val="0"/>
                <w:color w:val="000000"/>
                <w:sz w:val="22"/>
                <w:szCs w:val="22"/>
              </w:rPr>
            </w:pPr>
            <w:r w:rsidRPr="00F76080">
              <w:rPr>
                <w:rFonts w:ascii="Arial MT Std Light Cond" w:hAnsi="Arial MT Std Light Cond" w:cs="Apple Symbols"/>
                <w:b w:val="0"/>
                <w:bCs w:val="0"/>
                <w:color w:val="000000"/>
                <w:sz w:val="22"/>
                <w:szCs w:val="22"/>
              </w:rPr>
              <w:t>Russia</w:t>
            </w:r>
          </w:p>
        </w:tc>
        <w:tc>
          <w:tcPr>
            <w:tcW w:w="1426" w:type="dxa"/>
            <w:noWrap/>
            <w:hideMark/>
          </w:tcPr>
          <w:p w14:paraId="299788F1"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79</w:t>
            </w:r>
          </w:p>
        </w:tc>
        <w:tc>
          <w:tcPr>
            <w:tcW w:w="1060" w:type="dxa"/>
            <w:noWrap/>
            <w:hideMark/>
          </w:tcPr>
          <w:p w14:paraId="356D5414"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79</w:t>
            </w:r>
          </w:p>
        </w:tc>
        <w:tc>
          <w:tcPr>
            <w:tcW w:w="1200" w:type="dxa"/>
            <w:noWrap/>
            <w:hideMark/>
          </w:tcPr>
          <w:p w14:paraId="3E3F4487"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83</w:t>
            </w:r>
          </w:p>
        </w:tc>
        <w:tc>
          <w:tcPr>
            <w:tcW w:w="1200" w:type="dxa"/>
            <w:noWrap/>
            <w:hideMark/>
          </w:tcPr>
          <w:p w14:paraId="1C34D0E7"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82</w:t>
            </w:r>
          </w:p>
        </w:tc>
        <w:tc>
          <w:tcPr>
            <w:tcW w:w="1200" w:type="dxa"/>
            <w:noWrap/>
            <w:hideMark/>
          </w:tcPr>
          <w:p w14:paraId="313EE9F0"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81</w:t>
            </w:r>
          </w:p>
        </w:tc>
        <w:tc>
          <w:tcPr>
            <w:tcW w:w="1200" w:type="dxa"/>
            <w:noWrap/>
            <w:hideMark/>
          </w:tcPr>
          <w:p w14:paraId="55A1629E" w14:textId="77777777" w:rsidR="00A91CF2" w:rsidRPr="00F76080" w:rsidRDefault="00A91CF2" w:rsidP="00A91CF2">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color w:val="000000"/>
                <w:sz w:val="22"/>
                <w:szCs w:val="22"/>
              </w:rPr>
            </w:pPr>
            <w:r w:rsidRPr="00F76080">
              <w:rPr>
                <w:rFonts w:ascii="Arial MT Std Light Cond" w:hAnsi="Arial MT Std Light Cond" w:cs="Apple Symbols"/>
                <w:color w:val="000000"/>
                <w:sz w:val="22"/>
                <w:szCs w:val="22"/>
              </w:rPr>
              <w:t>78</w:t>
            </w:r>
          </w:p>
        </w:tc>
      </w:tr>
    </w:tbl>
    <w:p w14:paraId="66B941B0" w14:textId="77777777" w:rsidR="00A91CF2" w:rsidRPr="005336EF" w:rsidRDefault="00A91CF2" w:rsidP="00A91CF2">
      <w:pPr>
        <w:jc w:val="both"/>
        <w:rPr>
          <w:rStyle w:val="FootnoteReference"/>
          <w:rFonts w:ascii="Arial MT Std Light Cond" w:hAnsi="Arial MT Std Light Cond"/>
        </w:rPr>
      </w:pPr>
      <w:r w:rsidRPr="005336EF">
        <w:rPr>
          <w:rStyle w:val="FootnoteReference"/>
          <w:rFonts w:ascii="Arial MT Std Light Cond" w:hAnsi="Arial MT Std Light Cond"/>
        </w:rPr>
        <w:t>Source: OECD, 2016. Volume I. Figure I 2.32</w:t>
      </w:r>
    </w:p>
    <w:p w14:paraId="6C19DD38" w14:textId="77777777" w:rsidR="00A91CF2" w:rsidRPr="00682636" w:rsidRDefault="00A91CF2" w:rsidP="00A91CF2">
      <w:pPr>
        <w:spacing w:after="240"/>
        <w:jc w:val="both"/>
        <w:rPr>
          <w:rFonts w:ascii="Arial MT Std Cond" w:hAnsi="Arial MT Std Cond" w:cs="Apple Symbols"/>
          <w:color w:val="44546A" w:themeColor="text2"/>
          <w:sz w:val="22"/>
          <w:szCs w:val="22"/>
        </w:rPr>
      </w:pPr>
    </w:p>
    <w:p w14:paraId="374896D8" w14:textId="47B03F78" w:rsidR="00A91CF2" w:rsidRPr="00145837" w:rsidRDefault="002F7257" w:rsidP="00A91CF2">
      <w:pPr>
        <w:pStyle w:val="Heading2"/>
        <w:rPr>
          <w:sz w:val="28"/>
          <w:szCs w:val="28"/>
        </w:rPr>
      </w:pPr>
      <w:bookmarkStart w:id="153" w:name="_Toc32381129"/>
      <w:bookmarkStart w:id="154" w:name="_Toc32389485"/>
      <w:r>
        <w:rPr>
          <w:sz w:val="28"/>
          <w:szCs w:val="28"/>
        </w:rPr>
        <w:t>Chapter Summary</w:t>
      </w:r>
      <w:bookmarkEnd w:id="153"/>
      <w:bookmarkEnd w:id="154"/>
    </w:p>
    <w:p w14:paraId="76CFACB7" w14:textId="77777777" w:rsidR="00A91CF2" w:rsidRDefault="00A91CF2" w:rsidP="00A91CF2"/>
    <w:p w14:paraId="1821D6ED" w14:textId="77777777" w:rsidR="00A91CF2" w:rsidRPr="000168F7" w:rsidRDefault="00A91CF2" w:rsidP="00FC27FB">
      <w:pPr>
        <w:pStyle w:val="ListParagraph"/>
        <w:numPr>
          <w:ilvl w:val="0"/>
          <w:numId w:val="27"/>
        </w:numPr>
        <w:jc w:val="both"/>
        <w:rPr>
          <w:rFonts w:ascii="Arial MT Std Cond" w:hAnsi="Arial MT Std Cond" w:cs="Apple Symbols"/>
          <w:sz w:val="22"/>
          <w:szCs w:val="22"/>
        </w:rPr>
      </w:pPr>
      <w:r>
        <w:rPr>
          <w:rFonts w:ascii="Arial MT Std Cond" w:hAnsi="Arial MT Std Cond" w:cs="Apple Symbols"/>
          <w:b/>
          <w:bCs/>
          <w:sz w:val="22"/>
          <w:szCs w:val="22"/>
        </w:rPr>
        <w:t>A large share of Georgian s</w:t>
      </w:r>
      <w:r w:rsidRPr="00DB7822">
        <w:rPr>
          <w:rFonts w:ascii="Arial MT Std Cond" w:hAnsi="Arial MT Std Cond" w:cs="Apple Symbols"/>
          <w:b/>
          <w:bCs/>
          <w:sz w:val="22"/>
          <w:szCs w:val="22"/>
        </w:rPr>
        <w:t xml:space="preserve">tudents </w:t>
      </w:r>
      <w:r>
        <w:rPr>
          <w:rFonts w:ascii="Arial MT Std Cond" w:hAnsi="Arial MT Std Cond" w:cs="Apple Symbols"/>
          <w:b/>
          <w:bCs/>
          <w:sz w:val="22"/>
          <w:szCs w:val="22"/>
        </w:rPr>
        <w:t xml:space="preserve">falls behind in developing their reading, mathematics, and science competences in early years of their schooling which creates risks for their future educational career. </w:t>
      </w:r>
      <w:r w:rsidRPr="000168F7">
        <w:rPr>
          <w:rFonts w:ascii="Arial MT Std Cond" w:hAnsi="Arial MT Std Cond" w:cs="Apple Symbols"/>
          <w:sz w:val="22"/>
          <w:szCs w:val="22"/>
        </w:rPr>
        <w:t xml:space="preserve">14 percent of the fourth graders in PIRLS reading comprehension assessment, 22 percent of the students in online reading comprehension, 22 percent in TIMSS mathematics assessment, and 26 percent in TIMSS science assessment perform below low achievement level. </w:t>
      </w:r>
      <w:r>
        <w:rPr>
          <w:rFonts w:ascii="Arial MT Std Cond" w:hAnsi="Arial MT Std Cond" w:cs="Apple Symbols"/>
          <w:sz w:val="22"/>
          <w:szCs w:val="22"/>
        </w:rPr>
        <w:t xml:space="preserve">The majority of ethnic minority students finish primary education without reaching basic communication skills in the state language. </w:t>
      </w:r>
    </w:p>
    <w:p w14:paraId="653F120B" w14:textId="77777777" w:rsidR="00A91CF2" w:rsidRDefault="00A91CF2" w:rsidP="00FC27FB">
      <w:pPr>
        <w:pStyle w:val="ListParagraph"/>
        <w:numPr>
          <w:ilvl w:val="0"/>
          <w:numId w:val="27"/>
        </w:numPr>
        <w:jc w:val="both"/>
        <w:rPr>
          <w:rFonts w:ascii="Arial MT Std Cond" w:hAnsi="Arial MT Std Cond" w:cs="Apple Symbols"/>
          <w:sz w:val="22"/>
          <w:szCs w:val="22"/>
        </w:rPr>
      </w:pPr>
      <w:r w:rsidRPr="00D20CFF">
        <w:rPr>
          <w:rFonts w:ascii="Arial MT Std Cond" w:hAnsi="Arial MT Std Cond" w:cs="Apple Symbols"/>
          <w:b/>
          <w:bCs/>
          <w:sz w:val="22"/>
          <w:szCs w:val="22"/>
        </w:rPr>
        <w:t>By the end of compulsory schooling around a half of Georgian students fail to demonstrate basic competencies in reading, mathematics, and science</w:t>
      </w:r>
      <w:r>
        <w:rPr>
          <w:rFonts w:ascii="Arial MT Std Cond" w:hAnsi="Arial MT Std Cond" w:cs="Apple Symbols"/>
          <w:b/>
          <w:bCs/>
          <w:sz w:val="22"/>
          <w:szCs w:val="22"/>
        </w:rPr>
        <w:t>s</w:t>
      </w:r>
      <w:r w:rsidRPr="00D20CFF">
        <w:rPr>
          <w:rFonts w:ascii="Arial MT Std Cond" w:hAnsi="Arial MT Std Cond" w:cs="Apple Symbols"/>
          <w:sz w:val="22"/>
          <w:szCs w:val="22"/>
        </w:rPr>
        <w:t>.</w:t>
      </w:r>
      <w:r>
        <w:rPr>
          <w:rFonts w:ascii="Arial MT Std Cond" w:hAnsi="Arial MT Std Cond" w:cs="Apple Symbols"/>
          <w:sz w:val="22"/>
          <w:szCs w:val="22"/>
        </w:rPr>
        <w:t xml:space="preserve"> Georgian students’ performance in PISA shows that the majority of Georgian students perform below baseline achievement level in reading, mathematics, and science assessment </w:t>
      </w:r>
      <w:r w:rsidRPr="00682636">
        <w:rPr>
          <w:rFonts w:ascii="Arial MT Std Cond" w:hAnsi="Arial MT Std Cond" w:cs="Apple Symbols"/>
          <w:sz w:val="22"/>
          <w:szCs w:val="22"/>
        </w:rPr>
        <w:t xml:space="preserve">at which </w:t>
      </w:r>
      <w:r>
        <w:rPr>
          <w:rFonts w:ascii="Arial MT Std Cond" w:hAnsi="Arial MT Std Cond" w:cs="Apple Symbols"/>
          <w:sz w:val="22"/>
          <w:szCs w:val="22"/>
        </w:rPr>
        <w:t>“</w:t>
      </w:r>
      <w:r w:rsidRPr="00682636">
        <w:rPr>
          <w:rFonts w:ascii="Arial MT Std Cond" w:hAnsi="Arial MT Std Cond" w:cs="Apple Symbols"/>
          <w:sz w:val="22"/>
          <w:szCs w:val="22"/>
        </w:rPr>
        <w:t xml:space="preserve">students begin to demonstrate the </w:t>
      </w:r>
      <w:r>
        <w:rPr>
          <w:rFonts w:ascii="Arial MT Std Cond" w:hAnsi="Arial MT Std Cond" w:cs="Apple Symbols"/>
          <w:sz w:val="22"/>
          <w:szCs w:val="22"/>
        </w:rPr>
        <w:t xml:space="preserve">reading, mathematics, and </w:t>
      </w:r>
      <w:r w:rsidRPr="00682636">
        <w:rPr>
          <w:rFonts w:ascii="Arial MT Std Cond" w:hAnsi="Arial MT Std Cond" w:cs="Apple Symbols"/>
          <w:sz w:val="22"/>
          <w:szCs w:val="22"/>
        </w:rPr>
        <w:t>science competencies that will enable them to participate effectively and productively in life situations related to science and technology”</w:t>
      </w:r>
      <w:r>
        <w:rPr>
          <w:rFonts w:ascii="Arial MT Std Cond" w:hAnsi="Arial MT Std Cond" w:cs="Apple Symbols"/>
          <w:sz w:val="22"/>
          <w:szCs w:val="22"/>
        </w:rPr>
        <w:t xml:space="preserve">. </w:t>
      </w:r>
    </w:p>
    <w:p w14:paraId="3FA428EE" w14:textId="77777777" w:rsidR="00A91CF2" w:rsidRPr="00F94C2B" w:rsidRDefault="00A91CF2" w:rsidP="00FC27FB">
      <w:pPr>
        <w:pStyle w:val="ListParagraph"/>
        <w:numPr>
          <w:ilvl w:val="0"/>
          <w:numId w:val="27"/>
        </w:numPr>
        <w:jc w:val="both"/>
        <w:rPr>
          <w:rFonts w:ascii="Arial MT Std Cond" w:hAnsi="Arial MT Std Cond" w:cs="Apple Symbols"/>
          <w:sz w:val="22"/>
          <w:szCs w:val="22"/>
        </w:rPr>
      </w:pPr>
      <w:r w:rsidRPr="00D20CFF">
        <w:rPr>
          <w:rFonts w:ascii="Arial MT Std Cond" w:hAnsi="Arial MT Std Cond" w:cs="Apple Symbols"/>
          <w:b/>
          <w:bCs/>
          <w:sz w:val="22"/>
          <w:szCs w:val="22"/>
        </w:rPr>
        <w:t xml:space="preserve">There has been </w:t>
      </w:r>
      <w:r>
        <w:rPr>
          <w:rFonts w:ascii="Arial MT Std Cond" w:hAnsi="Arial MT Std Cond" w:cs="Apple Symbols"/>
          <w:b/>
          <w:bCs/>
          <w:sz w:val="22"/>
          <w:szCs w:val="22"/>
        </w:rPr>
        <w:t>some, however, inconsistent indications of</w:t>
      </w:r>
      <w:r w:rsidRPr="00D20CFF">
        <w:rPr>
          <w:rFonts w:ascii="Arial MT Std Cond" w:hAnsi="Arial MT Std Cond" w:cs="Apple Symbols"/>
          <w:b/>
          <w:bCs/>
          <w:sz w:val="22"/>
          <w:szCs w:val="22"/>
        </w:rPr>
        <w:t xml:space="preserve"> improvement</w:t>
      </w:r>
      <w:r>
        <w:rPr>
          <w:rFonts w:ascii="Arial MT Std Cond" w:hAnsi="Arial MT Std Cond" w:cs="Apple Symbols"/>
          <w:b/>
          <w:bCs/>
          <w:sz w:val="22"/>
          <w:szCs w:val="22"/>
        </w:rPr>
        <w:t xml:space="preserve"> in students over the last few years.</w:t>
      </w:r>
      <w:r w:rsidRPr="00D20CFF">
        <w:rPr>
          <w:rFonts w:ascii="Arial MT Std Cond" w:hAnsi="Arial MT Std Cond" w:cs="Apple Symbols"/>
          <w:b/>
          <w:bCs/>
          <w:sz w:val="22"/>
          <w:szCs w:val="22"/>
        </w:rPr>
        <w:t xml:space="preserve"> </w:t>
      </w:r>
      <w:r>
        <w:rPr>
          <w:rFonts w:ascii="Arial MT Std Cond" w:hAnsi="Arial MT Std Cond" w:cs="Apple Symbols"/>
          <w:sz w:val="22"/>
          <w:szCs w:val="22"/>
        </w:rPr>
        <w:t>T</w:t>
      </w:r>
      <w:r w:rsidRPr="00F94C2B">
        <w:rPr>
          <w:rFonts w:ascii="Arial MT Std Cond" w:hAnsi="Arial MT Std Cond" w:cs="Apple Symbols"/>
          <w:sz w:val="22"/>
          <w:szCs w:val="22"/>
        </w:rPr>
        <w:t xml:space="preserve">he pace of improvement indicates that it will take over two decades to ensure that the majority of students finish compulsory schooling with the competences critical for future learning and employment. </w:t>
      </w:r>
    </w:p>
    <w:p w14:paraId="17C312BF" w14:textId="77777777" w:rsidR="00A91CF2" w:rsidRPr="00F94C2B" w:rsidRDefault="00A91CF2" w:rsidP="00FC27FB">
      <w:pPr>
        <w:pStyle w:val="ListParagraph"/>
        <w:numPr>
          <w:ilvl w:val="0"/>
          <w:numId w:val="27"/>
        </w:numPr>
        <w:jc w:val="both"/>
        <w:rPr>
          <w:rFonts w:ascii="Arial MT Std Cond" w:hAnsi="Arial MT Std Cond" w:cs="Apple Symbols"/>
          <w:sz w:val="22"/>
          <w:szCs w:val="22"/>
        </w:rPr>
      </w:pPr>
      <w:r>
        <w:rPr>
          <w:rFonts w:ascii="Arial MT Std Cond" w:hAnsi="Arial MT Std Cond" w:cs="Apple Symbols"/>
          <w:b/>
          <w:bCs/>
          <w:sz w:val="22"/>
          <w:szCs w:val="22"/>
        </w:rPr>
        <w:lastRenderedPageBreak/>
        <w:t xml:space="preserve">Georgia’s participation in </w:t>
      </w:r>
      <w:r w:rsidRPr="00F94C2B">
        <w:rPr>
          <w:rFonts w:ascii="Arial MT Std Cond" w:hAnsi="Arial MT Std Cond" w:cs="Apple Symbols"/>
          <w:b/>
          <w:bCs/>
          <w:sz w:val="22"/>
          <w:szCs w:val="22"/>
        </w:rPr>
        <w:t xml:space="preserve">International and National Assessments provide valuable </w:t>
      </w:r>
      <w:r>
        <w:rPr>
          <w:rFonts w:ascii="Arial MT Std Cond" w:hAnsi="Arial MT Std Cond" w:cs="Apple Symbols"/>
          <w:b/>
          <w:bCs/>
          <w:sz w:val="22"/>
          <w:szCs w:val="22"/>
        </w:rPr>
        <w:t xml:space="preserve">data on </w:t>
      </w:r>
      <w:r w:rsidRPr="00F94C2B">
        <w:rPr>
          <w:rFonts w:ascii="Arial MT Std Cond" w:hAnsi="Arial MT Std Cond" w:cs="Apple Symbols"/>
          <w:b/>
          <w:bCs/>
          <w:sz w:val="22"/>
          <w:szCs w:val="22"/>
        </w:rPr>
        <w:t>students’ performance in some of the key competences and their progress over time.</w:t>
      </w:r>
      <w:r w:rsidRPr="00DA725B">
        <w:rPr>
          <w:rFonts w:ascii="Arial MT Std Cond" w:hAnsi="Arial MT Std Cond" w:cs="Apple Symbols"/>
          <w:sz w:val="22"/>
          <w:szCs w:val="22"/>
        </w:rPr>
        <w:t xml:space="preserve"> </w:t>
      </w:r>
      <w:r w:rsidRPr="00F94C2B">
        <w:rPr>
          <w:rFonts w:ascii="Arial MT Std Cond" w:hAnsi="Arial MT Std Cond" w:cs="Apple Symbols"/>
          <w:sz w:val="22"/>
          <w:szCs w:val="22"/>
        </w:rPr>
        <w:t xml:space="preserve">Georgia joined international assessments in 2006 by first participating in PIRLS, followed by TIMSS in 2007 and PISA in 2009. Since then </w:t>
      </w:r>
      <w:r>
        <w:rPr>
          <w:rFonts w:ascii="Arial MT Std Cond" w:hAnsi="Arial MT Std Cond" w:cs="Apple Symbols"/>
          <w:sz w:val="22"/>
          <w:szCs w:val="22"/>
        </w:rPr>
        <w:t xml:space="preserve">Georgia regularly participated in the international assessments. </w:t>
      </w:r>
      <w:r w:rsidRPr="00F94C2B">
        <w:rPr>
          <w:rFonts w:ascii="Arial MT Std Cond" w:hAnsi="Arial MT Std Cond" w:cs="Apple Symbols"/>
          <w:sz w:val="22"/>
          <w:szCs w:val="22"/>
        </w:rPr>
        <w:t>At the same time, the country developed national assessments</w:t>
      </w:r>
      <w:r>
        <w:rPr>
          <w:rFonts w:ascii="Arial MT Std Cond" w:hAnsi="Arial MT Std Cond" w:cs="Apple Symbols"/>
          <w:sz w:val="22"/>
          <w:szCs w:val="22"/>
        </w:rPr>
        <w:t xml:space="preserve">. </w:t>
      </w:r>
    </w:p>
    <w:p w14:paraId="31B2EC86" w14:textId="77777777" w:rsidR="00A91CF2" w:rsidRPr="00DA725B" w:rsidRDefault="00A91CF2" w:rsidP="00FC27FB">
      <w:pPr>
        <w:pStyle w:val="ListParagraph"/>
        <w:numPr>
          <w:ilvl w:val="0"/>
          <w:numId w:val="27"/>
        </w:numPr>
        <w:jc w:val="both"/>
        <w:rPr>
          <w:rFonts w:ascii="Arial MT Std Cond" w:hAnsi="Arial MT Std Cond" w:cs="Apple Symbols"/>
          <w:sz w:val="22"/>
          <w:szCs w:val="22"/>
        </w:rPr>
      </w:pPr>
      <w:r w:rsidRPr="00F94C2B">
        <w:rPr>
          <w:rFonts w:ascii="Arial MT Std Cond" w:hAnsi="Arial MT Std Cond" w:cs="Apple Symbols"/>
          <w:b/>
          <w:bCs/>
          <w:sz w:val="22"/>
          <w:szCs w:val="22"/>
        </w:rPr>
        <w:t>Some of the studies do not cover students in ethnic minority schools.</w:t>
      </w:r>
      <w:r w:rsidRPr="00DA725B">
        <w:rPr>
          <w:rFonts w:ascii="Arial MT Std Cond" w:hAnsi="Arial MT Std Cond" w:cs="Apple Symbols"/>
          <w:sz w:val="22"/>
          <w:szCs w:val="22"/>
        </w:rPr>
        <w:t xml:space="preserve"> The students in minority schools represent a growing part of Georgian student population. They should be included in all assessments to ensure that results from the large-scale assessments fully reflect student competence development in the country. </w:t>
      </w:r>
    </w:p>
    <w:p w14:paraId="5EEEC4DE" w14:textId="77777777" w:rsidR="008202DD" w:rsidRDefault="00A91CF2" w:rsidP="00FC27FB">
      <w:pPr>
        <w:pStyle w:val="ListParagraph"/>
        <w:numPr>
          <w:ilvl w:val="0"/>
          <w:numId w:val="27"/>
        </w:numPr>
        <w:jc w:val="both"/>
        <w:rPr>
          <w:rFonts w:ascii="Arial MT Std Cond" w:hAnsi="Arial MT Std Cond" w:cs="Apple Symbols"/>
          <w:sz w:val="22"/>
          <w:szCs w:val="22"/>
        </w:rPr>
      </w:pPr>
      <w:r w:rsidRPr="00F94C2B">
        <w:rPr>
          <w:rFonts w:ascii="Arial MT Std Cond" w:hAnsi="Arial MT Std Cond" w:cs="Apple Symbols"/>
          <w:b/>
          <w:bCs/>
          <w:sz w:val="22"/>
          <w:szCs w:val="22"/>
        </w:rPr>
        <w:t>There is little to no information on how well Georgian students are acquiring other competences such as citizenship or digital competence</w:t>
      </w:r>
      <w:r w:rsidRPr="00DA725B">
        <w:rPr>
          <w:rFonts w:ascii="Arial MT Std Cond" w:hAnsi="Arial MT Std Cond" w:cs="Apple Symbols"/>
          <w:sz w:val="22"/>
          <w:szCs w:val="22"/>
        </w:rPr>
        <w:t>. International Association for the Evaluation of Educational Achievement conducts International Computer and Information Literacy Study</w:t>
      </w:r>
      <w:r>
        <w:rPr>
          <w:rFonts w:ascii="Arial MT Std Cond" w:hAnsi="Arial MT Std Cond" w:cs="Apple Symbols"/>
          <w:sz w:val="22"/>
          <w:szCs w:val="22"/>
        </w:rPr>
        <w:t xml:space="preserve"> (ICILS)</w:t>
      </w:r>
      <w:r>
        <w:rPr>
          <w:rStyle w:val="FootnoteReference"/>
          <w:rFonts w:ascii="Arial MT Std Cond" w:hAnsi="Arial MT Std Cond" w:cs="Apple Symbols"/>
          <w:sz w:val="22"/>
          <w:szCs w:val="22"/>
        </w:rPr>
        <w:footnoteReference w:id="38"/>
      </w:r>
      <w:r>
        <w:rPr>
          <w:rFonts w:ascii="Arial MT Std Cond" w:hAnsi="Arial MT Std Cond" w:cs="Apple Symbols"/>
          <w:sz w:val="22"/>
          <w:szCs w:val="22"/>
        </w:rPr>
        <w:t xml:space="preserve"> as well as International Civic and Citizenship Study (ICCS)</w:t>
      </w:r>
      <w:r>
        <w:rPr>
          <w:rStyle w:val="FootnoteReference"/>
          <w:rFonts w:ascii="Arial MT Std Cond" w:hAnsi="Arial MT Std Cond" w:cs="Apple Symbols"/>
          <w:sz w:val="22"/>
          <w:szCs w:val="22"/>
        </w:rPr>
        <w:footnoteReference w:id="39"/>
      </w:r>
      <w:r>
        <w:rPr>
          <w:rFonts w:ascii="Arial MT Std Cond" w:hAnsi="Arial MT Std Cond" w:cs="Apple Symbols"/>
          <w:sz w:val="22"/>
          <w:szCs w:val="22"/>
        </w:rPr>
        <w:t xml:space="preserve">. Participation in these studies would allow policy makers, educators, and the wider public get better understanding of students learning and outcomes on Digital and Citizenship competences. </w:t>
      </w:r>
    </w:p>
    <w:p w14:paraId="09B2928C" w14:textId="3898F4A9" w:rsidR="00A91CF2" w:rsidRPr="008202DD" w:rsidRDefault="00A91CF2" w:rsidP="00FC27FB">
      <w:pPr>
        <w:pStyle w:val="ListParagraph"/>
        <w:numPr>
          <w:ilvl w:val="0"/>
          <w:numId w:val="27"/>
        </w:numPr>
        <w:jc w:val="both"/>
        <w:rPr>
          <w:rFonts w:ascii="Arial MT Std Cond" w:hAnsi="Arial MT Std Cond" w:cs="Apple Symbols"/>
          <w:sz w:val="22"/>
          <w:szCs w:val="22"/>
        </w:rPr>
      </w:pPr>
      <w:r w:rsidRPr="008202DD">
        <w:rPr>
          <w:rFonts w:ascii="Arial MT Std Cond" w:hAnsi="Arial MT Std Cond" w:cs="Apple Symbols"/>
          <w:b/>
          <w:bCs/>
          <w:sz w:val="22"/>
          <w:szCs w:val="22"/>
        </w:rPr>
        <w:t>There is no information on key competence development among vocational education and training programmes</w:t>
      </w:r>
      <w:r w:rsidRPr="008202DD">
        <w:rPr>
          <w:rFonts w:ascii="Arial MT Std Cond" w:hAnsi="Arial MT Std Cond" w:cs="Apple Symbols"/>
          <w:sz w:val="22"/>
          <w:szCs w:val="22"/>
        </w:rPr>
        <w:t xml:space="preserve">. Students in vocational education and training programmes fall under PISA target population because many students enter the programmes at the age 15. Future cycles of PISA could accommodate a larger sample of students from the new integrated programmes, which could generate data on reading, mathematics, and science competences among the target population. </w:t>
      </w:r>
    </w:p>
    <w:p w14:paraId="22ACAE4C" w14:textId="77777777" w:rsidR="00A91CF2" w:rsidRPr="000A08D8" w:rsidRDefault="00A91CF2" w:rsidP="00A91CF2">
      <w:pPr>
        <w:pStyle w:val="ListParagraph"/>
        <w:jc w:val="both"/>
        <w:rPr>
          <w:rFonts w:ascii="Myriad Pro" w:hAnsi="Myriad Pro" w:cs="Apple Symbols"/>
          <w:b/>
          <w:bCs/>
          <w:color w:val="1F3864" w:themeColor="accent1" w:themeShade="80"/>
          <w:sz w:val="28"/>
          <w:szCs w:val="22"/>
        </w:rPr>
      </w:pPr>
    </w:p>
    <w:p w14:paraId="55A75E3E" w14:textId="77777777" w:rsidR="00A91CF2" w:rsidRDefault="00A91CF2" w:rsidP="00A91CF2">
      <w:pPr>
        <w:rPr>
          <w:rFonts w:ascii="Myriad Pro" w:hAnsi="Myriad Pro" w:cs="Apple Symbols"/>
          <w:b/>
          <w:bCs/>
          <w:color w:val="1F3864" w:themeColor="accent1" w:themeShade="80"/>
          <w:sz w:val="28"/>
          <w:szCs w:val="22"/>
          <w:shd w:val="clear" w:color="auto" w:fill="FFFFFF"/>
        </w:rPr>
      </w:pPr>
      <w:r>
        <w:rPr>
          <w:shd w:val="clear" w:color="auto" w:fill="FFFFFF"/>
        </w:rPr>
        <w:br w:type="page"/>
      </w:r>
    </w:p>
    <w:p w14:paraId="10D7590D" w14:textId="77777777" w:rsidR="00A91CF2" w:rsidRDefault="00A91CF2" w:rsidP="002E0BAB">
      <w:pPr>
        <w:pStyle w:val="Heading1"/>
        <w:rPr>
          <w:shd w:val="clear" w:color="auto" w:fill="FFFFFF"/>
        </w:rPr>
      </w:pPr>
      <w:bookmarkStart w:id="155" w:name="_Toc32381130"/>
      <w:bookmarkStart w:id="156" w:name="_Toc32389486"/>
      <w:r>
        <w:rPr>
          <w:shd w:val="clear" w:color="auto" w:fill="FFFFFF"/>
        </w:rPr>
        <w:lastRenderedPageBreak/>
        <w:t>REFERENCES</w:t>
      </w:r>
      <w:bookmarkEnd w:id="155"/>
      <w:bookmarkEnd w:id="156"/>
    </w:p>
    <w:p w14:paraId="30800A1C" w14:textId="77777777" w:rsidR="00A91CF2" w:rsidRDefault="00A91CF2" w:rsidP="00A91CF2">
      <w:pPr>
        <w:autoSpaceDE w:val="0"/>
        <w:autoSpaceDN w:val="0"/>
        <w:adjustRightInd w:val="0"/>
        <w:rPr>
          <w:rFonts w:ascii="Times" w:hAnsi="Times"/>
          <w:color w:val="000000"/>
          <w:sz w:val="27"/>
          <w:szCs w:val="27"/>
        </w:rPr>
      </w:pPr>
    </w:p>
    <w:p w14:paraId="021B4D3E" w14:textId="77777777" w:rsidR="00EF52FA" w:rsidRDefault="00EF52FA" w:rsidP="00EF52FA">
      <w:pPr>
        <w:ind w:left="567" w:hanging="567"/>
        <w:rPr>
          <w:rFonts w:ascii="Arial MT Std Cond" w:hAnsi="Arial MT Std Cond" w:cs="Arial"/>
          <w:color w:val="000000" w:themeColor="text1"/>
          <w:sz w:val="22"/>
          <w:szCs w:val="22"/>
        </w:rPr>
      </w:pPr>
      <w:proofErr w:type="spellStart"/>
      <w:r w:rsidRPr="00EF52FA">
        <w:rPr>
          <w:rFonts w:ascii="Arial MT Std Cond" w:hAnsi="Arial MT Std Cond"/>
          <w:color w:val="000000" w:themeColor="text1"/>
          <w:sz w:val="22"/>
          <w:szCs w:val="22"/>
          <w:shd w:val="clear" w:color="auto" w:fill="FFFFFF"/>
        </w:rPr>
        <w:t>Arreman</w:t>
      </w:r>
      <w:proofErr w:type="spellEnd"/>
      <w:r w:rsidRPr="00EF52FA">
        <w:rPr>
          <w:rFonts w:ascii="Arial MT Std Cond" w:hAnsi="Arial MT Std Cond"/>
          <w:color w:val="000000" w:themeColor="text1"/>
          <w:sz w:val="22"/>
          <w:szCs w:val="22"/>
          <w:shd w:val="clear" w:color="auto" w:fill="FFFFFF"/>
        </w:rPr>
        <w:t xml:space="preserve">, I. E. (2008). The process of finding a shape: stabilizing new research structures in Swedish teacher education (2000–2007). European Educational Research Journal, 7(2), 321–333. </w:t>
      </w:r>
      <w:hyperlink r:id="rId23" w:history="1">
        <w:r w:rsidRPr="00EF52FA">
          <w:rPr>
            <w:rFonts w:ascii="Arial MT Std Cond" w:hAnsi="Arial MT Std Cond"/>
            <w:color w:val="000000" w:themeColor="text1"/>
            <w:sz w:val="22"/>
            <w:szCs w:val="22"/>
            <w:shd w:val="clear" w:color="auto" w:fill="FFFFFF"/>
          </w:rPr>
          <w:t>https://doi.org/10.2304/eerj.2008.7.2.157</w:t>
        </w:r>
      </w:hyperlink>
    </w:p>
    <w:p w14:paraId="6C6EF0A1" w14:textId="77777777" w:rsidR="00EF52FA" w:rsidRDefault="00EF52FA" w:rsidP="00EF52FA">
      <w:pPr>
        <w:ind w:left="567" w:hanging="567"/>
        <w:rPr>
          <w:rFonts w:ascii="Arial MT Std Cond" w:hAnsi="Arial MT Std Cond" w:cs="Arial"/>
          <w:color w:val="000000" w:themeColor="text1"/>
          <w:sz w:val="22"/>
          <w:szCs w:val="22"/>
        </w:rPr>
      </w:pPr>
      <w:proofErr w:type="spellStart"/>
      <w:r w:rsidRPr="00EF52FA">
        <w:rPr>
          <w:rFonts w:ascii="Arial MT Std Cond" w:hAnsi="Arial MT Std Cond"/>
          <w:color w:val="000000" w:themeColor="text1"/>
          <w:sz w:val="22"/>
          <w:szCs w:val="22"/>
          <w:shd w:val="clear" w:color="auto" w:fill="FFFFFF"/>
        </w:rPr>
        <w:t>Bacigalupo</w:t>
      </w:r>
      <w:proofErr w:type="spellEnd"/>
      <w:r w:rsidRPr="00EF52FA">
        <w:rPr>
          <w:rFonts w:ascii="Arial MT Std Cond" w:hAnsi="Arial MT Std Cond"/>
          <w:color w:val="000000" w:themeColor="text1"/>
          <w:sz w:val="22"/>
          <w:szCs w:val="22"/>
          <w:shd w:val="clear" w:color="auto" w:fill="FFFFFF"/>
        </w:rPr>
        <w:t xml:space="preserve">, M., </w:t>
      </w:r>
      <w:proofErr w:type="spellStart"/>
      <w:r w:rsidRPr="00EF52FA">
        <w:rPr>
          <w:rFonts w:ascii="Arial MT Std Cond" w:hAnsi="Arial MT Std Cond"/>
          <w:color w:val="000000" w:themeColor="text1"/>
          <w:sz w:val="22"/>
          <w:szCs w:val="22"/>
          <w:shd w:val="clear" w:color="auto" w:fill="FFFFFF"/>
        </w:rPr>
        <w:t>Kampylis</w:t>
      </w:r>
      <w:proofErr w:type="spellEnd"/>
      <w:r w:rsidRPr="00EF52FA">
        <w:rPr>
          <w:rFonts w:ascii="Arial MT Std Cond" w:hAnsi="Arial MT Std Cond"/>
          <w:color w:val="000000" w:themeColor="text1"/>
          <w:sz w:val="22"/>
          <w:szCs w:val="22"/>
          <w:shd w:val="clear" w:color="auto" w:fill="FFFFFF"/>
        </w:rPr>
        <w:t xml:space="preserve">, P., </w:t>
      </w:r>
      <w:proofErr w:type="spellStart"/>
      <w:r w:rsidRPr="00EF52FA">
        <w:rPr>
          <w:rFonts w:ascii="Arial MT Std Cond" w:hAnsi="Arial MT Std Cond"/>
          <w:color w:val="000000" w:themeColor="text1"/>
          <w:sz w:val="22"/>
          <w:szCs w:val="22"/>
          <w:shd w:val="clear" w:color="auto" w:fill="FFFFFF"/>
        </w:rPr>
        <w:t>Punie</w:t>
      </w:r>
      <w:proofErr w:type="spellEnd"/>
      <w:r w:rsidRPr="00EF52FA">
        <w:rPr>
          <w:rFonts w:ascii="Arial MT Std Cond" w:hAnsi="Arial MT Std Cond"/>
          <w:color w:val="000000" w:themeColor="text1"/>
          <w:sz w:val="22"/>
          <w:szCs w:val="22"/>
          <w:shd w:val="clear" w:color="auto" w:fill="FFFFFF"/>
        </w:rPr>
        <w:t>, Y., &amp; Van den Brande, G. (2016). EntreComp: The entrepreneurship competence framework. Luxembourg: Publication Office of the European Union, 10, 593884.</w:t>
      </w:r>
    </w:p>
    <w:p w14:paraId="771237AA" w14:textId="77777777" w:rsidR="00EF52FA" w:rsidRDefault="00EF52FA" w:rsidP="00EF52FA">
      <w:pPr>
        <w:ind w:left="567" w:hanging="567"/>
        <w:rPr>
          <w:rFonts w:ascii="Arial MT Std Cond" w:hAnsi="Arial MT Std Cond" w:cs="Arial"/>
          <w:color w:val="000000" w:themeColor="text1"/>
          <w:sz w:val="22"/>
          <w:szCs w:val="22"/>
        </w:rPr>
      </w:pPr>
      <w:proofErr w:type="spellStart"/>
      <w:r w:rsidRPr="00EF52FA">
        <w:rPr>
          <w:rFonts w:ascii="Arial MT Std Cond" w:hAnsi="Arial MT Std Cond"/>
          <w:color w:val="000000" w:themeColor="text1"/>
          <w:sz w:val="22"/>
          <w:szCs w:val="22"/>
          <w:shd w:val="clear" w:color="auto" w:fill="FFFFFF"/>
        </w:rPr>
        <w:t>Baepler</w:t>
      </w:r>
      <w:proofErr w:type="spellEnd"/>
      <w:r w:rsidRPr="00EF52FA">
        <w:rPr>
          <w:rFonts w:ascii="Arial MT Std Cond" w:hAnsi="Arial MT Std Cond"/>
          <w:color w:val="000000" w:themeColor="text1"/>
          <w:sz w:val="22"/>
          <w:szCs w:val="22"/>
          <w:shd w:val="clear" w:color="auto" w:fill="FFFFFF"/>
        </w:rPr>
        <w:t xml:space="preserve">, P., Walker, J. D., &amp; Driessen, M. (2014). It's not about seat time: Blending, flipping, and efficiency in active learning classrooms. Computers &amp; Education, 78, 227-236; </w:t>
      </w:r>
      <w:proofErr w:type="spellStart"/>
      <w:r w:rsidRPr="00EF52FA">
        <w:rPr>
          <w:rFonts w:ascii="Arial MT Std Cond" w:hAnsi="Arial MT Std Cond"/>
          <w:color w:val="000000" w:themeColor="text1"/>
          <w:sz w:val="22"/>
          <w:szCs w:val="22"/>
          <w:shd w:val="clear" w:color="auto" w:fill="FFFFFF"/>
        </w:rPr>
        <w:t>Sahin</w:t>
      </w:r>
      <w:proofErr w:type="spellEnd"/>
      <w:r w:rsidRPr="00EF52FA">
        <w:rPr>
          <w:rFonts w:ascii="Arial MT Std Cond" w:hAnsi="Arial MT Std Cond"/>
          <w:color w:val="000000" w:themeColor="text1"/>
          <w:sz w:val="22"/>
          <w:szCs w:val="22"/>
          <w:shd w:val="clear" w:color="auto" w:fill="FFFFFF"/>
        </w:rPr>
        <w:t xml:space="preserve">, A., </w:t>
      </w:r>
      <w:proofErr w:type="spellStart"/>
      <w:r w:rsidRPr="00EF52FA">
        <w:rPr>
          <w:rFonts w:ascii="Arial MT Std Cond" w:hAnsi="Arial MT Std Cond"/>
          <w:color w:val="000000" w:themeColor="text1"/>
          <w:sz w:val="22"/>
          <w:szCs w:val="22"/>
          <w:shd w:val="clear" w:color="auto" w:fill="FFFFFF"/>
        </w:rPr>
        <w:t>Cavlazoglu</w:t>
      </w:r>
      <w:proofErr w:type="spellEnd"/>
      <w:r w:rsidRPr="00EF52FA">
        <w:rPr>
          <w:rFonts w:ascii="Arial MT Std Cond" w:hAnsi="Arial MT Std Cond"/>
          <w:color w:val="000000" w:themeColor="text1"/>
          <w:sz w:val="22"/>
          <w:szCs w:val="22"/>
          <w:shd w:val="clear" w:color="auto" w:fill="FFFFFF"/>
        </w:rPr>
        <w:t xml:space="preserve">, B., &amp; </w:t>
      </w:r>
      <w:proofErr w:type="spellStart"/>
      <w:r w:rsidRPr="00EF52FA">
        <w:rPr>
          <w:rFonts w:ascii="Arial MT Std Cond" w:hAnsi="Arial MT Std Cond"/>
          <w:color w:val="000000" w:themeColor="text1"/>
          <w:sz w:val="22"/>
          <w:szCs w:val="22"/>
          <w:shd w:val="clear" w:color="auto" w:fill="FFFFFF"/>
        </w:rPr>
        <w:t>Zeytuncu</w:t>
      </w:r>
      <w:proofErr w:type="spellEnd"/>
      <w:r w:rsidRPr="00EF52FA">
        <w:rPr>
          <w:rFonts w:ascii="Arial MT Std Cond" w:hAnsi="Arial MT Std Cond"/>
          <w:color w:val="000000" w:themeColor="text1"/>
          <w:sz w:val="22"/>
          <w:szCs w:val="22"/>
          <w:shd w:val="clear" w:color="auto" w:fill="FFFFFF"/>
        </w:rPr>
        <w:t>, Y. E. (2015). Flipping a college calculus course: A case study. Educational Technology &amp; Society, 18(3), 142-153.</w:t>
      </w:r>
    </w:p>
    <w:p w14:paraId="10EE6A2C" w14:textId="4955D56E" w:rsidR="00EF52FA" w:rsidRDefault="00EF52FA" w:rsidP="00EF52FA">
      <w:pPr>
        <w:ind w:left="567" w:hanging="567"/>
        <w:rPr>
          <w:rFonts w:ascii="Arial MT Std Cond" w:hAnsi="Arial MT Std Cond" w:cs="Arial"/>
          <w:color w:val="000000" w:themeColor="text1"/>
          <w:sz w:val="22"/>
          <w:szCs w:val="22"/>
        </w:rPr>
      </w:pPr>
      <w:r w:rsidRPr="00EF52FA">
        <w:rPr>
          <w:shd w:val="clear" w:color="auto" w:fill="FFFFFF"/>
        </w:rPr>
        <w:t>Bakker, S. (2014). The Introduction of Large-scale Computer Adaptive Testing in Georgia Political context, capacity building, implementation, and lessons learned.</w:t>
      </w:r>
      <w:r>
        <w:rPr>
          <w:shd w:val="clear" w:color="auto" w:fill="FFFFFF"/>
        </w:rPr>
        <w:t xml:space="preserve"> </w:t>
      </w:r>
      <w:r w:rsidRPr="00EF52FA">
        <w:rPr>
          <w:shd w:val="clear" w:color="auto" w:fill="FFFFFF"/>
        </w:rPr>
        <w:t xml:space="preserve">Retrieved from </w:t>
      </w:r>
      <w:r>
        <w:rPr>
          <w:shd w:val="clear" w:color="auto" w:fill="FFFFFF"/>
        </w:rPr>
        <w:fldChar w:fldCharType="begin"/>
      </w:r>
      <w:r>
        <w:rPr>
          <w:shd w:val="clear" w:color="auto" w:fill="FFFFFF"/>
        </w:rPr>
        <w:instrText xml:space="preserve"> HYPERLINK "</w:instrText>
      </w:r>
      <w:r w:rsidRPr="00EF52FA">
        <w:rPr>
          <w:shd w:val="clear" w:color="auto" w:fill="FFFFFF"/>
        </w:rPr>
        <w:instrText>http://siteresources.worldbank.org/INTREAD/Resources/Bakker_Introduction_to_CAT_Georgia_for_READ.pdf</w:instrText>
      </w:r>
      <w:r>
        <w:rPr>
          <w:shd w:val="clear" w:color="auto" w:fill="FFFFFF"/>
        </w:rPr>
        <w:instrText xml:space="preserve">" </w:instrText>
      </w:r>
      <w:r>
        <w:rPr>
          <w:shd w:val="clear" w:color="auto" w:fill="FFFFFF"/>
        </w:rPr>
      </w:r>
      <w:r>
        <w:rPr>
          <w:shd w:val="clear" w:color="auto" w:fill="FFFFFF"/>
        </w:rPr>
        <w:fldChar w:fldCharType="separate"/>
      </w:r>
      <w:r w:rsidRPr="00EF52FA">
        <w:rPr>
          <w:rStyle w:val="Hyperlink"/>
          <w:shd w:val="clear" w:color="auto" w:fill="FFFFFF"/>
        </w:rPr>
        <w:t>http://siteresources.worldbank.org/INTREAD/Resources/Bakker_Introduction_to_CAT_Georgia_for_READ.pdf</w:t>
      </w:r>
      <w:r>
        <w:rPr>
          <w:shd w:val="clear" w:color="auto" w:fill="FFFFFF"/>
        </w:rPr>
        <w:fldChar w:fldCharType="end"/>
      </w:r>
    </w:p>
    <w:p w14:paraId="256BE5BD" w14:textId="77777777" w:rsidR="00EF52FA" w:rsidRDefault="00EF52FA" w:rsidP="00EF52FA">
      <w:pPr>
        <w:ind w:left="567" w:hanging="567"/>
        <w:rPr>
          <w:rFonts w:ascii="Arial MT Std Cond" w:hAnsi="Arial MT Std Cond" w:cs="Arial"/>
          <w:color w:val="000000" w:themeColor="text1"/>
          <w:sz w:val="22"/>
          <w:szCs w:val="22"/>
        </w:rPr>
      </w:pPr>
      <w:r w:rsidRPr="00EF52FA">
        <w:rPr>
          <w:rFonts w:ascii="Arial MT Std Cond" w:hAnsi="Arial MT Std Cond"/>
          <w:color w:val="000000" w:themeColor="text1"/>
          <w:sz w:val="22"/>
          <w:szCs w:val="22"/>
          <w:shd w:val="clear" w:color="auto" w:fill="FFFFFF"/>
        </w:rPr>
        <w:t>Carnoy, M., Elmore, R., &amp; Siskin, L. (2003). The new accountability: High schools and high-stakes testing. Routledge.</w:t>
      </w:r>
    </w:p>
    <w:p w14:paraId="37594FA3" w14:textId="77777777" w:rsidR="00EF52FA" w:rsidRDefault="00EF52FA" w:rsidP="00EF52FA">
      <w:pPr>
        <w:ind w:left="567" w:hanging="567"/>
        <w:rPr>
          <w:rFonts w:ascii="Arial MT Std Cond" w:hAnsi="Arial MT Std Cond" w:cs="Arial"/>
          <w:color w:val="000000" w:themeColor="text1"/>
          <w:sz w:val="22"/>
          <w:szCs w:val="22"/>
        </w:rPr>
      </w:pPr>
      <w:r w:rsidRPr="00EF52FA">
        <w:rPr>
          <w:rFonts w:ascii="Arial MT Std Cond" w:hAnsi="Arial MT Std Cond"/>
          <w:color w:val="000000" w:themeColor="text1"/>
          <w:sz w:val="22"/>
          <w:szCs w:val="22"/>
          <w:shd w:val="clear" w:color="auto" w:fill="FFFFFF"/>
        </w:rPr>
        <w:t>Centre of Study for Policies and Practices in Education (CEPPE), Chile</w:t>
      </w:r>
      <w:proofErr w:type="gramStart"/>
      <w:r w:rsidRPr="00EF52FA">
        <w:rPr>
          <w:rFonts w:ascii="Arial MT Std Cond" w:hAnsi="Arial MT Std Cond"/>
          <w:color w:val="000000" w:themeColor="text1"/>
          <w:sz w:val="22"/>
          <w:szCs w:val="22"/>
          <w:shd w:val="clear" w:color="auto" w:fill="FFFFFF"/>
        </w:rPr>
        <w:t>, .</w:t>
      </w:r>
      <w:proofErr w:type="gramEnd"/>
      <w:r w:rsidRPr="00EF52FA">
        <w:rPr>
          <w:rFonts w:ascii="Arial MT Std Cond" w:hAnsi="Arial MT Std Cond"/>
          <w:color w:val="000000" w:themeColor="text1"/>
          <w:sz w:val="22"/>
          <w:szCs w:val="22"/>
          <w:shd w:val="clear" w:color="auto" w:fill="FFFFFF"/>
        </w:rPr>
        <w:t xml:space="preserve"> (2013), "Learning Standards, Teaching Standards and Standards for School Principals: A Comparative Study", OECD Education Working Papers, No. 99, OECD Publishing, Paris, </w:t>
      </w:r>
      <w:hyperlink r:id="rId24" w:history="1">
        <w:r w:rsidRPr="00EF52FA">
          <w:rPr>
            <w:rFonts w:ascii="Arial MT Std Cond" w:hAnsi="Arial MT Std Cond"/>
            <w:color w:val="000000" w:themeColor="text1"/>
            <w:sz w:val="22"/>
            <w:szCs w:val="22"/>
            <w:shd w:val="clear" w:color="auto" w:fill="FFFFFF"/>
          </w:rPr>
          <w:t>https://doi.org/10.1787/5k3tsjqtp90v-en</w:t>
        </w:r>
      </w:hyperlink>
      <w:r w:rsidRPr="00EF52FA">
        <w:rPr>
          <w:rFonts w:ascii="Arial MT Std Cond" w:hAnsi="Arial MT Std Cond"/>
          <w:color w:val="000000" w:themeColor="text1"/>
          <w:sz w:val="22"/>
          <w:szCs w:val="22"/>
          <w:shd w:val="clear" w:color="auto" w:fill="FFFFFF"/>
        </w:rPr>
        <w:t>.</w:t>
      </w:r>
    </w:p>
    <w:p w14:paraId="78510118" w14:textId="77777777" w:rsidR="00EF52FA" w:rsidRDefault="00EF52FA" w:rsidP="00EF52FA">
      <w:pPr>
        <w:ind w:left="567" w:hanging="567"/>
        <w:rPr>
          <w:rFonts w:ascii="Arial MT Std Cond" w:hAnsi="Arial MT Std Cond" w:cs="Arial"/>
          <w:color w:val="000000" w:themeColor="text1"/>
          <w:sz w:val="22"/>
          <w:szCs w:val="22"/>
        </w:rPr>
      </w:pPr>
      <w:r w:rsidRPr="00EF52FA">
        <w:rPr>
          <w:shd w:val="clear" w:color="auto" w:fill="FFFFFF"/>
        </w:rPr>
        <w:t>Council of Europe. (2018). Reference Framework for Democratic Culture: Volume one: Contexts, Concepts and Model. Strasbourg: Council of Europe Publishing.</w:t>
      </w:r>
    </w:p>
    <w:p w14:paraId="56A3F09A" w14:textId="77777777" w:rsidR="00EF52FA" w:rsidRDefault="00EF52FA" w:rsidP="00EF52FA">
      <w:pPr>
        <w:ind w:left="567" w:hanging="567"/>
        <w:rPr>
          <w:rFonts w:ascii="Arial MT Std Cond" w:hAnsi="Arial MT Std Cond" w:cs="Arial"/>
          <w:color w:val="000000" w:themeColor="text1"/>
          <w:sz w:val="22"/>
          <w:szCs w:val="22"/>
        </w:rPr>
      </w:pPr>
      <w:r w:rsidRPr="00EF52FA">
        <w:rPr>
          <w:rFonts w:ascii="Arial MT Std Cond" w:hAnsi="Arial MT Std Cond"/>
          <w:color w:val="000000" w:themeColor="text1"/>
          <w:sz w:val="22"/>
          <w:szCs w:val="22"/>
          <w:shd w:val="clear" w:color="auto" w:fill="FFFFFF"/>
        </w:rPr>
        <w:t xml:space="preserve">Council of Europe. (2018a). Reference Framework for Democratic Culture: Vol. 1. Contexts, concepts and model. Strasbourg: Council of Europe Publishing. </w:t>
      </w:r>
    </w:p>
    <w:p w14:paraId="6A521996" w14:textId="77777777" w:rsidR="00EF52FA" w:rsidRDefault="00EF52FA" w:rsidP="00EF52FA">
      <w:pPr>
        <w:ind w:left="567" w:hanging="567"/>
        <w:rPr>
          <w:rFonts w:ascii="Arial MT Std Cond" w:hAnsi="Arial MT Std Cond" w:cs="Arial"/>
          <w:color w:val="000000" w:themeColor="text1"/>
          <w:sz w:val="22"/>
          <w:szCs w:val="22"/>
        </w:rPr>
      </w:pPr>
      <w:r w:rsidRPr="00EF52FA">
        <w:rPr>
          <w:rFonts w:ascii="Arial MT Std Cond" w:hAnsi="Arial MT Std Cond"/>
          <w:color w:val="000000" w:themeColor="text1"/>
          <w:sz w:val="22"/>
          <w:szCs w:val="22"/>
          <w:shd w:val="clear" w:color="auto" w:fill="FFFFFF"/>
        </w:rPr>
        <w:t xml:space="preserve">Council of Europe. (2018b). Reference Framework for Democratic Culture: Vol. 2. Descriptors of competences for democratic culture. Strasbourg: Council of Europe Publishing. </w:t>
      </w:r>
    </w:p>
    <w:p w14:paraId="6AAC80EE" w14:textId="77777777" w:rsidR="00EF52FA" w:rsidRDefault="00EF52FA" w:rsidP="00EF52FA">
      <w:pPr>
        <w:ind w:left="567" w:hanging="567"/>
        <w:rPr>
          <w:rFonts w:ascii="Arial MT Std Cond" w:hAnsi="Arial MT Std Cond" w:cs="Arial"/>
          <w:color w:val="000000" w:themeColor="text1"/>
          <w:sz w:val="22"/>
          <w:szCs w:val="22"/>
        </w:rPr>
      </w:pPr>
      <w:r w:rsidRPr="00EF52FA">
        <w:rPr>
          <w:rFonts w:ascii="Arial MT Std Cond" w:hAnsi="Arial MT Std Cond"/>
          <w:color w:val="000000" w:themeColor="text1"/>
          <w:sz w:val="22"/>
          <w:szCs w:val="22"/>
          <w:shd w:val="clear" w:color="auto" w:fill="FFFFFF"/>
        </w:rPr>
        <w:t>Council of Europe. (2018c). Reference Framework for Democratic Culture: Vol. 3. Guidance for implementation. Strasbourg: Council of Europe Publishing.</w:t>
      </w:r>
    </w:p>
    <w:p w14:paraId="76DB2ACF" w14:textId="77777777" w:rsidR="00EF52FA" w:rsidRDefault="00EF52FA" w:rsidP="00EF52FA">
      <w:pPr>
        <w:ind w:left="567" w:hanging="567"/>
        <w:rPr>
          <w:rFonts w:ascii="Arial MT Std Cond" w:hAnsi="Arial MT Std Cond" w:cs="Arial"/>
          <w:color w:val="000000" w:themeColor="text1"/>
          <w:sz w:val="22"/>
          <w:szCs w:val="22"/>
        </w:rPr>
      </w:pPr>
      <w:r w:rsidRPr="00EF52FA">
        <w:rPr>
          <w:rFonts w:ascii="Arial MT Std Cond" w:hAnsi="Arial MT Std Cond"/>
          <w:color w:val="000000" w:themeColor="text1"/>
          <w:sz w:val="22"/>
          <w:szCs w:val="22"/>
          <w:shd w:val="clear" w:color="auto" w:fill="FFFFFF"/>
        </w:rPr>
        <w:t>Entrepreneurship Education at School in Europe: National Strategies, Curricula and Learning Outcomes, Education, Audiovisual and Culture Executive Agency, Brussels 2012.</w:t>
      </w:r>
    </w:p>
    <w:p w14:paraId="51064D2C" w14:textId="77777777" w:rsidR="00EF52FA" w:rsidRDefault="00EF52FA" w:rsidP="00EF52FA">
      <w:pPr>
        <w:ind w:left="567" w:hanging="567"/>
        <w:rPr>
          <w:rFonts w:ascii="Arial MT Std Cond" w:hAnsi="Arial MT Std Cond" w:cs="Arial"/>
          <w:color w:val="000000" w:themeColor="text1"/>
          <w:sz w:val="22"/>
          <w:szCs w:val="22"/>
        </w:rPr>
      </w:pPr>
      <w:r w:rsidRPr="00EF52FA">
        <w:rPr>
          <w:rFonts w:ascii="Arial MT Std Cond" w:hAnsi="Arial MT Std Cond"/>
          <w:color w:val="000000" w:themeColor="text1"/>
          <w:sz w:val="22"/>
          <w:szCs w:val="22"/>
          <w:shd w:val="clear" w:color="auto" w:fill="FFFFFF"/>
        </w:rPr>
        <w:t>Entrepreneurship Education: A Guide for Educators, European Commission – DG Enterprise &amp; Industry, Brussels – June 2013</w:t>
      </w:r>
    </w:p>
    <w:p w14:paraId="79CB6221" w14:textId="77777777" w:rsidR="00EF52FA" w:rsidRDefault="00EF52FA" w:rsidP="00EF52FA">
      <w:pPr>
        <w:ind w:left="567" w:hanging="567"/>
        <w:rPr>
          <w:rFonts w:ascii="Arial MT Std Cond" w:hAnsi="Arial MT Std Cond" w:cs="Arial"/>
          <w:color w:val="000000" w:themeColor="text1"/>
          <w:sz w:val="22"/>
          <w:szCs w:val="22"/>
        </w:rPr>
      </w:pPr>
      <w:r w:rsidRPr="00EF52FA">
        <w:rPr>
          <w:shd w:val="clear" w:color="auto" w:fill="FFFFFF"/>
        </w:rPr>
        <w:t>European Parliament and the Council. (2006, December 2018). Recommendation of the European Parliament and of the Council on key competences for lifelong learning. Official Journal of the European Union, L394/310.</w:t>
      </w:r>
    </w:p>
    <w:p w14:paraId="0A808154" w14:textId="77777777" w:rsidR="00EF52FA" w:rsidRDefault="00EF52FA" w:rsidP="00EF52FA">
      <w:pPr>
        <w:ind w:left="567" w:hanging="567"/>
        <w:rPr>
          <w:rFonts w:ascii="Arial MT Std Cond" w:hAnsi="Arial MT Std Cond" w:cs="Arial"/>
          <w:color w:val="000000" w:themeColor="text1"/>
          <w:sz w:val="22"/>
          <w:szCs w:val="22"/>
        </w:rPr>
      </w:pPr>
      <w:r w:rsidRPr="00EF52FA">
        <w:rPr>
          <w:rFonts w:ascii="Arial MT Std Cond" w:hAnsi="Arial MT Std Cond"/>
          <w:color w:val="000000" w:themeColor="text1"/>
          <w:sz w:val="22"/>
          <w:szCs w:val="22"/>
          <w:shd w:val="clear" w:color="auto" w:fill="FFFFFF"/>
        </w:rPr>
        <w:t xml:space="preserve">European Union, 2018. Council Recommendation of 22 May 2018 on key competences for lifelong learning. </w:t>
      </w:r>
    </w:p>
    <w:p w14:paraId="7EEE385F" w14:textId="77777777" w:rsidR="00EF52FA" w:rsidRDefault="00EF52FA" w:rsidP="00EF52FA">
      <w:pPr>
        <w:ind w:left="567" w:hanging="567"/>
        <w:rPr>
          <w:rFonts w:ascii="Arial MT Std Cond" w:hAnsi="Arial MT Std Cond" w:cs="Arial"/>
          <w:color w:val="000000" w:themeColor="text1"/>
          <w:sz w:val="22"/>
          <w:szCs w:val="22"/>
        </w:rPr>
      </w:pPr>
      <w:proofErr w:type="spellStart"/>
      <w:r w:rsidRPr="00EF52FA">
        <w:rPr>
          <w:rFonts w:ascii="Arial MT Std Cond" w:hAnsi="Arial MT Std Cond"/>
          <w:color w:val="000000" w:themeColor="text1"/>
          <w:sz w:val="22"/>
          <w:szCs w:val="22"/>
          <w:shd w:val="clear" w:color="auto" w:fill="FFFFFF"/>
        </w:rPr>
        <w:t>Faubert</w:t>
      </w:r>
      <w:proofErr w:type="spellEnd"/>
      <w:r w:rsidRPr="00EF52FA">
        <w:rPr>
          <w:rFonts w:ascii="Arial MT Std Cond" w:hAnsi="Arial MT Std Cond"/>
          <w:color w:val="000000" w:themeColor="text1"/>
          <w:sz w:val="22"/>
          <w:szCs w:val="22"/>
          <w:shd w:val="clear" w:color="auto" w:fill="FFFFFF"/>
        </w:rPr>
        <w:t xml:space="preserve">, </w:t>
      </w:r>
      <w:proofErr w:type="spellStart"/>
      <w:r w:rsidRPr="00EF52FA">
        <w:rPr>
          <w:rFonts w:ascii="Arial MT Std Cond" w:hAnsi="Arial MT Std Cond"/>
          <w:color w:val="000000" w:themeColor="text1"/>
          <w:sz w:val="22"/>
          <w:szCs w:val="22"/>
          <w:shd w:val="clear" w:color="auto" w:fill="FFFFFF"/>
        </w:rPr>
        <w:t>Violaine</w:t>
      </w:r>
      <w:proofErr w:type="spellEnd"/>
      <w:r w:rsidRPr="00EF52FA">
        <w:rPr>
          <w:rFonts w:ascii="Arial MT Std Cond" w:hAnsi="Arial MT Std Cond"/>
          <w:color w:val="000000" w:themeColor="text1"/>
          <w:sz w:val="22"/>
          <w:szCs w:val="22"/>
          <w:shd w:val="clear" w:color="auto" w:fill="FFFFFF"/>
        </w:rPr>
        <w:t xml:space="preserve"> (2009), “School Evaluation: Current Practices in OECD Countries and a Literature </w:t>
      </w:r>
      <w:proofErr w:type="gramStart"/>
      <w:r w:rsidRPr="00EF52FA">
        <w:rPr>
          <w:rFonts w:ascii="Arial MT Std Cond" w:hAnsi="Arial MT Std Cond"/>
          <w:color w:val="000000" w:themeColor="text1"/>
          <w:sz w:val="22"/>
          <w:szCs w:val="22"/>
          <w:shd w:val="clear" w:color="auto" w:fill="FFFFFF"/>
        </w:rPr>
        <w:t>Review“ OECD</w:t>
      </w:r>
      <w:proofErr w:type="gramEnd"/>
      <w:r w:rsidRPr="00EF52FA">
        <w:rPr>
          <w:rFonts w:ascii="Arial MT Std Cond" w:hAnsi="Arial MT Std Cond"/>
          <w:color w:val="000000" w:themeColor="text1"/>
          <w:sz w:val="22"/>
          <w:szCs w:val="22"/>
          <w:shd w:val="clear" w:color="auto" w:fill="FFFFFF"/>
        </w:rPr>
        <w:t xml:space="preserve"> Education Working Paper No. 42. </w:t>
      </w:r>
    </w:p>
    <w:p w14:paraId="13F591F2" w14:textId="77777777" w:rsidR="00EF52FA" w:rsidRDefault="00EF52FA" w:rsidP="00EF52FA">
      <w:pPr>
        <w:ind w:left="567" w:hanging="567"/>
        <w:rPr>
          <w:rFonts w:ascii="Arial MT Std Cond" w:hAnsi="Arial MT Std Cond" w:cs="Arial"/>
          <w:color w:val="000000" w:themeColor="text1"/>
          <w:sz w:val="22"/>
          <w:szCs w:val="22"/>
        </w:rPr>
      </w:pPr>
      <w:r w:rsidRPr="00EF52FA">
        <w:rPr>
          <w:rFonts w:ascii="Arial MT Std Cond" w:hAnsi="Arial MT Std Cond"/>
          <w:color w:val="000000" w:themeColor="text1"/>
          <w:sz w:val="22"/>
          <w:szCs w:val="22"/>
          <w:shd w:val="clear" w:color="auto" w:fill="FFFFFF"/>
        </w:rPr>
        <w:t>Fullan, M. (1991</w:t>
      </w:r>
      <w:proofErr w:type="gramStart"/>
      <w:r w:rsidRPr="00EF52FA">
        <w:rPr>
          <w:rFonts w:ascii="Arial MT Std Cond" w:hAnsi="Arial MT Std Cond"/>
          <w:color w:val="000000" w:themeColor="text1"/>
          <w:sz w:val="22"/>
          <w:szCs w:val="22"/>
          <w:shd w:val="clear" w:color="auto" w:fill="FFFFFF"/>
        </w:rPr>
        <w:t>).The</w:t>
      </w:r>
      <w:proofErr w:type="gramEnd"/>
      <w:r w:rsidRPr="00EF52FA">
        <w:rPr>
          <w:rFonts w:ascii="Arial MT Std Cond" w:hAnsi="Arial MT Std Cond"/>
          <w:color w:val="000000" w:themeColor="text1"/>
          <w:sz w:val="22"/>
          <w:szCs w:val="22"/>
          <w:shd w:val="clear" w:color="auto" w:fill="FFFFFF"/>
        </w:rPr>
        <w:t xml:space="preserve"> new meaning of educational change. London: Cassell.</w:t>
      </w:r>
    </w:p>
    <w:p w14:paraId="4EECA716" w14:textId="77777777" w:rsidR="00EF52FA" w:rsidRDefault="00EF52FA" w:rsidP="00EF52FA">
      <w:pPr>
        <w:ind w:left="567" w:hanging="567"/>
        <w:rPr>
          <w:rFonts w:ascii="Arial MT Std Cond" w:hAnsi="Arial MT Std Cond" w:cs="Arial"/>
          <w:color w:val="000000" w:themeColor="text1"/>
          <w:sz w:val="22"/>
          <w:szCs w:val="22"/>
        </w:rPr>
      </w:pPr>
      <w:r w:rsidRPr="00EF52FA">
        <w:rPr>
          <w:rFonts w:ascii="Arial MT Std Cond" w:hAnsi="Arial MT Std Cond"/>
          <w:color w:val="000000" w:themeColor="text1"/>
          <w:sz w:val="22"/>
          <w:szCs w:val="22"/>
          <w:shd w:val="clear" w:color="auto" w:fill="FFFFFF"/>
        </w:rPr>
        <w:t xml:space="preserve">Gordon, J., </w:t>
      </w:r>
      <w:proofErr w:type="spellStart"/>
      <w:r w:rsidRPr="00EF52FA">
        <w:rPr>
          <w:rFonts w:ascii="Arial MT Std Cond" w:hAnsi="Arial MT Std Cond"/>
          <w:color w:val="000000" w:themeColor="text1"/>
          <w:sz w:val="22"/>
          <w:szCs w:val="22"/>
          <w:shd w:val="clear" w:color="auto" w:fill="FFFFFF"/>
        </w:rPr>
        <w:t>Halász</w:t>
      </w:r>
      <w:proofErr w:type="spellEnd"/>
      <w:r w:rsidRPr="00EF52FA">
        <w:rPr>
          <w:rFonts w:ascii="Arial MT Std Cond" w:hAnsi="Arial MT Std Cond"/>
          <w:color w:val="000000" w:themeColor="text1"/>
          <w:sz w:val="22"/>
          <w:szCs w:val="22"/>
          <w:shd w:val="clear" w:color="auto" w:fill="FFFFFF"/>
        </w:rPr>
        <w:t xml:space="preserve">, G., Krawczyk, M., </w:t>
      </w:r>
      <w:proofErr w:type="spellStart"/>
      <w:r w:rsidRPr="00EF52FA">
        <w:rPr>
          <w:rFonts w:ascii="Arial MT Std Cond" w:hAnsi="Arial MT Std Cond"/>
          <w:color w:val="000000" w:themeColor="text1"/>
          <w:sz w:val="22"/>
          <w:szCs w:val="22"/>
          <w:shd w:val="clear" w:color="auto" w:fill="FFFFFF"/>
        </w:rPr>
        <w:t>Leney</w:t>
      </w:r>
      <w:proofErr w:type="spellEnd"/>
      <w:r w:rsidRPr="00EF52FA">
        <w:rPr>
          <w:rFonts w:ascii="Arial MT Std Cond" w:hAnsi="Arial MT Std Cond"/>
          <w:color w:val="000000" w:themeColor="text1"/>
          <w:sz w:val="22"/>
          <w:szCs w:val="22"/>
          <w:shd w:val="clear" w:color="auto" w:fill="FFFFFF"/>
        </w:rPr>
        <w:t xml:space="preserve">, T., Michel, A., Pepper, D., ... &amp; </w:t>
      </w:r>
      <w:proofErr w:type="spellStart"/>
      <w:r w:rsidRPr="00EF52FA">
        <w:rPr>
          <w:rFonts w:ascii="Arial MT Std Cond" w:hAnsi="Arial MT Std Cond"/>
          <w:color w:val="000000" w:themeColor="text1"/>
          <w:sz w:val="22"/>
          <w:szCs w:val="22"/>
          <w:shd w:val="clear" w:color="auto" w:fill="FFFFFF"/>
        </w:rPr>
        <w:t>Wi</w:t>
      </w:r>
      <w:r w:rsidRPr="00EF52FA">
        <w:rPr>
          <w:rFonts w:ascii="Calibri" w:hAnsi="Calibri" w:cs="Calibri"/>
          <w:color w:val="000000" w:themeColor="text1"/>
          <w:sz w:val="22"/>
          <w:szCs w:val="22"/>
          <w:shd w:val="clear" w:color="auto" w:fill="FFFFFF"/>
        </w:rPr>
        <w:t>ś</w:t>
      </w:r>
      <w:r w:rsidRPr="00EF52FA">
        <w:rPr>
          <w:rFonts w:ascii="Arial MT Std Cond" w:hAnsi="Arial MT Std Cond"/>
          <w:color w:val="000000" w:themeColor="text1"/>
          <w:sz w:val="22"/>
          <w:szCs w:val="22"/>
          <w:shd w:val="clear" w:color="auto" w:fill="FFFFFF"/>
        </w:rPr>
        <w:t>niewski</w:t>
      </w:r>
      <w:proofErr w:type="spellEnd"/>
      <w:r w:rsidRPr="00EF52FA">
        <w:rPr>
          <w:rFonts w:ascii="Arial MT Std Cond" w:hAnsi="Arial MT Std Cond"/>
          <w:color w:val="000000" w:themeColor="text1"/>
          <w:sz w:val="22"/>
          <w:szCs w:val="22"/>
          <w:shd w:val="clear" w:color="auto" w:fill="FFFFFF"/>
        </w:rPr>
        <w:t>, J. (2009). Key competences in Europe: Opening doors for lifelong learners across the school curriculum and teacher education. CASE network Reports, (87).</w:t>
      </w:r>
    </w:p>
    <w:p w14:paraId="67D2DD58" w14:textId="77777777" w:rsidR="00EF52FA" w:rsidRDefault="00EF52FA" w:rsidP="00EF52FA">
      <w:pPr>
        <w:ind w:left="567" w:hanging="567"/>
        <w:rPr>
          <w:rFonts w:ascii="Arial MT Std Cond" w:hAnsi="Arial MT Std Cond" w:cs="Arial"/>
          <w:color w:val="000000" w:themeColor="text1"/>
          <w:sz w:val="22"/>
          <w:szCs w:val="22"/>
        </w:rPr>
      </w:pPr>
      <w:r w:rsidRPr="00EF52FA">
        <w:rPr>
          <w:shd w:val="clear" w:color="auto" w:fill="FFFFFF"/>
        </w:rPr>
        <w:t xml:space="preserve">Government of Georgia. (2004, October 18). National Goals of General </w:t>
      </w:r>
      <w:proofErr w:type="spellStart"/>
      <w:r w:rsidRPr="00EF52FA">
        <w:rPr>
          <w:shd w:val="clear" w:color="auto" w:fill="FFFFFF"/>
        </w:rPr>
        <w:t>Educaiton</w:t>
      </w:r>
      <w:proofErr w:type="spellEnd"/>
      <w:r w:rsidRPr="00EF52FA">
        <w:rPr>
          <w:shd w:val="clear" w:color="auto" w:fill="FFFFFF"/>
        </w:rPr>
        <w:t>. Tbilisi, Georgia: Government of Georgia.</w:t>
      </w:r>
    </w:p>
    <w:p w14:paraId="1F825775" w14:textId="77777777" w:rsidR="00EF52FA" w:rsidRDefault="00EF52FA" w:rsidP="00EF52FA">
      <w:pPr>
        <w:ind w:left="567" w:hanging="567"/>
        <w:rPr>
          <w:rFonts w:ascii="Arial MT Std Cond" w:hAnsi="Arial MT Std Cond" w:cs="Arial"/>
          <w:color w:val="000000" w:themeColor="text1"/>
          <w:sz w:val="22"/>
          <w:szCs w:val="22"/>
        </w:rPr>
      </w:pPr>
      <w:r w:rsidRPr="00EF52FA">
        <w:rPr>
          <w:shd w:val="clear" w:color="auto" w:fill="FFFFFF"/>
        </w:rPr>
        <w:t>Government of Georgia. (2016). Social-Economic Development Strategy. Tbilisi, Georgia.</w:t>
      </w:r>
    </w:p>
    <w:p w14:paraId="6661D8DA" w14:textId="77777777" w:rsidR="00EF52FA" w:rsidRDefault="00EF52FA" w:rsidP="00EF52FA">
      <w:pPr>
        <w:ind w:left="567" w:hanging="567"/>
        <w:rPr>
          <w:rFonts w:ascii="Arial MT Std Cond" w:hAnsi="Arial MT Std Cond" w:cs="Arial"/>
          <w:color w:val="000000" w:themeColor="text1"/>
          <w:sz w:val="22"/>
          <w:szCs w:val="22"/>
        </w:rPr>
      </w:pPr>
      <w:r w:rsidRPr="00EF52FA">
        <w:rPr>
          <w:rFonts w:ascii="Arial MT Std Cond" w:hAnsi="Arial MT Std Cond"/>
          <w:color w:val="000000" w:themeColor="text1"/>
          <w:sz w:val="22"/>
          <w:szCs w:val="22"/>
          <w:shd w:val="clear" w:color="auto" w:fill="FFFFFF"/>
        </w:rPr>
        <w:lastRenderedPageBreak/>
        <w:t>Hew, T. S., Hew, T. S., Syed Abdul Kadir, S. L., &amp; Syed Abdul Kadir, S. L. (2016). Predicting instructional effectiveness of cloud-based virtual learning environment. Industrial Management &amp; Data Systems, 116(8), 1557-1584.</w:t>
      </w:r>
    </w:p>
    <w:p w14:paraId="52C9099F" w14:textId="77777777" w:rsidR="00EF52FA" w:rsidRDefault="00EF52FA" w:rsidP="00EF52FA">
      <w:pPr>
        <w:ind w:left="567" w:hanging="567"/>
        <w:rPr>
          <w:rFonts w:ascii="Arial MT Std Cond" w:hAnsi="Arial MT Std Cond" w:cs="Arial"/>
          <w:color w:val="000000" w:themeColor="text1"/>
          <w:sz w:val="22"/>
          <w:szCs w:val="22"/>
        </w:rPr>
      </w:pPr>
      <w:r w:rsidRPr="00EF52FA">
        <w:rPr>
          <w:rFonts w:ascii="Arial MT Std Cond" w:hAnsi="Arial MT Std Cond"/>
          <w:color w:val="000000" w:themeColor="text1"/>
          <w:sz w:val="22"/>
          <w:szCs w:val="22"/>
          <w:shd w:val="clear" w:color="auto" w:fill="FFFFFF"/>
        </w:rPr>
        <w:t>Horn, C., McCoy, Z., Campbell, L., &amp; Brock, C. (2009). Remedial testing and placement in community colleges. Community College Journal of Research and Practice, 33(6), 510526.</w:t>
      </w:r>
    </w:p>
    <w:p w14:paraId="0582FE38" w14:textId="77777777" w:rsidR="00EF52FA" w:rsidRPr="009948AD" w:rsidRDefault="00EF52FA" w:rsidP="00A91CF2">
      <w:pPr>
        <w:autoSpaceDE w:val="0"/>
        <w:autoSpaceDN w:val="0"/>
        <w:adjustRightInd w:val="0"/>
        <w:ind w:left="567" w:hanging="567"/>
        <w:rPr>
          <w:rFonts w:ascii="Arial MT Std Cond" w:hAnsi="Arial MT Std Cond" w:cs="Arial"/>
          <w:color w:val="222222"/>
          <w:sz w:val="22"/>
          <w:szCs w:val="22"/>
          <w:shd w:val="clear" w:color="auto" w:fill="FFFFFF"/>
        </w:rPr>
      </w:pPr>
      <w:r w:rsidRPr="009948AD">
        <w:rPr>
          <w:rFonts w:ascii="Arial MT Std Cond" w:hAnsi="Arial MT Std Cond" w:cs="Arial"/>
          <w:color w:val="222222"/>
          <w:sz w:val="22"/>
          <w:szCs w:val="22"/>
          <w:shd w:val="clear" w:color="auto" w:fill="FFFFFF"/>
        </w:rPr>
        <w:t>Jabr, F. (2013). The reading brain in the digital age: The science of paper versus screens. Scientific</w:t>
      </w:r>
      <w:r>
        <w:rPr>
          <w:rFonts w:ascii="Arial MT Std Cond" w:hAnsi="Arial MT Std Cond" w:cs="Arial"/>
          <w:color w:val="222222"/>
          <w:sz w:val="22"/>
          <w:szCs w:val="22"/>
          <w:shd w:val="clear" w:color="auto" w:fill="FFFFFF"/>
        </w:rPr>
        <w:t xml:space="preserve"> </w:t>
      </w:r>
      <w:r w:rsidRPr="009948AD">
        <w:rPr>
          <w:rFonts w:ascii="Arial MT Std Cond" w:hAnsi="Arial MT Std Cond" w:cs="Arial"/>
          <w:color w:val="222222"/>
          <w:sz w:val="22"/>
          <w:szCs w:val="22"/>
          <w:shd w:val="clear" w:color="auto" w:fill="FFFFFF"/>
        </w:rPr>
        <w:t xml:space="preserve">American. </w:t>
      </w:r>
    </w:p>
    <w:p w14:paraId="0D5F5B93" w14:textId="77777777" w:rsidR="00EF52FA" w:rsidRPr="009D1E16" w:rsidRDefault="00EF52FA" w:rsidP="00A91CF2">
      <w:pPr>
        <w:ind w:left="567" w:hanging="567"/>
        <w:rPr>
          <w:rFonts w:ascii="Arial MT Std Cond" w:hAnsi="Arial MT Std Cond"/>
          <w:sz w:val="22"/>
          <w:szCs w:val="22"/>
        </w:rPr>
      </w:pPr>
      <w:proofErr w:type="spellStart"/>
      <w:r w:rsidRPr="009D1E16">
        <w:rPr>
          <w:rFonts w:ascii="Arial MT Std Cond" w:hAnsi="Arial MT Std Cond"/>
          <w:color w:val="000000"/>
          <w:sz w:val="22"/>
          <w:szCs w:val="22"/>
        </w:rPr>
        <w:t>Jerrim</w:t>
      </w:r>
      <w:proofErr w:type="spellEnd"/>
      <w:r w:rsidRPr="009D1E16">
        <w:rPr>
          <w:rFonts w:ascii="Arial MT Std Cond" w:hAnsi="Arial MT Std Cond" w:cs="Arial"/>
          <w:color w:val="222222"/>
          <w:sz w:val="22"/>
          <w:szCs w:val="22"/>
          <w:shd w:val="clear" w:color="auto" w:fill="FFFFFF"/>
        </w:rPr>
        <w:t>, J. (2016). PISA 2012: H</w:t>
      </w:r>
      <w:r w:rsidRPr="009D1E16">
        <w:rPr>
          <w:rFonts w:ascii="Arial MT Std Cond" w:hAnsi="Arial MT Std Cond" w:cs="Arial"/>
          <w:i/>
          <w:iCs/>
          <w:color w:val="222222"/>
          <w:sz w:val="22"/>
          <w:szCs w:val="22"/>
          <w:shd w:val="clear" w:color="auto" w:fill="FFFFFF"/>
        </w:rPr>
        <w:t xml:space="preserve">ow do results for the paper and computer tests </w:t>
      </w:r>
      <w:proofErr w:type="gramStart"/>
      <w:r w:rsidRPr="009D1E16">
        <w:rPr>
          <w:rFonts w:ascii="Arial MT Std Cond" w:hAnsi="Arial MT Std Cond" w:cs="Arial"/>
          <w:i/>
          <w:iCs/>
          <w:color w:val="222222"/>
          <w:sz w:val="22"/>
          <w:szCs w:val="22"/>
          <w:shd w:val="clear" w:color="auto" w:fill="FFFFFF"/>
        </w:rPr>
        <w:t>compare?</w:t>
      </w:r>
      <w:r w:rsidRPr="009D1E16">
        <w:rPr>
          <w:rFonts w:ascii="Arial MT Std Cond" w:hAnsi="Arial MT Std Cond" w:cs="Arial"/>
          <w:color w:val="222222"/>
          <w:sz w:val="22"/>
          <w:szCs w:val="22"/>
          <w:shd w:val="clear" w:color="auto" w:fill="FFFFFF"/>
        </w:rPr>
        <w:t>.</w:t>
      </w:r>
      <w:proofErr w:type="gramEnd"/>
      <w:r w:rsidRPr="009D1E16">
        <w:rPr>
          <w:rFonts w:ascii="Arial MT Std Cond" w:hAnsi="Arial MT Std Cond" w:cs="Arial"/>
          <w:color w:val="222222"/>
          <w:sz w:val="22"/>
          <w:szCs w:val="22"/>
          <w:shd w:val="clear" w:color="auto" w:fill="FFFFFF"/>
        </w:rPr>
        <w:t> Assessment in Education: Principles, Policy &amp; Practice, 23(4), 495-518.</w:t>
      </w:r>
    </w:p>
    <w:p w14:paraId="1E48D6D8" w14:textId="77777777" w:rsidR="00EF52FA" w:rsidRPr="00843DE0" w:rsidRDefault="00EF52FA" w:rsidP="00A91CF2">
      <w:pPr>
        <w:ind w:left="567" w:hanging="567"/>
        <w:rPr>
          <w:rFonts w:ascii="Arial MT Std Cond" w:hAnsi="Arial MT Std Cond"/>
          <w:sz w:val="22"/>
          <w:szCs w:val="22"/>
        </w:rPr>
      </w:pPr>
      <w:proofErr w:type="spellStart"/>
      <w:r w:rsidRPr="00843DE0">
        <w:rPr>
          <w:rFonts w:ascii="Arial MT Std Cond" w:hAnsi="Arial MT Std Cond" w:cs="Arial"/>
          <w:color w:val="222222"/>
          <w:sz w:val="22"/>
          <w:szCs w:val="22"/>
          <w:shd w:val="clear" w:color="auto" w:fill="FFFFFF"/>
        </w:rPr>
        <w:t>Jerrim</w:t>
      </w:r>
      <w:proofErr w:type="spellEnd"/>
      <w:r w:rsidRPr="00843DE0">
        <w:rPr>
          <w:rFonts w:ascii="Arial MT Std Cond" w:hAnsi="Arial MT Std Cond" w:cs="Arial"/>
          <w:color w:val="222222"/>
          <w:sz w:val="22"/>
          <w:szCs w:val="22"/>
          <w:shd w:val="clear" w:color="auto" w:fill="FFFFFF"/>
        </w:rPr>
        <w:t xml:space="preserve">, J. (2018). </w:t>
      </w:r>
      <w:r w:rsidRPr="00843DE0">
        <w:rPr>
          <w:rFonts w:ascii="Arial MT Std Cond" w:hAnsi="Arial MT Std Cond" w:cs="Arial"/>
          <w:i/>
          <w:iCs/>
          <w:color w:val="222222"/>
          <w:sz w:val="22"/>
          <w:szCs w:val="22"/>
          <w:shd w:val="clear" w:color="auto" w:fill="FFFFFF"/>
        </w:rPr>
        <w:t xml:space="preserve">A digital divide? </w:t>
      </w:r>
      <w:proofErr w:type="spellStart"/>
      <w:r w:rsidRPr="00843DE0">
        <w:rPr>
          <w:rFonts w:ascii="Arial MT Std Cond" w:hAnsi="Arial MT Std Cond" w:cs="Arial"/>
          <w:i/>
          <w:iCs/>
          <w:color w:val="222222"/>
          <w:sz w:val="22"/>
          <w:szCs w:val="22"/>
          <w:shd w:val="clear" w:color="auto" w:fill="FFFFFF"/>
        </w:rPr>
        <w:t>Randomised</w:t>
      </w:r>
      <w:proofErr w:type="spellEnd"/>
      <w:r w:rsidRPr="00843DE0">
        <w:rPr>
          <w:rFonts w:ascii="Arial MT Std Cond" w:hAnsi="Arial MT Std Cond" w:cs="Arial"/>
          <w:i/>
          <w:iCs/>
          <w:color w:val="222222"/>
          <w:sz w:val="22"/>
          <w:szCs w:val="22"/>
          <w:shd w:val="clear" w:color="auto" w:fill="FFFFFF"/>
        </w:rPr>
        <w:t xml:space="preserve"> evidence on the impact of computer-based assessment in PISA.</w:t>
      </w:r>
      <w:r w:rsidRPr="00843DE0">
        <w:rPr>
          <w:rFonts w:ascii="Arial MT Std Cond" w:hAnsi="Arial MT Std Cond" w:cs="Arial"/>
          <w:color w:val="222222"/>
          <w:sz w:val="22"/>
          <w:szCs w:val="22"/>
          <w:shd w:val="clear" w:color="auto" w:fill="FFFFFF"/>
        </w:rPr>
        <w:t> </w:t>
      </w:r>
      <w:proofErr w:type="spellStart"/>
      <w:r w:rsidRPr="00843DE0">
        <w:rPr>
          <w:rFonts w:ascii="Arial MT Std Cond" w:hAnsi="Arial MT Std Cond" w:cs="Arial"/>
          <w:color w:val="222222"/>
          <w:sz w:val="22"/>
          <w:szCs w:val="22"/>
          <w:shd w:val="clear" w:color="auto" w:fill="FFFFFF"/>
        </w:rPr>
        <w:t>CfEE</w:t>
      </w:r>
      <w:proofErr w:type="spellEnd"/>
      <w:r w:rsidRPr="00843DE0">
        <w:rPr>
          <w:rFonts w:ascii="Arial MT Std Cond" w:hAnsi="Arial MT Std Cond" w:cs="Arial"/>
          <w:color w:val="222222"/>
          <w:sz w:val="22"/>
          <w:szCs w:val="22"/>
          <w:shd w:val="clear" w:color="auto" w:fill="FFFFFF"/>
        </w:rPr>
        <w:t xml:space="preserve"> Research Brief. London: Centre for Education Economics.</w:t>
      </w:r>
    </w:p>
    <w:p w14:paraId="6B66D809" w14:textId="77777777" w:rsidR="00EF52FA" w:rsidRPr="009D1E16" w:rsidRDefault="00EF52FA" w:rsidP="00A91CF2">
      <w:pPr>
        <w:ind w:left="567" w:hanging="567"/>
        <w:rPr>
          <w:rFonts w:ascii="Arial MT Std Cond" w:hAnsi="Arial MT Std Cond"/>
          <w:sz w:val="22"/>
          <w:szCs w:val="22"/>
        </w:rPr>
      </w:pPr>
      <w:proofErr w:type="spellStart"/>
      <w:r w:rsidRPr="009D1E16">
        <w:rPr>
          <w:rFonts w:ascii="Arial MT Std Cond" w:hAnsi="Arial MT Std Cond" w:cs="Arial"/>
          <w:color w:val="222222"/>
          <w:sz w:val="22"/>
          <w:szCs w:val="22"/>
          <w:shd w:val="clear" w:color="auto" w:fill="FFFFFF"/>
        </w:rPr>
        <w:t>Jerrim</w:t>
      </w:r>
      <w:proofErr w:type="spellEnd"/>
      <w:r w:rsidRPr="009D1E16">
        <w:rPr>
          <w:rFonts w:ascii="Arial MT Std Cond" w:hAnsi="Arial MT Std Cond" w:cs="Arial"/>
          <w:color w:val="222222"/>
          <w:sz w:val="22"/>
          <w:szCs w:val="22"/>
          <w:shd w:val="clear" w:color="auto" w:fill="FFFFFF"/>
        </w:rPr>
        <w:t xml:space="preserve">, J., </w:t>
      </w:r>
      <w:proofErr w:type="spellStart"/>
      <w:r w:rsidRPr="009D1E16">
        <w:rPr>
          <w:rFonts w:ascii="Arial MT Std Cond" w:hAnsi="Arial MT Std Cond" w:cs="Arial"/>
          <w:color w:val="222222"/>
          <w:sz w:val="22"/>
          <w:szCs w:val="22"/>
          <w:shd w:val="clear" w:color="auto" w:fill="FFFFFF"/>
        </w:rPr>
        <w:t>Micklewright</w:t>
      </w:r>
      <w:proofErr w:type="spellEnd"/>
      <w:r w:rsidRPr="009D1E16">
        <w:rPr>
          <w:rFonts w:ascii="Arial MT Std Cond" w:hAnsi="Arial MT Std Cond" w:cs="Arial"/>
          <w:color w:val="222222"/>
          <w:sz w:val="22"/>
          <w:szCs w:val="22"/>
          <w:shd w:val="clear" w:color="auto" w:fill="FFFFFF"/>
        </w:rPr>
        <w:t xml:space="preserve">, J., Heine, J. H., </w:t>
      </w:r>
      <w:proofErr w:type="spellStart"/>
      <w:r w:rsidRPr="009D1E16">
        <w:rPr>
          <w:rFonts w:ascii="Arial MT Std Cond" w:hAnsi="Arial MT Std Cond" w:cs="Arial"/>
          <w:color w:val="222222"/>
          <w:sz w:val="22"/>
          <w:szCs w:val="22"/>
          <w:shd w:val="clear" w:color="auto" w:fill="FFFFFF"/>
        </w:rPr>
        <w:t>Salzer</w:t>
      </w:r>
      <w:proofErr w:type="spellEnd"/>
      <w:r w:rsidRPr="009D1E16">
        <w:rPr>
          <w:rFonts w:ascii="Arial MT Std Cond" w:hAnsi="Arial MT Std Cond" w:cs="Arial"/>
          <w:color w:val="222222"/>
          <w:sz w:val="22"/>
          <w:szCs w:val="22"/>
          <w:shd w:val="clear" w:color="auto" w:fill="FFFFFF"/>
        </w:rPr>
        <w:t xml:space="preserve">, C., &amp; McKeown, C. (2018). </w:t>
      </w:r>
      <w:r w:rsidRPr="009D1E16">
        <w:rPr>
          <w:rFonts w:ascii="Arial MT Std Cond" w:hAnsi="Arial MT Std Cond" w:cs="Arial"/>
          <w:i/>
          <w:iCs/>
          <w:color w:val="222222"/>
          <w:sz w:val="22"/>
          <w:szCs w:val="22"/>
          <w:shd w:val="clear" w:color="auto" w:fill="FFFFFF"/>
        </w:rPr>
        <w:t xml:space="preserve">PISA 2015: how big is the ‘mode </w:t>
      </w:r>
      <w:proofErr w:type="spellStart"/>
      <w:r w:rsidRPr="009D1E16">
        <w:rPr>
          <w:rFonts w:ascii="Arial MT Std Cond" w:hAnsi="Arial MT Std Cond" w:cs="Arial"/>
          <w:i/>
          <w:iCs/>
          <w:color w:val="222222"/>
          <w:sz w:val="22"/>
          <w:szCs w:val="22"/>
          <w:shd w:val="clear" w:color="auto" w:fill="FFFFFF"/>
        </w:rPr>
        <w:t>effect’and</w:t>
      </w:r>
      <w:proofErr w:type="spellEnd"/>
      <w:r w:rsidRPr="009D1E16">
        <w:rPr>
          <w:rFonts w:ascii="Arial MT Std Cond" w:hAnsi="Arial MT Std Cond" w:cs="Arial"/>
          <w:i/>
          <w:iCs/>
          <w:color w:val="222222"/>
          <w:sz w:val="22"/>
          <w:szCs w:val="22"/>
          <w:shd w:val="clear" w:color="auto" w:fill="FFFFFF"/>
        </w:rPr>
        <w:t xml:space="preserve"> what has been done about </w:t>
      </w:r>
      <w:proofErr w:type="gramStart"/>
      <w:r w:rsidRPr="009D1E16">
        <w:rPr>
          <w:rFonts w:ascii="Arial MT Std Cond" w:hAnsi="Arial MT Std Cond" w:cs="Arial"/>
          <w:i/>
          <w:iCs/>
          <w:color w:val="222222"/>
          <w:sz w:val="22"/>
          <w:szCs w:val="22"/>
          <w:shd w:val="clear" w:color="auto" w:fill="FFFFFF"/>
        </w:rPr>
        <w:t>it?</w:t>
      </w:r>
      <w:r w:rsidRPr="009D1E16">
        <w:rPr>
          <w:rFonts w:ascii="Arial MT Std Cond" w:hAnsi="Arial MT Std Cond" w:cs="Arial"/>
          <w:color w:val="222222"/>
          <w:sz w:val="22"/>
          <w:szCs w:val="22"/>
          <w:shd w:val="clear" w:color="auto" w:fill="FFFFFF"/>
        </w:rPr>
        <w:t>.</w:t>
      </w:r>
      <w:proofErr w:type="gramEnd"/>
      <w:r w:rsidRPr="009D1E16">
        <w:rPr>
          <w:rFonts w:ascii="Arial MT Std Cond" w:hAnsi="Arial MT Std Cond" w:cs="Arial"/>
          <w:color w:val="222222"/>
          <w:sz w:val="22"/>
          <w:szCs w:val="22"/>
          <w:shd w:val="clear" w:color="auto" w:fill="FFFFFF"/>
        </w:rPr>
        <w:t> Oxford Review of Education, 44(4), 476-493.</w:t>
      </w:r>
    </w:p>
    <w:p w14:paraId="637ABA9E" w14:textId="77777777" w:rsidR="00EF52FA" w:rsidRDefault="00EF52FA" w:rsidP="00A91CF2">
      <w:pPr>
        <w:ind w:left="567" w:hanging="567"/>
        <w:rPr>
          <w:rFonts w:ascii="Arial MT Std Cond" w:hAnsi="Arial MT Std Cond" w:cs="Arial"/>
          <w:color w:val="222222"/>
          <w:sz w:val="22"/>
          <w:szCs w:val="22"/>
          <w:shd w:val="clear" w:color="auto" w:fill="FFFFFF"/>
        </w:rPr>
      </w:pPr>
      <w:r w:rsidRPr="00843DE0">
        <w:rPr>
          <w:rFonts w:ascii="Arial MT Std Cond" w:hAnsi="Arial MT Std Cond" w:cs="Arial"/>
          <w:color w:val="222222"/>
          <w:sz w:val="22"/>
          <w:szCs w:val="22"/>
          <w:shd w:val="clear" w:color="auto" w:fill="FFFFFF"/>
        </w:rPr>
        <w:t xml:space="preserve">Komatsu, H., &amp; </w:t>
      </w:r>
      <w:proofErr w:type="spellStart"/>
      <w:r w:rsidRPr="00843DE0">
        <w:rPr>
          <w:rFonts w:ascii="Arial MT Std Cond" w:hAnsi="Arial MT Std Cond" w:cs="Arial"/>
          <w:color w:val="222222"/>
          <w:sz w:val="22"/>
          <w:szCs w:val="22"/>
          <w:shd w:val="clear" w:color="auto" w:fill="FFFFFF"/>
        </w:rPr>
        <w:t>Rappleye</w:t>
      </w:r>
      <w:proofErr w:type="spellEnd"/>
      <w:r w:rsidRPr="00843DE0">
        <w:rPr>
          <w:rFonts w:ascii="Arial MT Std Cond" w:hAnsi="Arial MT Std Cond" w:cs="Arial"/>
          <w:color w:val="222222"/>
          <w:sz w:val="22"/>
          <w:szCs w:val="22"/>
          <w:shd w:val="clear" w:color="auto" w:fill="FFFFFF"/>
        </w:rPr>
        <w:t>, J. (2017</w:t>
      </w:r>
      <w:r w:rsidRPr="00843DE0">
        <w:rPr>
          <w:rFonts w:ascii="Arial MT Std Cond" w:hAnsi="Arial MT Std Cond" w:cs="Arial"/>
          <w:i/>
          <w:iCs/>
          <w:color w:val="222222"/>
          <w:sz w:val="22"/>
          <w:szCs w:val="22"/>
          <w:shd w:val="clear" w:color="auto" w:fill="FFFFFF"/>
        </w:rPr>
        <w:t>). Did the shift to computer-based testing in PISA 2015 affect reading scores?</w:t>
      </w:r>
      <w:r w:rsidRPr="00843DE0">
        <w:rPr>
          <w:rFonts w:ascii="Arial MT Std Cond" w:hAnsi="Arial MT Std Cond" w:cs="Arial"/>
          <w:color w:val="222222"/>
          <w:sz w:val="22"/>
          <w:szCs w:val="22"/>
          <w:shd w:val="clear" w:color="auto" w:fill="FFFFFF"/>
        </w:rPr>
        <w:t xml:space="preserve"> A Journal of Comparative and International Education, 47(4), 616-623.</w:t>
      </w:r>
    </w:p>
    <w:p w14:paraId="76562838" w14:textId="77777777" w:rsidR="00EF52FA" w:rsidRPr="00EF52FA" w:rsidRDefault="00EF52FA" w:rsidP="00EF52FA">
      <w:pPr>
        <w:ind w:left="567" w:hanging="567"/>
        <w:rPr>
          <w:rFonts w:ascii="Arial MT Std Cond" w:hAnsi="Arial MT Std Cond" w:cs="Arial"/>
          <w:color w:val="000000" w:themeColor="text1"/>
          <w:sz w:val="22"/>
          <w:szCs w:val="22"/>
        </w:rPr>
      </w:pPr>
      <w:r w:rsidRPr="00EF52FA">
        <w:rPr>
          <w:rFonts w:ascii="Arial MT Std Cond" w:hAnsi="Arial MT Std Cond"/>
          <w:color w:val="000000" w:themeColor="text1"/>
          <w:sz w:val="22"/>
          <w:szCs w:val="22"/>
          <w:shd w:val="clear" w:color="auto" w:fill="FFFFFF"/>
        </w:rPr>
        <w:t xml:space="preserve">Livingston, K., McCall, J., &amp; </w:t>
      </w:r>
      <w:proofErr w:type="spellStart"/>
      <w:r w:rsidRPr="00EF52FA">
        <w:rPr>
          <w:rFonts w:ascii="Arial MT Std Cond" w:hAnsi="Arial MT Std Cond"/>
          <w:color w:val="000000" w:themeColor="text1"/>
          <w:sz w:val="22"/>
          <w:szCs w:val="22"/>
          <w:shd w:val="clear" w:color="auto" w:fill="FFFFFF"/>
        </w:rPr>
        <w:t>Morgado</w:t>
      </w:r>
      <w:proofErr w:type="spellEnd"/>
      <w:r w:rsidRPr="00EF52FA">
        <w:rPr>
          <w:rFonts w:ascii="Arial MT Std Cond" w:hAnsi="Arial MT Std Cond"/>
          <w:color w:val="000000" w:themeColor="text1"/>
          <w:sz w:val="22"/>
          <w:szCs w:val="22"/>
          <w:shd w:val="clear" w:color="auto" w:fill="FFFFFF"/>
        </w:rPr>
        <w:t xml:space="preserve">, M. (2009). Teacher educators as researchers. In. A. </w:t>
      </w:r>
      <w:proofErr w:type="spellStart"/>
      <w:r w:rsidRPr="00EF52FA">
        <w:rPr>
          <w:rFonts w:ascii="Arial MT Std Cond" w:hAnsi="Arial MT Std Cond"/>
          <w:color w:val="000000" w:themeColor="text1"/>
          <w:sz w:val="22"/>
          <w:szCs w:val="22"/>
          <w:shd w:val="clear" w:color="auto" w:fill="FFFFFF"/>
        </w:rPr>
        <w:t>Swennen</w:t>
      </w:r>
      <w:proofErr w:type="spellEnd"/>
      <w:r w:rsidRPr="00EF52FA">
        <w:rPr>
          <w:rFonts w:ascii="Arial MT Std Cond" w:hAnsi="Arial MT Std Cond"/>
          <w:color w:val="000000" w:themeColor="text1"/>
          <w:sz w:val="22"/>
          <w:szCs w:val="22"/>
          <w:shd w:val="clear" w:color="auto" w:fill="FFFFFF"/>
        </w:rPr>
        <w:t xml:space="preserve"> &amp; M. van der Klink (Eds.), Becoming a teacher educator. Theory and practice for teacher educators. UK: Springer. </w:t>
      </w:r>
      <w:hyperlink r:id="rId25" w:history="1">
        <w:r w:rsidRPr="00EF52FA">
          <w:rPr>
            <w:rFonts w:ascii="Arial MT Std Cond" w:hAnsi="Arial MT Std Cond"/>
            <w:color w:val="000000" w:themeColor="text1"/>
            <w:sz w:val="22"/>
            <w:szCs w:val="22"/>
            <w:shd w:val="clear" w:color="auto" w:fill="FFFFFF"/>
          </w:rPr>
          <w:t>https://doi.org/10.1007/978-1-4020-8874-2_14</w:t>
        </w:r>
      </w:hyperlink>
    </w:p>
    <w:p w14:paraId="6251F0F7" w14:textId="77777777" w:rsidR="00EF52FA" w:rsidRPr="009948AD" w:rsidRDefault="00EF52FA" w:rsidP="00A91CF2">
      <w:pPr>
        <w:ind w:left="567" w:hanging="567"/>
        <w:rPr>
          <w:rFonts w:ascii="Arial MT Std Cond" w:hAnsi="Arial MT Std Cond" w:cs="Arial"/>
          <w:color w:val="222222"/>
          <w:sz w:val="22"/>
          <w:szCs w:val="22"/>
          <w:shd w:val="clear" w:color="auto" w:fill="FFFFFF"/>
        </w:rPr>
      </w:pPr>
      <w:proofErr w:type="spellStart"/>
      <w:r w:rsidRPr="009948AD">
        <w:rPr>
          <w:rFonts w:ascii="Arial MT Std Cond" w:hAnsi="Arial MT Std Cond" w:cs="Arial"/>
          <w:color w:val="222222"/>
          <w:sz w:val="22"/>
          <w:szCs w:val="22"/>
          <w:shd w:val="clear" w:color="auto" w:fill="FFFFFF"/>
        </w:rPr>
        <w:t>Mangen</w:t>
      </w:r>
      <w:proofErr w:type="spellEnd"/>
      <w:r w:rsidRPr="009948AD">
        <w:rPr>
          <w:rFonts w:ascii="Arial MT Std Cond" w:hAnsi="Arial MT Std Cond" w:cs="Arial"/>
          <w:color w:val="222222"/>
          <w:sz w:val="22"/>
          <w:szCs w:val="22"/>
          <w:shd w:val="clear" w:color="auto" w:fill="FFFFFF"/>
        </w:rPr>
        <w:t xml:space="preserve">, A., </w:t>
      </w:r>
      <w:proofErr w:type="spellStart"/>
      <w:r w:rsidRPr="009948AD">
        <w:rPr>
          <w:rFonts w:ascii="Arial MT Std Cond" w:hAnsi="Arial MT Std Cond" w:cs="Arial"/>
          <w:color w:val="222222"/>
          <w:sz w:val="22"/>
          <w:szCs w:val="22"/>
          <w:shd w:val="clear" w:color="auto" w:fill="FFFFFF"/>
        </w:rPr>
        <w:t>Walgermo</w:t>
      </w:r>
      <w:proofErr w:type="spellEnd"/>
      <w:r w:rsidRPr="009948AD">
        <w:rPr>
          <w:rFonts w:ascii="Arial MT Std Cond" w:hAnsi="Arial MT Std Cond" w:cs="Arial"/>
          <w:color w:val="222222"/>
          <w:sz w:val="22"/>
          <w:szCs w:val="22"/>
          <w:shd w:val="clear" w:color="auto" w:fill="FFFFFF"/>
        </w:rPr>
        <w:t xml:space="preserve">, B., &amp; </w:t>
      </w:r>
      <w:proofErr w:type="spellStart"/>
      <w:r w:rsidRPr="009948AD">
        <w:rPr>
          <w:rFonts w:ascii="Arial MT Std Cond" w:hAnsi="Arial MT Std Cond" w:cs="Arial"/>
          <w:color w:val="222222"/>
          <w:sz w:val="22"/>
          <w:szCs w:val="22"/>
          <w:shd w:val="clear" w:color="auto" w:fill="FFFFFF"/>
        </w:rPr>
        <w:t>Brønnick</w:t>
      </w:r>
      <w:proofErr w:type="spellEnd"/>
      <w:r w:rsidRPr="009948AD">
        <w:rPr>
          <w:rFonts w:ascii="Arial MT Std Cond" w:hAnsi="Arial MT Std Cond" w:cs="Arial"/>
          <w:color w:val="222222"/>
          <w:sz w:val="22"/>
          <w:szCs w:val="22"/>
          <w:shd w:val="clear" w:color="auto" w:fill="FFFFFF"/>
        </w:rPr>
        <w:t>, K. (2013). Reading linear texts on paper versus computer</w:t>
      </w:r>
      <w:r>
        <w:rPr>
          <w:rFonts w:ascii="Arial MT Std Cond" w:hAnsi="Arial MT Std Cond" w:cs="Arial"/>
          <w:color w:val="222222"/>
          <w:sz w:val="22"/>
          <w:szCs w:val="22"/>
          <w:shd w:val="clear" w:color="auto" w:fill="FFFFFF"/>
        </w:rPr>
        <w:t xml:space="preserve"> </w:t>
      </w:r>
      <w:r w:rsidRPr="009948AD">
        <w:rPr>
          <w:rFonts w:ascii="Arial MT Std Cond" w:hAnsi="Arial MT Std Cond" w:cs="Arial"/>
          <w:color w:val="222222"/>
          <w:sz w:val="22"/>
          <w:szCs w:val="22"/>
          <w:shd w:val="clear" w:color="auto" w:fill="FFFFFF"/>
        </w:rPr>
        <w:t>screen: Effects on reading comprehension. International Journal of Educational Research, 58, 61</w:t>
      </w:r>
      <w:r>
        <w:rPr>
          <w:rFonts w:ascii="Arial MT Std Cond" w:hAnsi="Arial MT Std Cond" w:cs="Arial"/>
          <w:color w:val="222222"/>
          <w:sz w:val="22"/>
          <w:szCs w:val="22"/>
          <w:shd w:val="clear" w:color="auto" w:fill="FFFFFF"/>
        </w:rPr>
        <w:t>-</w:t>
      </w:r>
      <w:r w:rsidRPr="009948AD">
        <w:rPr>
          <w:rFonts w:ascii="Arial MT Std Cond" w:hAnsi="Arial MT Std Cond" w:cs="Arial"/>
          <w:color w:val="222222"/>
          <w:sz w:val="22"/>
          <w:szCs w:val="22"/>
          <w:shd w:val="clear" w:color="auto" w:fill="FFFFFF"/>
        </w:rPr>
        <w:t>68.</w:t>
      </w:r>
    </w:p>
    <w:p w14:paraId="7C96210C" w14:textId="77777777" w:rsidR="00EF52FA" w:rsidRDefault="00EF52FA" w:rsidP="00EF52FA">
      <w:pPr>
        <w:ind w:left="567" w:hanging="567"/>
        <w:rPr>
          <w:rFonts w:ascii="Arial MT Std Cond" w:hAnsi="Arial MT Std Cond" w:cs="Arial"/>
          <w:color w:val="000000" w:themeColor="text1"/>
          <w:sz w:val="22"/>
          <w:szCs w:val="22"/>
        </w:rPr>
      </w:pPr>
      <w:r w:rsidRPr="00EF52FA">
        <w:rPr>
          <w:rFonts w:ascii="Arial MT Std Cond" w:hAnsi="Arial MT Std Cond"/>
          <w:color w:val="000000" w:themeColor="text1"/>
          <w:sz w:val="22"/>
          <w:szCs w:val="22"/>
          <w:shd w:val="clear" w:color="auto" w:fill="FFFFFF"/>
        </w:rPr>
        <w:t>Marshall, C. (2008). The School of Language and Liberal Arts Writing Program and Retention at Fanshawe College. College Quarterly, 11(2), 124.</w:t>
      </w:r>
    </w:p>
    <w:p w14:paraId="267ECA17" w14:textId="77777777" w:rsidR="00EF52FA" w:rsidRDefault="00EF52FA" w:rsidP="00A91CF2">
      <w:pPr>
        <w:shd w:val="clear" w:color="auto" w:fill="FFFFFF"/>
        <w:spacing w:after="120" w:line="270" w:lineRule="atLeast"/>
        <w:ind w:left="567" w:hanging="567"/>
        <w:rPr>
          <w:rFonts w:ascii="Arial MT Std Cond" w:hAnsi="Arial MT Std Cond"/>
          <w:color w:val="000000"/>
          <w:sz w:val="22"/>
          <w:szCs w:val="22"/>
        </w:rPr>
      </w:pPr>
      <w:r w:rsidRPr="00802F3E">
        <w:rPr>
          <w:rFonts w:ascii="Arial MT Std Cond" w:hAnsi="Arial MT Std Cond"/>
          <w:color w:val="000000"/>
          <w:sz w:val="22"/>
          <w:szCs w:val="22"/>
        </w:rPr>
        <w:t xml:space="preserve">Martin, M.O., Mullis, I.V.S., &amp; Foy, P. (with Olson, J.F., </w:t>
      </w:r>
      <w:proofErr w:type="spellStart"/>
      <w:r w:rsidRPr="00802F3E">
        <w:rPr>
          <w:rFonts w:ascii="Arial MT Std Cond" w:hAnsi="Arial MT Std Cond"/>
          <w:color w:val="000000"/>
          <w:sz w:val="22"/>
          <w:szCs w:val="22"/>
        </w:rPr>
        <w:t>Erberber</w:t>
      </w:r>
      <w:proofErr w:type="spellEnd"/>
      <w:r w:rsidRPr="00802F3E">
        <w:rPr>
          <w:rFonts w:ascii="Arial MT Std Cond" w:hAnsi="Arial MT Std Cond"/>
          <w:color w:val="000000"/>
          <w:sz w:val="22"/>
          <w:szCs w:val="22"/>
        </w:rPr>
        <w:t xml:space="preserve">, E., </w:t>
      </w:r>
      <w:proofErr w:type="spellStart"/>
      <w:r w:rsidRPr="00802F3E">
        <w:rPr>
          <w:rFonts w:ascii="Arial MT Std Cond" w:hAnsi="Arial MT Std Cond"/>
          <w:color w:val="000000"/>
          <w:sz w:val="22"/>
          <w:szCs w:val="22"/>
        </w:rPr>
        <w:t>Preuschoff</w:t>
      </w:r>
      <w:proofErr w:type="spellEnd"/>
      <w:r w:rsidRPr="00802F3E">
        <w:rPr>
          <w:rFonts w:ascii="Arial MT Std Cond" w:hAnsi="Arial MT Std Cond"/>
          <w:color w:val="000000"/>
          <w:sz w:val="22"/>
          <w:szCs w:val="22"/>
        </w:rPr>
        <w:t xml:space="preserve">, C., &amp; </w:t>
      </w:r>
      <w:proofErr w:type="spellStart"/>
      <w:r w:rsidRPr="00802F3E">
        <w:rPr>
          <w:rFonts w:ascii="Arial MT Std Cond" w:hAnsi="Arial MT Std Cond"/>
          <w:color w:val="000000"/>
          <w:sz w:val="22"/>
          <w:szCs w:val="22"/>
        </w:rPr>
        <w:t>Galia</w:t>
      </w:r>
      <w:proofErr w:type="spellEnd"/>
      <w:r w:rsidRPr="00802F3E">
        <w:rPr>
          <w:rFonts w:ascii="Arial MT Std Cond" w:hAnsi="Arial MT Std Cond"/>
          <w:color w:val="000000"/>
          <w:sz w:val="22"/>
          <w:szCs w:val="22"/>
        </w:rPr>
        <w:t xml:space="preserve">, J.). (2008). </w:t>
      </w:r>
      <w:r w:rsidRPr="00802F3E">
        <w:rPr>
          <w:rFonts w:ascii="Arial MT Std Cond" w:hAnsi="Arial MT Std Cond"/>
          <w:i/>
          <w:iCs/>
          <w:color w:val="000000"/>
          <w:sz w:val="22"/>
          <w:szCs w:val="22"/>
        </w:rPr>
        <w:t>TIMSS 2007 International Science Report: Findings from IEA’s Trends in International Mathematics and Science Study at the Fourth and Eighth Grades</w:t>
      </w:r>
      <w:r w:rsidRPr="00802F3E">
        <w:rPr>
          <w:rFonts w:ascii="Arial MT Std Cond" w:hAnsi="Arial MT Std Cond"/>
          <w:color w:val="000000"/>
          <w:sz w:val="22"/>
          <w:szCs w:val="22"/>
        </w:rPr>
        <w:t>. Chestnut Hill, MA: TIMSS &amp; PIRLS International Study Center, Boston College.</w:t>
      </w:r>
    </w:p>
    <w:p w14:paraId="691B8A3A" w14:textId="77777777" w:rsidR="00EF52FA" w:rsidRPr="00EF52FA" w:rsidRDefault="00EF52FA" w:rsidP="00533EE1">
      <w:pPr>
        <w:ind w:left="567" w:hanging="567"/>
        <w:rPr>
          <w:rFonts w:ascii="Arial MT Std Cond" w:hAnsi="Arial MT Std Cond"/>
          <w:color w:val="000000" w:themeColor="text1"/>
          <w:sz w:val="22"/>
          <w:szCs w:val="22"/>
          <w:shd w:val="clear" w:color="auto" w:fill="FFFFFF"/>
        </w:rPr>
      </w:pPr>
      <w:proofErr w:type="spellStart"/>
      <w:r w:rsidRPr="00EF52FA">
        <w:rPr>
          <w:rFonts w:ascii="Arial MT Std Cond" w:hAnsi="Arial MT Std Cond"/>
          <w:color w:val="000000" w:themeColor="text1"/>
          <w:sz w:val="22"/>
          <w:szCs w:val="22"/>
          <w:shd w:val="clear" w:color="auto" w:fill="FFFFFF"/>
        </w:rPr>
        <w:t>McBeath</w:t>
      </w:r>
      <w:proofErr w:type="spellEnd"/>
      <w:r w:rsidRPr="00EF52FA">
        <w:rPr>
          <w:rFonts w:ascii="Arial MT Std Cond" w:hAnsi="Arial MT Std Cond"/>
          <w:color w:val="000000" w:themeColor="text1"/>
          <w:sz w:val="22"/>
          <w:szCs w:val="22"/>
          <w:shd w:val="clear" w:color="auto" w:fill="FFFFFF"/>
        </w:rPr>
        <w:t>, J. and K. Myers (2002), Self-evaluation: What's in it for schools? London: Routledge/ Falmer.</w:t>
      </w:r>
    </w:p>
    <w:p w14:paraId="6092C3E9" w14:textId="77777777" w:rsidR="00EF52FA" w:rsidRPr="00EF52FA" w:rsidRDefault="00EF52FA" w:rsidP="00533EE1">
      <w:pPr>
        <w:ind w:left="567" w:hanging="567"/>
        <w:rPr>
          <w:rFonts w:ascii="Arial MT Std Cond" w:hAnsi="Arial MT Std Cond"/>
          <w:color w:val="000000" w:themeColor="text1"/>
          <w:sz w:val="22"/>
          <w:szCs w:val="22"/>
          <w:shd w:val="clear" w:color="auto" w:fill="FFFFFF"/>
        </w:rPr>
      </w:pPr>
      <w:r w:rsidRPr="00EF52FA">
        <w:rPr>
          <w:rFonts w:ascii="Arial MT Std Cond" w:hAnsi="Arial MT Std Cond"/>
          <w:color w:val="000000" w:themeColor="text1"/>
          <w:sz w:val="22"/>
          <w:szCs w:val="22"/>
          <w:shd w:val="clear" w:color="auto" w:fill="FFFFFF"/>
        </w:rPr>
        <w:t>Middaugh, M. F. (2000). Analyzing costs in higher education. New Directions for Instructional Research, No. 106, Jossey-Bass Publisher.</w:t>
      </w:r>
    </w:p>
    <w:p w14:paraId="7972B09C" w14:textId="77777777" w:rsidR="00EF52FA" w:rsidRPr="00EF52FA" w:rsidRDefault="00EF52FA" w:rsidP="00533EE1">
      <w:pPr>
        <w:ind w:left="567" w:hanging="567"/>
        <w:rPr>
          <w:rFonts w:ascii="Arial MT Std Cond" w:hAnsi="Arial MT Std Cond"/>
          <w:color w:val="000000" w:themeColor="text1"/>
          <w:sz w:val="22"/>
          <w:szCs w:val="22"/>
          <w:shd w:val="clear" w:color="auto" w:fill="FFFFFF"/>
        </w:rPr>
      </w:pPr>
      <w:r w:rsidRPr="00EF52FA">
        <w:rPr>
          <w:rFonts w:ascii="Arial MT Std Cond" w:hAnsi="Arial MT Std Cond"/>
          <w:color w:val="000000" w:themeColor="text1"/>
          <w:sz w:val="22"/>
          <w:szCs w:val="22"/>
          <w:shd w:val="clear" w:color="auto" w:fill="FFFFFF"/>
        </w:rPr>
        <w:t xml:space="preserve">Minister of Education and Science of Georgia order #39/n. Teacher Professional Standard. Minister of Education and Science of Georgia. 28/03/2014. </w:t>
      </w:r>
    </w:p>
    <w:p w14:paraId="3FEE5140" w14:textId="7CE9BA3E" w:rsidR="00EF52FA" w:rsidRDefault="00EF52FA" w:rsidP="00EF52FA">
      <w:pPr>
        <w:ind w:left="567" w:hanging="567"/>
        <w:rPr>
          <w:rFonts w:ascii="Arial MT Std Cond" w:hAnsi="Arial MT Std Cond" w:cs="Arial"/>
          <w:color w:val="000000" w:themeColor="text1"/>
          <w:sz w:val="22"/>
          <w:szCs w:val="22"/>
        </w:rPr>
      </w:pPr>
      <w:r w:rsidRPr="00EF52FA">
        <w:rPr>
          <w:shd w:val="clear" w:color="auto" w:fill="FFFFFF"/>
        </w:rPr>
        <w:t xml:space="preserve">Ministry of Education and Science. (2017, 03 02). The Ministry of Education and Science. Retrieved from Free Lessons: </w:t>
      </w:r>
      <w:r>
        <w:rPr>
          <w:shd w:val="clear" w:color="auto" w:fill="FFFFFF"/>
        </w:rPr>
        <w:fldChar w:fldCharType="begin"/>
      </w:r>
      <w:r>
        <w:rPr>
          <w:shd w:val="clear" w:color="auto" w:fill="FFFFFF"/>
        </w:rPr>
        <w:instrText xml:space="preserve"> HYPERLINK "</w:instrText>
      </w:r>
      <w:r w:rsidRPr="00EF52FA">
        <w:rPr>
          <w:shd w:val="clear" w:color="auto" w:fill="FFFFFF"/>
        </w:rPr>
        <w:instrText>http://www.mes.gov.ge/content.php?id=7031&amp;lang=geo</w:instrText>
      </w:r>
      <w:r>
        <w:rPr>
          <w:shd w:val="clear" w:color="auto" w:fill="FFFFFF"/>
        </w:rPr>
        <w:instrText xml:space="preserve">" </w:instrText>
      </w:r>
      <w:r>
        <w:rPr>
          <w:shd w:val="clear" w:color="auto" w:fill="FFFFFF"/>
        </w:rPr>
      </w:r>
      <w:r>
        <w:rPr>
          <w:shd w:val="clear" w:color="auto" w:fill="FFFFFF"/>
        </w:rPr>
        <w:fldChar w:fldCharType="separate"/>
      </w:r>
      <w:r w:rsidRPr="00EF52FA">
        <w:rPr>
          <w:rStyle w:val="Hyperlink"/>
          <w:shd w:val="clear" w:color="auto" w:fill="FFFFFF"/>
        </w:rPr>
        <w:t>http://www.mes.gov.ge/content.php?id=7031&amp;lang=geo</w:t>
      </w:r>
      <w:r>
        <w:rPr>
          <w:shd w:val="clear" w:color="auto" w:fill="FFFFFF"/>
        </w:rPr>
        <w:fldChar w:fldCharType="end"/>
      </w:r>
    </w:p>
    <w:p w14:paraId="34AFD267" w14:textId="77777777" w:rsidR="00EF52FA" w:rsidRDefault="00EF52FA" w:rsidP="00EF52FA">
      <w:pPr>
        <w:ind w:left="567" w:hanging="567"/>
        <w:rPr>
          <w:rFonts w:ascii="Arial MT Std Cond" w:hAnsi="Arial MT Std Cond" w:cs="Arial"/>
          <w:color w:val="000000" w:themeColor="text1"/>
          <w:sz w:val="22"/>
          <w:szCs w:val="22"/>
        </w:rPr>
      </w:pPr>
      <w:r w:rsidRPr="00EF52FA">
        <w:rPr>
          <w:shd w:val="clear" w:color="auto" w:fill="FFFFFF"/>
        </w:rPr>
        <w:t>Ministry of Education of Georgia. (2002, 12 31). Minister's Order #300. State Goals in School Education. Tbilisi, Georgia.</w:t>
      </w:r>
    </w:p>
    <w:p w14:paraId="58277E33" w14:textId="77777777" w:rsidR="00EF52FA" w:rsidRPr="00EF52FA" w:rsidRDefault="00EF52FA" w:rsidP="00533EE1">
      <w:pPr>
        <w:ind w:left="567" w:hanging="567"/>
        <w:rPr>
          <w:rFonts w:ascii="Arial MT Std Cond" w:hAnsi="Arial MT Std Cond"/>
          <w:color w:val="000000" w:themeColor="text1"/>
          <w:sz w:val="22"/>
          <w:szCs w:val="22"/>
          <w:shd w:val="clear" w:color="auto" w:fill="FFFFFF"/>
        </w:rPr>
      </w:pPr>
      <w:r w:rsidRPr="00EF52FA">
        <w:rPr>
          <w:rFonts w:ascii="Arial MT Std Cond" w:hAnsi="Arial MT Std Cond"/>
          <w:color w:val="000000" w:themeColor="text1"/>
          <w:sz w:val="22"/>
          <w:szCs w:val="22"/>
          <w:shd w:val="clear" w:color="auto" w:fill="FFFFFF"/>
        </w:rPr>
        <w:t>Mortimore P, Sammons P, Stoll L, Lewis D and Ecob R (1988) School Matters: The Junior Years Open Books.</w:t>
      </w:r>
    </w:p>
    <w:p w14:paraId="7E2160FC" w14:textId="77777777" w:rsidR="00EF52FA" w:rsidRPr="00EF52FA" w:rsidRDefault="00EF52FA" w:rsidP="00533EE1">
      <w:pPr>
        <w:ind w:left="567" w:hanging="567"/>
        <w:rPr>
          <w:rFonts w:ascii="Arial MT Std Cond" w:hAnsi="Arial MT Std Cond"/>
          <w:color w:val="000000" w:themeColor="text1"/>
          <w:sz w:val="22"/>
          <w:szCs w:val="22"/>
          <w:shd w:val="clear" w:color="auto" w:fill="FFFFFF"/>
        </w:rPr>
      </w:pPr>
      <w:r w:rsidRPr="00EF52FA">
        <w:rPr>
          <w:rFonts w:ascii="Arial MT Std Cond" w:hAnsi="Arial MT Std Cond"/>
          <w:color w:val="000000" w:themeColor="text1"/>
          <w:sz w:val="22"/>
          <w:szCs w:val="22"/>
          <w:shd w:val="clear" w:color="auto" w:fill="FFFFFF"/>
        </w:rPr>
        <w:t>Muller, Derek A., et al. "Saying the wrong thing: Improving learning with multimedia by including misconceptions." Journal of Computer Assisted Learning 24.2 (2008): 144-155.</w:t>
      </w:r>
    </w:p>
    <w:p w14:paraId="6192AA6B" w14:textId="77777777" w:rsidR="00EF52FA" w:rsidRPr="00802F3E" w:rsidRDefault="00EF52FA" w:rsidP="00A91CF2">
      <w:pPr>
        <w:ind w:left="567" w:hanging="567"/>
        <w:rPr>
          <w:rFonts w:ascii="Arial MT Std Cond" w:hAnsi="Arial MT Std Cond"/>
          <w:color w:val="000000" w:themeColor="text1"/>
          <w:sz w:val="22"/>
          <w:szCs w:val="22"/>
        </w:rPr>
      </w:pPr>
      <w:r w:rsidRPr="00802F3E">
        <w:rPr>
          <w:rFonts w:ascii="Arial MT Std Cond" w:hAnsi="Arial MT Std Cond"/>
          <w:color w:val="000000" w:themeColor="text1"/>
          <w:sz w:val="22"/>
          <w:szCs w:val="22"/>
          <w:shd w:val="clear" w:color="auto" w:fill="FFFFFF"/>
        </w:rPr>
        <w:t>Mullis, I. V. S., Martin, M. O., Foy, P., &amp; Hooper, M. (2016</w:t>
      </w:r>
      <w:r>
        <w:rPr>
          <w:rFonts w:ascii="Arial MT Std Cond" w:hAnsi="Arial MT Std Cond"/>
          <w:color w:val="000000" w:themeColor="text1"/>
          <w:sz w:val="22"/>
          <w:szCs w:val="22"/>
          <w:shd w:val="clear" w:color="auto" w:fill="FFFFFF"/>
        </w:rPr>
        <w:t>a</w:t>
      </w:r>
      <w:r w:rsidRPr="00802F3E">
        <w:rPr>
          <w:rFonts w:ascii="Arial MT Std Cond" w:hAnsi="Arial MT Std Cond"/>
          <w:color w:val="000000" w:themeColor="text1"/>
          <w:sz w:val="22"/>
          <w:szCs w:val="22"/>
          <w:shd w:val="clear" w:color="auto" w:fill="FFFFFF"/>
        </w:rPr>
        <w:t>). </w:t>
      </w:r>
      <w:r w:rsidRPr="00802F3E">
        <w:rPr>
          <w:rFonts w:ascii="Arial MT Std Cond" w:hAnsi="Arial MT Std Cond"/>
          <w:i/>
          <w:iCs/>
          <w:color w:val="000000" w:themeColor="text1"/>
          <w:sz w:val="22"/>
          <w:szCs w:val="22"/>
          <w:shd w:val="clear" w:color="auto" w:fill="FFFFFF"/>
        </w:rPr>
        <w:t>TIMSS 2015 International Results in Mathematics.</w:t>
      </w:r>
      <w:r w:rsidRPr="00802F3E">
        <w:rPr>
          <w:rFonts w:ascii="Arial MT Std Cond" w:hAnsi="Arial MT Std Cond"/>
          <w:color w:val="000000" w:themeColor="text1"/>
          <w:sz w:val="22"/>
          <w:szCs w:val="22"/>
          <w:shd w:val="clear" w:color="auto" w:fill="FFFFFF"/>
        </w:rPr>
        <w:t> Retrieved from Boston College, TIMSS &amp; PIRLS International Study Center website: http://timssandpirls.bc.edu/timss2015/international-results/</w:t>
      </w:r>
    </w:p>
    <w:p w14:paraId="52A0A2E9" w14:textId="77777777" w:rsidR="00EF52FA" w:rsidRPr="00802F3E" w:rsidRDefault="00EF52FA" w:rsidP="00A91CF2">
      <w:pPr>
        <w:ind w:left="567" w:hanging="567"/>
        <w:rPr>
          <w:rFonts w:ascii="Arial MT Std Cond" w:hAnsi="Arial MT Std Cond"/>
          <w:color w:val="000000" w:themeColor="text1"/>
          <w:sz w:val="22"/>
          <w:szCs w:val="22"/>
        </w:rPr>
      </w:pPr>
      <w:r w:rsidRPr="00802F3E">
        <w:rPr>
          <w:rFonts w:ascii="Arial MT Std Cond" w:hAnsi="Arial MT Std Cond"/>
          <w:color w:val="000000" w:themeColor="text1"/>
          <w:sz w:val="22"/>
          <w:szCs w:val="22"/>
          <w:shd w:val="clear" w:color="auto" w:fill="FFFFFF"/>
        </w:rPr>
        <w:t>Mullis, I. V. S., Martin, M. O., Foy, P., &amp; Hooper, M. (201</w:t>
      </w:r>
      <w:r>
        <w:rPr>
          <w:rFonts w:ascii="Arial MT Std Cond" w:hAnsi="Arial MT Std Cond"/>
          <w:color w:val="000000" w:themeColor="text1"/>
          <w:sz w:val="22"/>
          <w:szCs w:val="22"/>
          <w:shd w:val="clear" w:color="auto" w:fill="FFFFFF"/>
        </w:rPr>
        <w:t>6b</w:t>
      </w:r>
      <w:r w:rsidRPr="00802F3E">
        <w:rPr>
          <w:rFonts w:ascii="Arial MT Std Cond" w:hAnsi="Arial MT Std Cond"/>
          <w:color w:val="000000" w:themeColor="text1"/>
          <w:sz w:val="22"/>
          <w:szCs w:val="22"/>
          <w:shd w:val="clear" w:color="auto" w:fill="FFFFFF"/>
        </w:rPr>
        <w:t>). </w:t>
      </w:r>
      <w:r w:rsidRPr="00802F3E">
        <w:rPr>
          <w:rFonts w:ascii="Arial MT Std Cond" w:hAnsi="Arial MT Std Cond"/>
          <w:i/>
          <w:iCs/>
          <w:color w:val="000000" w:themeColor="text1"/>
          <w:sz w:val="22"/>
          <w:szCs w:val="22"/>
          <w:shd w:val="clear" w:color="auto" w:fill="FFFFFF"/>
        </w:rPr>
        <w:t xml:space="preserve">TIMSS 2015 International Results in </w:t>
      </w:r>
      <w:r>
        <w:rPr>
          <w:rFonts w:ascii="Arial MT Std Cond" w:hAnsi="Arial MT Std Cond"/>
          <w:i/>
          <w:iCs/>
          <w:color w:val="000000" w:themeColor="text1"/>
          <w:sz w:val="22"/>
          <w:szCs w:val="22"/>
          <w:shd w:val="clear" w:color="auto" w:fill="FFFFFF"/>
        </w:rPr>
        <w:t>Science</w:t>
      </w:r>
      <w:r w:rsidRPr="00802F3E">
        <w:rPr>
          <w:rFonts w:ascii="Arial MT Std Cond" w:hAnsi="Arial MT Std Cond"/>
          <w:color w:val="000000" w:themeColor="text1"/>
          <w:sz w:val="22"/>
          <w:szCs w:val="22"/>
          <w:shd w:val="clear" w:color="auto" w:fill="FFFFFF"/>
        </w:rPr>
        <w:t>. Retrieved from Boston College, TIMSS &amp; PIRLS International Study Center website: http://timssandpirls.bc.edu/timss2015/international-results/</w:t>
      </w:r>
    </w:p>
    <w:p w14:paraId="7796AEE4" w14:textId="2D9AE232" w:rsidR="00EF52FA" w:rsidRPr="00AD64C5" w:rsidRDefault="00EF52FA" w:rsidP="00A91CF2">
      <w:pPr>
        <w:ind w:left="567" w:hanging="567"/>
        <w:rPr>
          <w:rFonts w:ascii="Arial MT Std Cond" w:hAnsi="Arial MT Std Cond"/>
          <w:color w:val="000000" w:themeColor="text1"/>
          <w:sz w:val="22"/>
          <w:szCs w:val="22"/>
        </w:rPr>
      </w:pPr>
      <w:r w:rsidRPr="00802F3E">
        <w:rPr>
          <w:rFonts w:ascii="Arial MT Std Cond" w:hAnsi="Arial MT Std Cond"/>
          <w:color w:val="000000" w:themeColor="text1"/>
          <w:sz w:val="22"/>
          <w:szCs w:val="22"/>
          <w:shd w:val="clear" w:color="auto" w:fill="FFFFFF"/>
        </w:rPr>
        <w:t>Mullis, I. V. S., Martin, M. O., Foy, P., &amp; Hooper, M. (2017). </w:t>
      </w:r>
      <w:r w:rsidRPr="00802F3E">
        <w:rPr>
          <w:rStyle w:val="Emphasis"/>
          <w:rFonts w:ascii="Arial MT Std Cond" w:hAnsi="Arial MT Std Cond"/>
          <w:color w:val="000000" w:themeColor="text1"/>
          <w:sz w:val="22"/>
          <w:szCs w:val="22"/>
          <w:shd w:val="clear" w:color="auto" w:fill="FFFFFF"/>
        </w:rPr>
        <w:t>PIRLS 2016 International Results in Reading</w:t>
      </w:r>
      <w:r w:rsidRPr="00802F3E">
        <w:rPr>
          <w:rFonts w:ascii="Arial MT Std Cond" w:hAnsi="Arial MT Std Cond"/>
          <w:color w:val="000000" w:themeColor="text1"/>
          <w:sz w:val="22"/>
          <w:szCs w:val="22"/>
          <w:shd w:val="clear" w:color="auto" w:fill="FFFFFF"/>
        </w:rPr>
        <w:t xml:space="preserve"> Retrieved from Boston College, TIMSS &amp; PIRLS International Study Center </w:t>
      </w:r>
      <w:r w:rsidRPr="00AD64C5">
        <w:rPr>
          <w:rFonts w:ascii="Arial MT Std Cond" w:hAnsi="Arial MT Std Cond"/>
          <w:color w:val="000000" w:themeColor="text1"/>
          <w:sz w:val="22"/>
          <w:szCs w:val="22"/>
          <w:shd w:val="clear" w:color="auto" w:fill="FFFFFF"/>
        </w:rPr>
        <w:t>website: </w:t>
      </w:r>
      <w:hyperlink r:id="rId26" w:history="1">
        <w:r w:rsidRPr="00AD64C5">
          <w:rPr>
            <w:rStyle w:val="Hyperlink"/>
            <w:rFonts w:ascii="Arial MT Std Cond" w:hAnsi="Arial MT Std Cond"/>
            <w:color w:val="000000" w:themeColor="text1"/>
            <w:sz w:val="22"/>
            <w:szCs w:val="22"/>
            <w:shd w:val="clear" w:color="auto" w:fill="FFFFFF"/>
          </w:rPr>
          <w:t>http://timssandpirls.bc.edu/pirls2016/international-results/</w:t>
        </w:r>
      </w:hyperlink>
    </w:p>
    <w:p w14:paraId="6AC05065" w14:textId="77777777" w:rsidR="00EF52FA" w:rsidRDefault="00EF52FA" w:rsidP="00A91CF2">
      <w:pPr>
        <w:ind w:left="567" w:hanging="567"/>
        <w:rPr>
          <w:rFonts w:ascii="Arial MT Std Cond" w:hAnsi="Arial MT Std Cond" w:cs="Arial"/>
          <w:color w:val="000000" w:themeColor="text1"/>
          <w:sz w:val="22"/>
          <w:szCs w:val="22"/>
          <w:shd w:val="clear" w:color="auto" w:fill="FFFFFF"/>
        </w:rPr>
      </w:pPr>
      <w:r w:rsidRPr="00802F3E">
        <w:rPr>
          <w:rFonts w:ascii="Arial MT Std Cond" w:hAnsi="Arial MT Std Cond" w:cs="Arial"/>
          <w:color w:val="000000" w:themeColor="text1"/>
          <w:sz w:val="22"/>
          <w:szCs w:val="22"/>
          <w:shd w:val="clear" w:color="auto" w:fill="FFFFFF"/>
        </w:rPr>
        <w:lastRenderedPageBreak/>
        <w:t>Mullis, I. V., Martin, M. O., &amp; Sainsbury, M. (2016</w:t>
      </w:r>
      <w:r>
        <w:rPr>
          <w:rFonts w:ascii="Arial MT Std Cond" w:hAnsi="Arial MT Std Cond" w:cs="Arial"/>
          <w:color w:val="000000" w:themeColor="text1"/>
          <w:sz w:val="22"/>
          <w:szCs w:val="22"/>
          <w:shd w:val="clear" w:color="auto" w:fill="FFFFFF"/>
        </w:rPr>
        <w:t>c</w:t>
      </w:r>
      <w:r w:rsidRPr="00802F3E">
        <w:rPr>
          <w:rFonts w:ascii="Arial MT Std Cond" w:hAnsi="Arial MT Std Cond" w:cs="Arial"/>
          <w:color w:val="000000" w:themeColor="text1"/>
          <w:sz w:val="22"/>
          <w:szCs w:val="22"/>
          <w:shd w:val="clear" w:color="auto" w:fill="FFFFFF"/>
        </w:rPr>
        <w:t>). PIRLS 2016 reading framework. PIRLS, 11-29.</w:t>
      </w:r>
    </w:p>
    <w:p w14:paraId="6ED91E5C" w14:textId="29E473CE" w:rsidR="00EF52FA" w:rsidRPr="00693E8B" w:rsidRDefault="00EF52FA" w:rsidP="00A91CF2">
      <w:pPr>
        <w:ind w:left="567" w:hanging="567"/>
        <w:rPr>
          <w:rFonts w:ascii="Arial MT Std Cond" w:hAnsi="Arial MT Std Cond"/>
          <w:color w:val="000000"/>
          <w:sz w:val="22"/>
          <w:szCs w:val="22"/>
        </w:rPr>
      </w:pPr>
      <w:r w:rsidRPr="00693E8B">
        <w:rPr>
          <w:rFonts w:ascii="Arial MT Std Cond" w:hAnsi="Arial MT Std Cond"/>
          <w:color w:val="000000"/>
          <w:sz w:val="22"/>
          <w:szCs w:val="22"/>
        </w:rPr>
        <w:t>Mullis, I.V.S. &amp; Martin, M.O. (Eds.) (2013). </w:t>
      </w:r>
      <w:r w:rsidRPr="00693E8B">
        <w:rPr>
          <w:rFonts w:ascii="Arial MT Std Cond" w:hAnsi="Arial MT Std Cond"/>
          <w:i/>
          <w:iCs/>
          <w:color w:val="000000"/>
          <w:sz w:val="22"/>
          <w:szCs w:val="22"/>
        </w:rPr>
        <w:t>TIMSS 2015 Assessment Frameworks</w:t>
      </w:r>
      <w:r w:rsidRPr="00693E8B">
        <w:rPr>
          <w:rFonts w:ascii="Arial MT Std Cond" w:hAnsi="Arial MT Std Cond"/>
          <w:color w:val="000000"/>
          <w:sz w:val="22"/>
          <w:szCs w:val="22"/>
        </w:rPr>
        <w:t>. Retrieved from Boston College, TIMSS &amp; PIRLS International Study Center</w:t>
      </w:r>
      <w:r>
        <w:rPr>
          <w:rFonts w:ascii="Arial MT Std Cond" w:hAnsi="Arial MT Std Cond"/>
          <w:color w:val="000000"/>
          <w:sz w:val="22"/>
          <w:szCs w:val="22"/>
        </w:rPr>
        <w:t xml:space="preserve"> </w:t>
      </w:r>
      <w:r w:rsidRPr="00693E8B">
        <w:rPr>
          <w:rFonts w:ascii="Arial MT Std Cond" w:hAnsi="Arial MT Std Cond"/>
          <w:color w:val="000000"/>
          <w:sz w:val="22"/>
          <w:szCs w:val="22"/>
        </w:rPr>
        <w:t>website: </w:t>
      </w:r>
      <w:hyperlink r:id="rId27" w:history="1">
        <w:r w:rsidRPr="00693E8B">
          <w:rPr>
            <w:rFonts w:ascii="Arial MT Std Cond" w:hAnsi="Arial MT Std Cond"/>
            <w:color w:val="000000"/>
            <w:sz w:val="22"/>
            <w:szCs w:val="22"/>
          </w:rPr>
          <w:t>http://timssandpirls.bc.edu/timss2015/frameworks.html</w:t>
        </w:r>
      </w:hyperlink>
    </w:p>
    <w:p w14:paraId="1A6EB04D" w14:textId="77777777" w:rsidR="00EF52FA" w:rsidRDefault="00EF52FA" w:rsidP="00A91CF2">
      <w:pPr>
        <w:shd w:val="clear" w:color="auto" w:fill="FFFFFF"/>
        <w:spacing w:after="120" w:line="270" w:lineRule="atLeast"/>
        <w:ind w:left="567" w:hanging="567"/>
        <w:rPr>
          <w:rFonts w:ascii="Arial MT Std Cond" w:hAnsi="Arial MT Std Cond"/>
          <w:color w:val="000000"/>
          <w:sz w:val="22"/>
          <w:szCs w:val="22"/>
        </w:rPr>
      </w:pPr>
      <w:r w:rsidRPr="00802F3E">
        <w:rPr>
          <w:rFonts w:ascii="Arial MT Std Cond" w:hAnsi="Arial MT Std Cond"/>
          <w:color w:val="000000"/>
          <w:sz w:val="22"/>
          <w:szCs w:val="22"/>
        </w:rPr>
        <w:t xml:space="preserve">Mullis, I.V.S., Martin, M.O., &amp; Foy, P. (with Olson, J.F., </w:t>
      </w:r>
      <w:proofErr w:type="spellStart"/>
      <w:r w:rsidRPr="00802F3E">
        <w:rPr>
          <w:rFonts w:ascii="Arial MT Std Cond" w:hAnsi="Arial MT Std Cond"/>
          <w:color w:val="000000"/>
          <w:sz w:val="22"/>
          <w:szCs w:val="22"/>
        </w:rPr>
        <w:t>Preuschoff</w:t>
      </w:r>
      <w:proofErr w:type="spellEnd"/>
      <w:r w:rsidRPr="00802F3E">
        <w:rPr>
          <w:rFonts w:ascii="Arial MT Std Cond" w:hAnsi="Arial MT Std Cond"/>
          <w:color w:val="000000"/>
          <w:sz w:val="22"/>
          <w:szCs w:val="22"/>
        </w:rPr>
        <w:t xml:space="preserve">, C., </w:t>
      </w:r>
      <w:proofErr w:type="spellStart"/>
      <w:r w:rsidRPr="00802F3E">
        <w:rPr>
          <w:rFonts w:ascii="Arial MT Std Cond" w:hAnsi="Arial MT Std Cond"/>
          <w:color w:val="000000"/>
          <w:sz w:val="22"/>
          <w:szCs w:val="22"/>
        </w:rPr>
        <w:t>Erberber</w:t>
      </w:r>
      <w:proofErr w:type="spellEnd"/>
      <w:r w:rsidRPr="00802F3E">
        <w:rPr>
          <w:rFonts w:ascii="Arial MT Std Cond" w:hAnsi="Arial MT Std Cond"/>
          <w:color w:val="000000"/>
          <w:sz w:val="22"/>
          <w:szCs w:val="22"/>
        </w:rPr>
        <w:t xml:space="preserve">, E., Arora, A., &amp; </w:t>
      </w:r>
      <w:proofErr w:type="spellStart"/>
      <w:r w:rsidRPr="00802F3E">
        <w:rPr>
          <w:rFonts w:ascii="Arial MT Std Cond" w:hAnsi="Arial MT Std Cond"/>
          <w:color w:val="000000"/>
          <w:sz w:val="22"/>
          <w:szCs w:val="22"/>
        </w:rPr>
        <w:t>Galia</w:t>
      </w:r>
      <w:proofErr w:type="spellEnd"/>
      <w:r w:rsidRPr="00802F3E">
        <w:rPr>
          <w:rFonts w:ascii="Arial MT Std Cond" w:hAnsi="Arial MT Std Cond"/>
          <w:color w:val="000000"/>
          <w:sz w:val="22"/>
          <w:szCs w:val="22"/>
        </w:rPr>
        <w:t xml:space="preserve">, J.). (2008). </w:t>
      </w:r>
      <w:r w:rsidRPr="00802F3E">
        <w:rPr>
          <w:rFonts w:ascii="Arial MT Std Cond" w:hAnsi="Arial MT Std Cond"/>
          <w:i/>
          <w:iCs/>
          <w:color w:val="000000"/>
          <w:sz w:val="22"/>
          <w:szCs w:val="22"/>
        </w:rPr>
        <w:t>TIMSS 2007 International Mathematics Report: Findings from IEA’s Trends in International Mathematics and Science Study at the Fourth and Eighth Grades</w:t>
      </w:r>
      <w:r w:rsidRPr="00802F3E">
        <w:rPr>
          <w:rFonts w:ascii="Arial MT Std Cond" w:hAnsi="Arial MT Std Cond"/>
          <w:color w:val="000000"/>
          <w:sz w:val="22"/>
          <w:szCs w:val="22"/>
        </w:rPr>
        <w:t>. Chestnut Hill, MA: TIMSS &amp; PIRLS International Study Center, Boston College.</w:t>
      </w:r>
    </w:p>
    <w:p w14:paraId="236E3DA3" w14:textId="77777777" w:rsidR="00EF52FA" w:rsidRPr="00802F3E" w:rsidRDefault="00EF52FA" w:rsidP="00A91CF2">
      <w:pPr>
        <w:ind w:left="567" w:hanging="567"/>
        <w:rPr>
          <w:rFonts w:ascii="Arial MT Std Cond" w:hAnsi="Arial MT Std Cond"/>
          <w:color w:val="000000"/>
          <w:sz w:val="22"/>
          <w:szCs w:val="22"/>
        </w:rPr>
      </w:pPr>
      <w:r w:rsidRPr="00802F3E">
        <w:rPr>
          <w:rFonts w:ascii="Arial MT Std Cond" w:hAnsi="Arial MT Std Cond"/>
          <w:color w:val="000000"/>
          <w:sz w:val="22"/>
          <w:szCs w:val="22"/>
        </w:rPr>
        <w:t>Mullis, I.V.S., Martin, M.O., Foy, P., &amp; Arora, A. (2012</w:t>
      </w:r>
      <w:r>
        <w:rPr>
          <w:rFonts w:ascii="Arial MT Std Cond" w:hAnsi="Arial MT Std Cond"/>
          <w:color w:val="000000"/>
          <w:sz w:val="22"/>
          <w:szCs w:val="22"/>
        </w:rPr>
        <w:t>a</w:t>
      </w:r>
      <w:r w:rsidRPr="00802F3E">
        <w:rPr>
          <w:rFonts w:ascii="Arial MT Std Cond" w:hAnsi="Arial MT Std Cond"/>
          <w:color w:val="000000"/>
          <w:sz w:val="22"/>
          <w:szCs w:val="22"/>
        </w:rPr>
        <w:t xml:space="preserve">). </w:t>
      </w:r>
      <w:r w:rsidRPr="00802F3E">
        <w:rPr>
          <w:rFonts w:ascii="Arial MT Std Cond" w:hAnsi="Arial MT Std Cond"/>
          <w:i/>
          <w:iCs/>
          <w:color w:val="000000"/>
          <w:sz w:val="22"/>
          <w:szCs w:val="22"/>
        </w:rPr>
        <w:t xml:space="preserve">TIMSS 2011 International Results in Science. </w:t>
      </w:r>
      <w:r w:rsidRPr="00802F3E">
        <w:rPr>
          <w:rFonts w:ascii="Arial MT Std Cond" w:hAnsi="Arial MT Std Cond"/>
          <w:color w:val="000000"/>
          <w:sz w:val="22"/>
          <w:szCs w:val="22"/>
        </w:rPr>
        <w:t>Chestnut Hill, MA: TIMSS &amp; PIRLS International Study Center, Boston College.</w:t>
      </w:r>
    </w:p>
    <w:p w14:paraId="573F4A84" w14:textId="77777777" w:rsidR="00EF52FA" w:rsidRDefault="00EF52FA" w:rsidP="00A91CF2">
      <w:pPr>
        <w:ind w:left="567" w:hanging="567"/>
        <w:rPr>
          <w:rFonts w:ascii="Arial MT Std Cond" w:hAnsi="Arial MT Std Cond"/>
          <w:color w:val="000000"/>
          <w:sz w:val="22"/>
          <w:szCs w:val="22"/>
        </w:rPr>
      </w:pPr>
      <w:r w:rsidRPr="00802F3E">
        <w:rPr>
          <w:rFonts w:ascii="Arial MT Std Cond" w:hAnsi="Arial MT Std Cond"/>
          <w:color w:val="000000"/>
          <w:sz w:val="22"/>
          <w:szCs w:val="22"/>
        </w:rPr>
        <w:t>Mullis, I.V.S., Martin, M.O., Foy, P., &amp; Arora, A. (2012</w:t>
      </w:r>
      <w:r>
        <w:rPr>
          <w:rFonts w:ascii="Arial MT Std Cond" w:hAnsi="Arial MT Std Cond"/>
          <w:color w:val="000000"/>
          <w:sz w:val="22"/>
          <w:szCs w:val="22"/>
        </w:rPr>
        <w:t>b</w:t>
      </w:r>
      <w:r w:rsidRPr="00802F3E">
        <w:rPr>
          <w:rFonts w:ascii="Arial MT Std Cond" w:hAnsi="Arial MT Std Cond"/>
          <w:color w:val="000000"/>
          <w:sz w:val="22"/>
          <w:szCs w:val="22"/>
        </w:rPr>
        <w:t>). TIMSS 2011 International Results in Mathematics. Chestnut Hill, MA: TIMSS &amp; PIRLS International Study Center, Boston College.</w:t>
      </w:r>
    </w:p>
    <w:p w14:paraId="321A7B8D" w14:textId="77777777" w:rsidR="00EF52FA" w:rsidRPr="00EF52FA" w:rsidRDefault="00EF52FA" w:rsidP="00533EE1">
      <w:pPr>
        <w:ind w:left="567" w:hanging="567"/>
        <w:rPr>
          <w:rFonts w:ascii="Arial MT Std Cond" w:hAnsi="Arial MT Std Cond"/>
          <w:color w:val="000000" w:themeColor="text1"/>
          <w:sz w:val="22"/>
          <w:szCs w:val="22"/>
          <w:shd w:val="clear" w:color="auto" w:fill="FFFFFF"/>
        </w:rPr>
      </w:pPr>
      <w:r w:rsidRPr="00EF52FA">
        <w:rPr>
          <w:rFonts w:ascii="Arial MT Std Cond" w:hAnsi="Arial MT Std Cond"/>
          <w:color w:val="000000" w:themeColor="text1"/>
          <w:sz w:val="22"/>
          <w:szCs w:val="22"/>
          <w:shd w:val="clear" w:color="auto" w:fill="FFFFFF"/>
        </w:rPr>
        <w:t xml:space="preserve">Murphy, R., Gallagher, L., Krumm, A., </w:t>
      </w:r>
      <w:proofErr w:type="spellStart"/>
      <w:r w:rsidRPr="00EF52FA">
        <w:rPr>
          <w:rFonts w:ascii="Arial MT Std Cond" w:hAnsi="Arial MT Std Cond"/>
          <w:color w:val="000000" w:themeColor="text1"/>
          <w:sz w:val="22"/>
          <w:szCs w:val="22"/>
          <w:shd w:val="clear" w:color="auto" w:fill="FFFFFF"/>
        </w:rPr>
        <w:t>Mislevy</w:t>
      </w:r>
      <w:proofErr w:type="spellEnd"/>
      <w:r w:rsidRPr="00EF52FA">
        <w:rPr>
          <w:rFonts w:ascii="Arial MT Std Cond" w:hAnsi="Arial MT Std Cond"/>
          <w:color w:val="000000" w:themeColor="text1"/>
          <w:sz w:val="22"/>
          <w:szCs w:val="22"/>
          <w:shd w:val="clear" w:color="auto" w:fill="FFFFFF"/>
        </w:rPr>
        <w:t xml:space="preserve">, J., &amp; </w:t>
      </w:r>
      <w:proofErr w:type="spellStart"/>
      <w:r w:rsidRPr="00EF52FA">
        <w:rPr>
          <w:rFonts w:ascii="Arial MT Std Cond" w:hAnsi="Arial MT Std Cond"/>
          <w:color w:val="000000" w:themeColor="text1"/>
          <w:sz w:val="22"/>
          <w:szCs w:val="22"/>
          <w:shd w:val="clear" w:color="auto" w:fill="FFFFFF"/>
        </w:rPr>
        <w:t>Hafter</w:t>
      </w:r>
      <w:proofErr w:type="spellEnd"/>
      <w:r w:rsidRPr="00EF52FA">
        <w:rPr>
          <w:rFonts w:ascii="Arial MT Std Cond" w:hAnsi="Arial MT Std Cond"/>
          <w:color w:val="000000" w:themeColor="text1"/>
          <w:sz w:val="22"/>
          <w:szCs w:val="22"/>
          <w:shd w:val="clear" w:color="auto" w:fill="FFFFFF"/>
        </w:rPr>
        <w:t>, A. (2014). Research on the use of Khan Academy in schools. Menlo Park, CA: SRI Education. https://www.sri.com/sites/default/files/ publications/2014-03-07_implementation_briefing.pdf pp 13-14</w:t>
      </w:r>
    </w:p>
    <w:p w14:paraId="3D02A2A5" w14:textId="77777777" w:rsidR="00EF52FA" w:rsidRPr="00EF52FA" w:rsidRDefault="00EF52FA" w:rsidP="00533EE1">
      <w:pPr>
        <w:ind w:left="567" w:hanging="567"/>
        <w:rPr>
          <w:rFonts w:ascii="Arial MT Std Cond" w:hAnsi="Arial MT Std Cond"/>
          <w:color w:val="000000" w:themeColor="text1"/>
          <w:sz w:val="22"/>
          <w:szCs w:val="22"/>
          <w:shd w:val="clear" w:color="auto" w:fill="FFFFFF"/>
        </w:rPr>
      </w:pPr>
      <w:r w:rsidRPr="00EF52FA">
        <w:rPr>
          <w:rFonts w:ascii="Arial MT Std Cond" w:hAnsi="Arial MT Std Cond"/>
          <w:color w:val="000000" w:themeColor="text1"/>
          <w:sz w:val="22"/>
          <w:szCs w:val="22"/>
          <w:shd w:val="clear" w:color="auto" w:fill="FFFFFF"/>
        </w:rPr>
        <w:t>OECD (2014), "The Importance of School Leadership", in TALIS 2013 Results: An International Perspective on Teaching and Learning, OECD Publishing, Paris, </w:t>
      </w:r>
      <w:hyperlink r:id="rId28" w:history="1">
        <w:r w:rsidRPr="00EF52FA">
          <w:rPr>
            <w:rFonts w:ascii="Arial MT Std Cond" w:hAnsi="Arial MT Std Cond"/>
            <w:color w:val="000000" w:themeColor="text1"/>
            <w:sz w:val="22"/>
            <w:szCs w:val="22"/>
            <w:shd w:val="clear" w:color="auto" w:fill="FFFFFF"/>
          </w:rPr>
          <w:t>https://doi.org/10.1787/9789264196261-6-en</w:t>
        </w:r>
      </w:hyperlink>
      <w:r w:rsidRPr="00EF52FA">
        <w:rPr>
          <w:rFonts w:ascii="Arial MT Std Cond" w:hAnsi="Arial MT Std Cond"/>
          <w:color w:val="000000" w:themeColor="text1"/>
          <w:sz w:val="22"/>
          <w:szCs w:val="22"/>
          <w:shd w:val="clear" w:color="auto" w:fill="FFFFFF"/>
        </w:rPr>
        <w:t>.</w:t>
      </w:r>
    </w:p>
    <w:p w14:paraId="2926664A" w14:textId="3C3B5EEF" w:rsidR="00EF52FA" w:rsidRPr="00AD64C5" w:rsidRDefault="00EF52FA" w:rsidP="00A91CF2">
      <w:pPr>
        <w:ind w:left="567" w:hanging="567"/>
        <w:rPr>
          <w:rFonts w:ascii="Arial MT Std Cond" w:hAnsi="Arial MT Std Cond"/>
          <w:color w:val="000000" w:themeColor="text1"/>
          <w:sz w:val="22"/>
          <w:szCs w:val="22"/>
        </w:rPr>
      </w:pPr>
      <w:r w:rsidRPr="00AD64C5">
        <w:rPr>
          <w:rFonts w:ascii="Arial MT Std Cond" w:hAnsi="Arial MT Std Cond"/>
          <w:color w:val="000000" w:themeColor="text1"/>
          <w:sz w:val="22"/>
          <w:szCs w:val="22"/>
        </w:rPr>
        <w:t>OECD (2016), </w:t>
      </w:r>
      <w:r w:rsidRPr="00AD64C5">
        <w:rPr>
          <w:rFonts w:ascii="Arial MT Std Cond" w:hAnsi="Arial MT Std Cond"/>
          <w:i/>
          <w:iCs/>
          <w:color w:val="000000" w:themeColor="text1"/>
          <w:sz w:val="22"/>
          <w:szCs w:val="22"/>
        </w:rPr>
        <w:t>PISA 2015 Results (Volume I): Excellence and Equity in Education, PISA</w:t>
      </w:r>
      <w:r w:rsidRPr="00AD64C5">
        <w:rPr>
          <w:rFonts w:ascii="Arial MT Std Cond" w:hAnsi="Arial MT Std Cond"/>
          <w:color w:val="000000" w:themeColor="text1"/>
          <w:sz w:val="22"/>
          <w:szCs w:val="22"/>
        </w:rPr>
        <w:t>, OECD Publishing, Paris, </w:t>
      </w:r>
      <w:hyperlink r:id="rId29" w:history="1">
        <w:r w:rsidRPr="00AD64C5">
          <w:rPr>
            <w:rStyle w:val="Hyperlink"/>
            <w:rFonts w:ascii="Arial MT Std Cond" w:hAnsi="Arial MT Std Cond"/>
            <w:color w:val="000000" w:themeColor="text1"/>
            <w:sz w:val="22"/>
            <w:szCs w:val="22"/>
          </w:rPr>
          <w:t>https://doi.org/10.1787/9789264266490-en</w:t>
        </w:r>
      </w:hyperlink>
      <w:r w:rsidRPr="00AD64C5">
        <w:rPr>
          <w:rFonts w:ascii="Arial MT Std Cond" w:hAnsi="Arial MT Std Cond"/>
          <w:color w:val="000000" w:themeColor="text1"/>
          <w:sz w:val="22"/>
          <w:szCs w:val="22"/>
        </w:rPr>
        <w:t>.</w:t>
      </w:r>
    </w:p>
    <w:p w14:paraId="412EF043" w14:textId="4CB5BA09" w:rsidR="00EF52FA" w:rsidRPr="00AD64C5" w:rsidRDefault="00EF52FA" w:rsidP="00A91CF2">
      <w:pPr>
        <w:ind w:left="567" w:hanging="567"/>
        <w:rPr>
          <w:rFonts w:ascii="Arial MT Std Cond" w:hAnsi="Arial MT Std Cond"/>
          <w:color w:val="000000" w:themeColor="text1"/>
          <w:sz w:val="22"/>
          <w:szCs w:val="22"/>
        </w:rPr>
      </w:pPr>
      <w:r w:rsidRPr="00AD64C5">
        <w:rPr>
          <w:rFonts w:ascii="Arial MT Std Cond" w:hAnsi="Arial MT Std Cond" w:cs="Arial"/>
          <w:color w:val="000000" w:themeColor="text1"/>
          <w:sz w:val="22"/>
          <w:szCs w:val="22"/>
          <w:shd w:val="clear" w:color="auto" w:fill="FFFFFF"/>
        </w:rPr>
        <w:t>OECD (2018), Effective Teacher Policies: Insights from PISA, PISA, OECD Publishing, Paris, </w:t>
      </w:r>
      <w:hyperlink r:id="rId30" w:history="1">
        <w:r w:rsidRPr="00AD64C5">
          <w:rPr>
            <w:rStyle w:val="Hyperlink"/>
            <w:rFonts w:ascii="Arial MT Std Cond" w:hAnsi="Arial MT Std Cond" w:cs="Arial"/>
            <w:color w:val="000000" w:themeColor="text1"/>
            <w:sz w:val="22"/>
            <w:szCs w:val="22"/>
            <w:shd w:val="clear" w:color="auto" w:fill="FFFFFF"/>
          </w:rPr>
          <w:t>https://doi.org/10.1787/9789264301603-en</w:t>
        </w:r>
      </w:hyperlink>
      <w:r w:rsidRPr="00AD64C5">
        <w:rPr>
          <w:rFonts w:ascii="Arial MT Std Cond" w:hAnsi="Arial MT Std Cond" w:cs="Arial"/>
          <w:color w:val="000000" w:themeColor="text1"/>
          <w:sz w:val="22"/>
          <w:szCs w:val="22"/>
          <w:shd w:val="clear" w:color="auto" w:fill="FFFFFF"/>
        </w:rPr>
        <w:t>.</w:t>
      </w:r>
    </w:p>
    <w:p w14:paraId="40C409D7" w14:textId="72AEC27C" w:rsidR="00EF52FA" w:rsidRPr="00AD64C5" w:rsidRDefault="00EF52FA" w:rsidP="00A91CF2">
      <w:pPr>
        <w:ind w:left="567" w:hanging="567"/>
        <w:rPr>
          <w:rFonts w:ascii="Arial MT Std Cond" w:hAnsi="Arial MT Std Cond"/>
          <w:color w:val="000000" w:themeColor="text1"/>
          <w:sz w:val="22"/>
          <w:szCs w:val="22"/>
        </w:rPr>
      </w:pPr>
      <w:r w:rsidRPr="00AD64C5">
        <w:rPr>
          <w:rFonts w:ascii="Arial MT Std Cond" w:hAnsi="Arial MT Std Cond" w:cs="Arial"/>
          <w:color w:val="000000" w:themeColor="text1"/>
          <w:sz w:val="22"/>
          <w:szCs w:val="22"/>
          <w:shd w:val="clear" w:color="auto" w:fill="FFFFFF"/>
        </w:rPr>
        <w:t>OECD (2019a), "PISA 2018 Reading Framework", in PISA 2018 Assessment and Analytical Framework, OECD Publishing, Paris, </w:t>
      </w:r>
      <w:hyperlink r:id="rId31" w:history="1">
        <w:r w:rsidRPr="00AD64C5">
          <w:rPr>
            <w:rStyle w:val="Hyperlink"/>
            <w:rFonts w:ascii="Arial MT Std Cond" w:hAnsi="Arial MT Std Cond" w:cs="Arial"/>
            <w:color w:val="000000" w:themeColor="text1"/>
            <w:sz w:val="22"/>
            <w:szCs w:val="22"/>
            <w:shd w:val="clear" w:color="auto" w:fill="FFFFFF"/>
          </w:rPr>
          <w:t>https://doi.org/10.1787/5c07e4f1-en</w:t>
        </w:r>
      </w:hyperlink>
      <w:r w:rsidRPr="00AD64C5">
        <w:rPr>
          <w:rFonts w:ascii="Arial MT Std Cond" w:hAnsi="Arial MT Std Cond" w:cs="Arial"/>
          <w:color w:val="000000" w:themeColor="text1"/>
          <w:sz w:val="22"/>
          <w:szCs w:val="22"/>
          <w:shd w:val="clear" w:color="auto" w:fill="FFFFFF"/>
        </w:rPr>
        <w:t>.</w:t>
      </w:r>
    </w:p>
    <w:p w14:paraId="3BBA4C3B" w14:textId="3567F95F" w:rsidR="00EF52FA" w:rsidRPr="00AD64C5" w:rsidRDefault="00EF52FA" w:rsidP="00A91CF2">
      <w:pPr>
        <w:ind w:left="567" w:hanging="567"/>
        <w:rPr>
          <w:rFonts w:ascii="Arial MT Std Cond" w:hAnsi="Arial MT Std Cond"/>
          <w:color w:val="000000" w:themeColor="text1"/>
          <w:sz w:val="22"/>
          <w:szCs w:val="22"/>
        </w:rPr>
      </w:pPr>
      <w:r w:rsidRPr="00AD64C5">
        <w:rPr>
          <w:rFonts w:ascii="Arial MT Std Cond" w:hAnsi="Arial MT Std Cond"/>
          <w:color w:val="000000" w:themeColor="text1"/>
          <w:sz w:val="22"/>
          <w:szCs w:val="22"/>
        </w:rPr>
        <w:t>OECD (2019b), </w:t>
      </w:r>
      <w:r w:rsidRPr="00AD64C5">
        <w:rPr>
          <w:rFonts w:ascii="Arial MT Std Cond" w:hAnsi="Arial MT Std Cond" w:cs="Arial"/>
          <w:color w:val="000000" w:themeColor="text1"/>
          <w:sz w:val="22"/>
          <w:szCs w:val="22"/>
          <w:shd w:val="clear" w:color="auto" w:fill="FFFFFF"/>
        </w:rPr>
        <w:t>PISA 2018 Results (Volume I): What Students Know and Can Do</w:t>
      </w:r>
      <w:r w:rsidRPr="00AD64C5">
        <w:rPr>
          <w:rFonts w:ascii="Arial MT Std Cond" w:hAnsi="Arial MT Std Cond"/>
          <w:color w:val="000000" w:themeColor="text1"/>
          <w:sz w:val="22"/>
          <w:szCs w:val="22"/>
        </w:rPr>
        <w:t>, PISA, OECD Publishing, Paris, </w:t>
      </w:r>
      <w:hyperlink r:id="rId32" w:history="1">
        <w:r w:rsidRPr="00AD64C5">
          <w:rPr>
            <w:rStyle w:val="Hyperlink"/>
            <w:rFonts w:ascii="Arial MT Std Cond" w:hAnsi="Arial MT Std Cond"/>
            <w:color w:val="000000" w:themeColor="text1"/>
            <w:sz w:val="22"/>
            <w:szCs w:val="22"/>
          </w:rPr>
          <w:t>https://doi.org/10.1787/5f07c754-en</w:t>
        </w:r>
      </w:hyperlink>
      <w:r w:rsidRPr="00AD64C5">
        <w:rPr>
          <w:rFonts w:ascii="Arial MT Std Cond" w:hAnsi="Arial MT Std Cond"/>
          <w:color w:val="000000" w:themeColor="text1"/>
          <w:sz w:val="22"/>
          <w:szCs w:val="22"/>
        </w:rPr>
        <w:t>.</w:t>
      </w:r>
    </w:p>
    <w:p w14:paraId="750B4614" w14:textId="70D681C2" w:rsidR="00EF52FA" w:rsidRPr="00802F3E" w:rsidRDefault="00EF52FA" w:rsidP="00A91CF2">
      <w:pPr>
        <w:ind w:left="567" w:hanging="567"/>
        <w:rPr>
          <w:rFonts w:ascii="Arial MT Std Cond" w:hAnsi="Arial MT Std Cond"/>
          <w:color w:val="000000" w:themeColor="text1"/>
          <w:sz w:val="22"/>
          <w:szCs w:val="22"/>
        </w:rPr>
      </w:pPr>
      <w:r w:rsidRPr="00AD64C5">
        <w:rPr>
          <w:rFonts w:ascii="Arial MT Std Cond" w:hAnsi="Arial MT Std Cond"/>
          <w:color w:val="000000" w:themeColor="text1"/>
          <w:sz w:val="22"/>
          <w:szCs w:val="22"/>
        </w:rPr>
        <w:t>OECD (2019c), </w:t>
      </w:r>
      <w:r w:rsidRPr="00AD64C5">
        <w:rPr>
          <w:rFonts w:ascii="Arial MT Std Cond" w:hAnsi="Arial MT Std Cond" w:cs="Arial"/>
          <w:color w:val="000000" w:themeColor="text1"/>
          <w:sz w:val="22"/>
          <w:szCs w:val="22"/>
          <w:shd w:val="clear" w:color="auto" w:fill="FFFFFF"/>
        </w:rPr>
        <w:t xml:space="preserve">PISA 2018 </w:t>
      </w:r>
      <w:r w:rsidRPr="00802F3E">
        <w:rPr>
          <w:rFonts w:ascii="Arial MT Std Cond" w:hAnsi="Arial MT Std Cond" w:cs="Arial"/>
          <w:color w:val="000000" w:themeColor="text1"/>
          <w:sz w:val="22"/>
          <w:szCs w:val="22"/>
          <w:shd w:val="clear" w:color="auto" w:fill="FFFFFF"/>
        </w:rPr>
        <w:t>Results (Volume I): What Students Know and Can Do</w:t>
      </w:r>
      <w:r w:rsidRPr="00802F3E">
        <w:rPr>
          <w:rFonts w:ascii="Arial MT Std Cond" w:hAnsi="Arial MT Std Cond"/>
          <w:color w:val="000000" w:themeColor="text1"/>
          <w:sz w:val="22"/>
          <w:szCs w:val="22"/>
        </w:rPr>
        <w:t>, PISA, OECD Publishing, Paris, </w:t>
      </w:r>
      <w:hyperlink r:id="rId33" w:history="1">
        <w:r w:rsidRPr="00802F3E">
          <w:rPr>
            <w:rStyle w:val="Hyperlink"/>
            <w:rFonts w:ascii="Arial MT Std Cond" w:hAnsi="Arial MT Std Cond"/>
            <w:color w:val="000000" w:themeColor="text1"/>
            <w:sz w:val="22"/>
            <w:szCs w:val="22"/>
          </w:rPr>
          <w:t>https://doi.org/10.1787/5f07c754-en</w:t>
        </w:r>
      </w:hyperlink>
      <w:r w:rsidRPr="00802F3E">
        <w:rPr>
          <w:rFonts w:ascii="Arial MT Std Cond" w:hAnsi="Arial MT Std Cond"/>
          <w:color w:val="000000" w:themeColor="text1"/>
          <w:sz w:val="22"/>
          <w:szCs w:val="22"/>
        </w:rPr>
        <w:t>.</w:t>
      </w:r>
    </w:p>
    <w:p w14:paraId="4C8C5484" w14:textId="77777777" w:rsidR="00EF52FA" w:rsidRPr="00EF52FA" w:rsidRDefault="00EF52FA" w:rsidP="00533EE1">
      <w:pPr>
        <w:ind w:left="567" w:hanging="567"/>
        <w:rPr>
          <w:rFonts w:ascii="Arial MT Std Cond" w:hAnsi="Arial MT Std Cond"/>
          <w:color w:val="000000" w:themeColor="text1"/>
          <w:sz w:val="22"/>
          <w:szCs w:val="22"/>
          <w:shd w:val="clear" w:color="auto" w:fill="FFFFFF"/>
        </w:rPr>
      </w:pPr>
      <w:r w:rsidRPr="00EF52FA">
        <w:rPr>
          <w:rFonts w:ascii="Arial MT Std Cond" w:hAnsi="Arial MT Std Cond"/>
          <w:color w:val="000000" w:themeColor="text1"/>
          <w:sz w:val="22"/>
          <w:szCs w:val="22"/>
          <w:shd w:val="clear" w:color="auto" w:fill="FFFFFF"/>
        </w:rPr>
        <w:t>OECD: </w:t>
      </w:r>
      <w:r w:rsidRPr="00EF52FA">
        <w:rPr>
          <w:rFonts w:ascii="Arial MT Std Cond" w:hAnsi="Arial MT Std Cond"/>
          <w:color w:val="000000" w:themeColor="text1"/>
          <w:sz w:val="22"/>
          <w:szCs w:val="22"/>
          <w:shd w:val="clear" w:color="auto" w:fill="FFFFFF"/>
        </w:rPr>
        <w:fldChar w:fldCharType="begin"/>
      </w:r>
      <w:r w:rsidRPr="00EF52FA">
        <w:rPr>
          <w:rFonts w:ascii="Arial MT Std Cond" w:hAnsi="Arial MT Std Cond"/>
          <w:color w:val="000000" w:themeColor="text1"/>
          <w:sz w:val="22"/>
          <w:szCs w:val="22"/>
          <w:shd w:val="clear" w:color="auto" w:fill="FFFFFF"/>
        </w:rPr>
        <w:instrText xml:space="preserve"> HYPERLINK "https://dx.doi.org/10.1787/9789264190658-en" \t "_blank" </w:instrText>
      </w:r>
      <w:r w:rsidRPr="00EF52FA">
        <w:rPr>
          <w:rFonts w:ascii="Arial MT Std Cond" w:hAnsi="Arial MT Std Cond"/>
          <w:color w:val="000000" w:themeColor="text1"/>
          <w:sz w:val="22"/>
          <w:szCs w:val="22"/>
          <w:shd w:val="clear" w:color="auto" w:fill="FFFFFF"/>
        </w:rPr>
      </w:r>
      <w:r w:rsidRPr="00EF52FA">
        <w:rPr>
          <w:rFonts w:ascii="Arial MT Std Cond" w:hAnsi="Arial MT Std Cond"/>
          <w:color w:val="000000" w:themeColor="text1"/>
          <w:sz w:val="22"/>
          <w:szCs w:val="22"/>
          <w:shd w:val="clear" w:color="auto" w:fill="FFFFFF"/>
        </w:rPr>
        <w:fldChar w:fldCharType="separate"/>
      </w:r>
      <w:r w:rsidRPr="00EF52FA">
        <w:rPr>
          <w:rFonts w:ascii="Arial MT Std Cond" w:hAnsi="Arial MT Std Cond"/>
          <w:color w:val="000000" w:themeColor="text1"/>
          <w:sz w:val="22"/>
          <w:szCs w:val="22"/>
          <w:shd w:val="clear" w:color="auto" w:fill="FFFFFF"/>
        </w:rPr>
        <w:t>S</w:t>
      </w:r>
      <w:r w:rsidRPr="00EF52FA">
        <w:rPr>
          <w:rFonts w:ascii="Arial MT Std Cond" w:hAnsi="Arial MT Std Cond"/>
          <w:color w:val="000000" w:themeColor="text1"/>
          <w:sz w:val="22"/>
          <w:szCs w:val="22"/>
          <w:shd w:val="clear" w:color="auto" w:fill="FFFFFF"/>
        </w:rPr>
        <w:t>y</w:t>
      </w:r>
      <w:r w:rsidRPr="00EF52FA">
        <w:rPr>
          <w:rFonts w:ascii="Arial MT Std Cond" w:hAnsi="Arial MT Std Cond"/>
          <w:color w:val="000000" w:themeColor="text1"/>
          <w:sz w:val="22"/>
          <w:szCs w:val="22"/>
          <w:shd w:val="clear" w:color="auto" w:fill="FFFFFF"/>
        </w:rPr>
        <w:t>nergies for Better Learning: A</w:t>
      </w:r>
      <w:r w:rsidRPr="00EF52FA">
        <w:rPr>
          <w:rFonts w:ascii="Arial MT Std Cond" w:hAnsi="Arial MT Std Cond"/>
          <w:color w:val="000000" w:themeColor="text1"/>
          <w:sz w:val="22"/>
          <w:szCs w:val="22"/>
          <w:shd w:val="clear" w:color="auto" w:fill="FFFFFF"/>
        </w:rPr>
        <w:t>n</w:t>
      </w:r>
      <w:r w:rsidRPr="00EF52FA">
        <w:rPr>
          <w:rFonts w:ascii="Arial MT Std Cond" w:hAnsi="Arial MT Std Cond"/>
          <w:color w:val="000000" w:themeColor="text1"/>
          <w:sz w:val="22"/>
          <w:szCs w:val="22"/>
          <w:shd w:val="clear" w:color="auto" w:fill="FFFFFF"/>
        </w:rPr>
        <w:t xml:space="preserve"> International Perspective on Evaluation and Assessment, OECD Reviews of Evaluation and Assessment in Education, OECD Publishing, Paris</w:t>
      </w:r>
      <w:r w:rsidRPr="00EF52FA">
        <w:rPr>
          <w:rFonts w:ascii="Arial MT Std Cond" w:hAnsi="Arial MT Std Cond"/>
          <w:color w:val="000000" w:themeColor="text1"/>
          <w:sz w:val="22"/>
          <w:szCs w:val="22"/>
          <w:shd w:val="clear" w:color="auto" w:fill="FFFFFF"/>
        </w:rPr>
        <w:fldChar w:fldCharType="end"/>
      </w:r>
      <w:r w:rsidRPr="00EF52FA">
        <w:rPr>
          <w:rFonts w:ascii="Arial MT Std Cond" w:hAnsi="Arial MT Std Cond"/>
          <w:color w:val="000000" w:themeColor="text1"/>
          <w:sz w:val="22"/>
          <w:szCs w:val="22"/>
          <w:shd w:val="clear" w:color="auto" w:fill="FFFFFF"/>
        </w:rPr>
        <w:t>, 2013</w:t>
      </w:r>
    </w:p>
    <w:p w14:paraId="3E93317B" w14:textId="77777777" w:rsidR="00EF52FA" w:rsidRPr="00802F3E" w:rsidRDefault="00EF52FA" w:rsidP="00A91CF2">
      <w:pPr>
        <w:ind w:left="567" w:hanging="567"/>
        <w:rPr>
          <w:rFonts w:ascii="Arial MT Std Cond" w:hAnsi="Arial MT Std Cond"/>
          <w:sz w:val="22"/>
          <w:szCs w:val="22"/>
        </w:rPr>
      </w:pPr>
      <w:r w:rsidRPr="00802F3E">
        <w:rPr>
          <w:rFonts w:ascii="Arial MT Std Cond" w:hAnsi="Arial MT Std Cond"/>
          <w:color w:val="000000"/>
          <w:sz w:val="22"/>
          <w:szCs w:val="22"/>
        </w:rPr>
        <w:t>PIRLS 2006 Assessment. Copyright © 2007 International Association for the Evaluation of Educational Achievement (IEA). Publisher: TIMSS &amp; PIRLS International Study Center, Lynch School of Education, Boston College.</w:t>
      </w:r>
    </w:p>
    <w:p w14:paraId="2FDE1A3F" w14:textId="77777777" w:rsidR="00EF52FA" w:rsidRPr="00802F3E" w:rsidRDefault="00EF52FA" w:rsidP="00A91CF2">
      <w:pPr>
        <w:ind w:left="567" w:hanging="567"/>
        <w:rPr>
          <w:rFonts w:ascii="Arial MT Std Cond" w:hAnsi="Arial MT Std Cond"/>
          <w:color w:val="000000" w:themeColor="text1"/>
          <w:sz w:val="22"/>
          <w:szCs w:val="22"/>
        </w:rPr>
      </w:pPr>
      <w:r w:rsidRPr="00802F3E">
        <w:rPr>
          <w:rFonts w:ascii="Arial MT Std Cond" w:hAnsi="Arial MT Std Cond"/>
          <w:color w:val="000000" w:themeColor="text1"/>
          <w:sz w:val="22"/>
          <w:szCs w:val="22"/>
          <w:shd w:val="clear" w:color="auto" w:fill="FFFFFF"/>
        </w:rPr>
        <w:t>PIRLS 2016 International Results in Reading. Copyright © 2017 International Association for the Evaluation of Educational Achievement (IEA). Publisher: TIMSS &amp; PIRLS International Study Center, Lynch School of Education, Boston College.</w:t>
      </w:r>
    </w:p>
    <w:p w14:paraId="76A19F33" w14:textId="77777777" w:rsidR="00EF52FA" w:rsidRPr="00EF52FA" w:rsidRDefault="00EF52FA" w:rsidP="00533EE1">
      <w:pPr>
        <w:ind w:left="567" w:hanging="567"/>
        <w:rPr>
          <w:rFonts w:ascii="Arial MT Std Cond" w:hAnsi="Arial MT Std Cond"/>
          <w:color w:val="000000" w:themeColor="text1"/>
          <w:sz w:val="22"/>
          <w:szCs w:val="22"/>
          <w:shd w:val="clear" w:color="auto" w:fill="FFFFFF"/>
        </w:rPr>
      </w:pPr>
      <w:r w:rsidRPr="00EF52FA">
        <w:rPr>
          <w:rFonts w:ascii="Arial MT Std Cond" w:hAnsi="Arial MT Std Cond"/>
          <w:color w:val="000000" w:themeColor="text1"/>
          <w:sz w:val="22"/>
          <w:szCs w:val="22"/>
          <w:shd w:val="clear" w:color="auto" w:fill="FFFFFF"/>
        </w:rPr>
        <w:t>Potter D, Reynolds D and Chapman C (2002) School improvement for schools facing challenging circumstances: A review of research and practice.</w:t>
      </w:r>
    </w:p>
    <w:p w14:paraId="31657033" w14:textId="77777777" w:rsidR="00EF52FA" w:rsidRPr="00EF52FA" w:rsidRDefault="00EF52FA" w:rsidP="00533EE1">
      <w:pPr>
        <w:ind w:left="567" w:hanging="567"/>
        <w:rPr>
          <w:rFonts w:ascii="Arial MT Std Cond" w:hAnsi="Arial MT Std Cond"/>
          <w:color w:val="000000" w:themeColor="text1"/>
          <w:sz w:val="22"/>
          <w:szCs w:val="22"/>
          <w:shd w:val="clear" w:color="auto" w:fill="FFFFFF"/>
        </w:rPr>
      </w:pPr>
      <w:r w:rsidRPr="00EF52FA">
        <w:rPr>
          <w:rFonts w:ascii="Arial MT Std Cond" w:hAnsi="Arial MT Std Cond"/>
          <w:color w:val="000000" w:themeColor="text1"/>
          <w:sz w:val="22"/>
          <w:szCs w:val="22"/>
          <w:shd w:val="clear" w:color="auto" w:fill="FFFFFF"/>
        </w:rPr>
        <w:t>Sammons P, Hillman J and Mortimore P (1995) Key Characteristics of Effective Schools: A Review of School Effectiveness Research.</w:t>
      </w:r>
    </w:p>
    <w:p w14:paraId="1B8E13FF" w14:textId="77777777" w:rsidR="00EF52FA" w:rsidRPr="00EF52FA" w:rsidRDefault="00EF52FA" w:rsidP="00533EE1">
      <w:pPr>
        <w:ind w:left="567" w:hanging="567"/>
        <w:rPr>
          <w:rFonts w:ascii="Arial MT Std Cond" w:hAnsi="Arial MT Std Cond"/>
          <w:color w:val="000000" w:themeColor="text1"/>
          <w:sz w:val="22"/>
          <w:szCs w:val="22"/>
          <w:shd w:val="clear" w:color="auto" w:fill="FFFFFF"/>
        </w:rPr>
      </w:pPr>
      <w:proofErr w:type="spellStart"/>
      <w:r w:rsidRPr="00EF52FA">
        <w:rPr>
          <w:rFonts w:ascii="Arial MT Std Cond" w:hAnsi="Arial MT Std Cond"/>
          <w:color w:val="000000" w:themeColor="text1"/>
          <w:sz w:val="22"/>
          <w:szCs w:val="22"/>
          <w:shd w:val="clear" w:color="auto" w:fill="FFFFFF"/>
        </w:rPr>
        <w:t>Schildkamp</w:t>
      </w:r>
      <w:proofErr w:type="spellEnd"/>
      <w:r w:rsidRPr="00EF52FA">
        <w:rPr>
          <w:rFonts w:ascii="Arial MT Std Cond" w:hAnsi="Arial MT Std Cond"/>
          <w:color w:val="000000" w:themeColor="text1"/>
          <w:sz w:val="22"/>
          <w:szCs w:val="22"/>
          <w:shd w:val="clear" w:color="auto" w:fill="FFFFFF"/>
        </w:rPr>
        <w:t xml:space="preserve"> K. (2007) The Utilization of a Self-Evaluation Instrument for Primary Education. Enschede: Print </w:t>
      </w:r>
      <w:proofErr w:type="spellStart"/>
      <w:r w:rsidRPr="00EF52FA">
        <w:rPr>
          <w:rFonts w:ascii="Arial MT Std Cond" w:hAnsi="Arial MT Std Cond"/>
          <w:color w:val="000000" w:themeColor="text1"/>
          <w:sz w:val="22"/>
          <w:szCs w:val="22"/>
          <w:shd w:val="clear" w:color="auto" w:fill="FFFFFF"/>
        </w:rPr>
        <w:t>PartnersIpskamp</w:t>
      </w:r>
      <w:proofErr w:type="spellEnd"/>
      <w:r w:rsidRPr="00EF52FA">
        <w:rPr>
          <w:rFonts w:ascii="Arial MT Std Cond" w:hAnsi="Arial MT Std Cond"/>
          <w:color w:val="000000" w:themeColor="text1"/>
          <w:sz w:val="22"/>
          <w:szCs w:val="22"/>
          <w:shd w:val="clear" w:color="auto" w:fill="FFFFFF"/>
        </w:rPr>
        <w:t>.</w:t>
      </w:r>
    </w:p>
    <w:p w14:paraId="34A1CB58" w14:textId="77777777" w:rsidR="00EF52FA" w:rsidRPr="00EF52FA" w:rsidRDefault="00EF52FA" w:rsidP="00533EE1">
      <w:pPr>
        <w:ind w:left="567" w:hanging="567"/>
        <w:rPr>
          <w:rFonts w:ascii="Arial MT Std Cond" w:hAnsi="Arial MT Std Cond"/>
          <w:color w:val="000000" w:themeColor="text1"/>
          <w:sz w:val="22"/>
          <w:szCs w:val="22"/>
          <w:shd w:val="clear" w:color="auto" w:fill="FFFFFF"/>
        </w:rPr>
      </w:pPr>
      <w:proofErr w:type="spellStart"/>
      <w:r w:rsidRPr="00EF52FA">
        <w:rPr>
          <w:rFonts w:ascii="Arial MT Std Cond" w:hAnsi="Arial MT Std Cond"/>
          <w:color w:val="000000" w:themeColor="text1"/>
          <w:sz w:val="22"/>
          <w:szCs w:val="22"/>
          <w:shd w:val="clear" w:color="auto" w:fill="FFFFFF"/>
        </w:rPr>
        <w:t>Sergis</w:t>
      </w:r>
      <w:proofErr w:type="spellEnd"/>
      <w:r w:rsidRPr="00EF52FA">
        <w:rPr>
          <w:rFonts w:ascii="Arial MT Std Cond" w:hAnsi="Arial MT Std Cond"/>
          <w:color w:val="000000" w:themeColor="text1"/>
          <w:sz w:val="22"/>
          <w:szCs w:val="22"/>
          <w:shd w:val="clear" w:color="auto" w:fill="FFFFFF"/>
        </w:rPr>
        <w:t xml:space="preserve">, S., Sampson, D. G., &amp; </w:t>
      </w:r>
      <w:proofErr w:type="spellStart"/>
      <w:r w:rsidRPr="00EF52FA">
        <w:rPr>
          <w:rFonts w:ascii="Arial MT Std Cond" w:hAnsi="Arial MT Std Cond"/>
          <w:color w:val="000000" w:themeColor="text1"/>
          <w:sz w:val="22"/>
          <w:szCs w:val="22"/>
          <w:shd w:val="clear" w:color="auto" w:fill="FFFFFF"/>
        </w:rPr>
        <w:t>Pelliccione</w:t>
      </w:r>
      <w:proofErr w:type="spellEnd"/>
      <w:r w:rsidRPr="00EF52FA">
        <w:rPr>
          <w:rFonts w:ascii="Arial MT Std Cond" w:hAnsi="Arial MT Std Cond"/>
          <w:color w:val="000000" w:themeColor="text1"/>
          <w:sz w:val="22"/>
          <w:szCs w:val="22"/>
          <w:shd w:val="clear" w:color="auto" w:fill="FFFFFF"/>
        </w:rPr>
        <w:t>, L. (2018). Investigating the impact of Flipped Classroom on students' learning experiences: A Self-Determination Theory approach. Computers in Human Behavior, 78, 368-378.</w:t>
      </w:r>
    </w:p>
    <w:p w14:paraId="3E02C12A" w14:textId="77777777" w:rsidR="00EF52FA" w:rsidRPr="00EF52FA" w:rsidRDefault="00EF52FA" w:rsidP="00533EE1">
      <w:pPr>
        <w:ind w:left="567" w:hanging="567"/>
        <w:rPr>
          <w:rFonts w:ascii="Arial MT Std Cond" w:hAnsi="Arial MT Std Cond"/>
          <w:color w:val="000000" w:themeColor="text1"/>
          <w:sz w:val="22"/>
          <w:szCs w:val="22"/>
          <w:shd w:val="clear" w:color="auto" w:fill="FFFFFF"/>
        </w:rPr>
      </w:pPr>
      <w:proofErr w:type="spellStart"/>
      <w:r w:rsidRPr="00EF52FA">
        <w:rPr>
          <w:rFonts w:ascii="Arial MT Std Cond" w:hAnsi="Arial MT Std Cond"/>
          <w:color w:val="000000" w:themeColor="text1"/>
          <w:sz w:val="22"/>
          <w:szCs w:val="22"/>
          <w:shd w:val="clear" w:color="auto" w:fill="FFFFFF"/>
        </w:rPr>
        <w:t>Shewbridge</w:t>
      </w:r>
      <w:proofErr w:type="spellEnd"/>
      <w:r w:rsidRPr="00EF52FA">
        <w:rPr>
          <w:rFonts w:ascii="Arial MT Std Cond" w:hAnsi="Arial MT Std Cond"/>
          <w:color w:val="000000" w:themeColor="text1"/>
          <w:sz w:val="22"/>
          <w:szCs w:val="22"/>
          <w:shd w:val="clear" w:color="auto" w:fill="FFFFFF"/>
        </w:rPr>
        <w:t xml:space="preserve">, Claire, et al. (2011), “School self-evaluation”, in OECD Reviews of Evaluation and Assessment in Education: School Evaluation in the Flemish Community of Belgium 2011, </w:t>
      </w:r>
      <w:proofErr w:type="spellStart"/>
      <w:r w:rsidRPr="00EF52FA">
        <w:rPr>
          <w:rFonts w:ascii="Arial MT Std Cond" w:hAnsi="Arial MT Std Cond"/>
          <w:color w:val="000000" w:themeColor="text1"/>
          <w:sz w:val="22"/>
          <w:szCs w:val="22"/>
          <w:shd w:val="clear" w:color="auto" w:fill="FFFFFF"/>
        </w:rPr>
        <w:t>OECDPublishing</w:t>
      </w:r>
      <w:proofErr w:type="spellEnd"/>
      <w:r w:rsidRPr="00EF52FA">
        <w:rPr>
          <w:rFonts w:ascii="Arial MT Std Cond" w:hAnsi="Arial MT Std Cond"/>
          <w:color w:val="000000" w:themeColor="text1"/>
          <w:sz w:val="22"/>
          <w:szCs w:val="22"/>
          <w:shd w:val="clear" w:color="auto" w:fill="FFFFFF"/>
        </w:rPr>
        <w:t xml:space="preserve">. </w:t>
      </w:r>
      <w:hyperlink r:id="rId34" w:history="1">
        <w:r w:rsidRPr="00EF52FA">
          <w:rPr>
            <w:rFonts w:ascii="Arial MT Std Cond" w:hAnsi="Arial MT Std Cond"/>
            <w:color w:val="000000" w:themeColor="text1"/>
            <w:sz w:val="22"/>
            <w:szCs w:val="22"/>
            <w:shd w:val="clear" w:color="auto" w:fill="FFFFFF"/>
          </w:rPr>
          <w:t>http://dx.doi.org/10.1787/9789264116726-6-en</w:t>
        </w:r>
      </w:hyperlink>
    </w:p>
    <w:p w14:paraId="0AB94C11" w14:textId="77777777" w:rsidR="00EF52FA" w:rsidRPr="00EF52FA" w:rsidRDefault="00EF52FA" w:rsidP="00533EE1">
      <w:pPr>
        <w:ind w:left="567" w:hanging="567"/>
        <w:rPr>
          <w:rFonts w:ascii="Arial MT Std Cond" w:hAnsi="Arial MT Std Cond"/>
          <w:color w:val="000000" w:themeColor="text1"/>
          <w:sz w:val="22"/>
          <w:szCs w:val="22"/>
          <w:shd w:val="clear" w:color="auto" w:fill="FFFFFF"/>
        </w:rPr>
      </w:pPr>
      <w:proofErr w:type="spellStart"/>
      <w:r w:rsidRPr="00EF52FA">
        <w:rPr>
          <w:rFonts w:ascii="Arial MT Std Cond" w:hAnsi="Arial MT Std Cond"/>
          <w:color w:val="000000" w:themeColor="text1"/>
          <w:sz w:val="22"/>
          <w:szCs w:val="22"/>
          <w:shd w:val="clear" w:color="auto" w:fill="FFFFFF"/>
        </w:rPr>
        <w:lastRenderedPageBreak/>
        <w:t>Staessens</w:t>
      </w:r>
      <w:proofErr w:type="spellEnd"/>
      <w:r w:rsidRPr="00EF52FA">
        <w:rPr>
          <w:rFonts w:ascii="Arial MT Std Cond" w:hAnsi="Arial MT Std Cond"/>
          <w:color w:val="000000" w:themeColor="text1"/>
          <w:sz w:val="22"/>
          <w:szCs w:val="22"/>
          <w:shd w:val="clear" w:color="auto" w:fill="FFFFFF"/>
        </w:rPr>
        <w:t>, K. (1993). Identiﬁcation and description of professional culture in innovative schools. Qualitative Studies in Education, 6, 111–128.</w:t>
      </w:r>
    </w:p>
    <w:p w14:paraId="01A7D98F" w14:textId="77777777" w:rsidR="00EF52FA" w:rsidRDefault="00EF52FA" w:rsidP="00EF52FA">
      <w:pPr>
        <w:ind w:left="567" w:hanging="567"/>
        <w:rPr>
          <w:rFonts w:ascii="Arial MT Std Cond" w:hAnsi="Arial MT Std Cond" w:cs="Arial"/>
          <w:color w:val="000000" w:themeColor="text1"/>
          <w:sz w:val="22"/>
          <w:szCs w:val="22"/>
        </w:rPr>
      </w:pPr>
      <w:r w:rsidRPr="00EF52FA">
        <w:rPr>
          <w:shd w:val="clear" w:color="auto" w:fill="FFFFFF"/>
        </w:rPr>
        <w:t>The Ministry of Education and Science. (2018, May 3). The National Curriculum. Minister's Order №63/n. Tbilisi, Georgia.</w:t>
      </w:r>
    </w:p>
    <w:p w14:paraId="1F51EAF7" w14:textId="77777777" w:rsidR="00EF52FA" w:rsidRPr="00455472" w:rsidRDefault="00EF52FA" w:rsidP="00A91CF2">
      <w:pPr>
        <w:shd w:val="clear" w:color="auto" w:fill="FFFFFF"/>
        <w:spacing w:line="312" w:lineRule="atLeast"/>
        <w:ind w:left="567" w:hanging="567"/>
        <w:rPr>
          <w:rFonts w:ascii="Arial MT Std Cond" w:hAnsi="Arial MT Std Cond" w:cs="Arial"/>
          <w:color w:val="000000" w:themeColor="text1"/>
          <w:sz w:val="22"/>
          <w:szCs w:val="22"/>
        </w:rPr>
      </w:pPr>
      <w:r w:rsidRPr="00802F3E">
        <w:rPr>
          <w:rFonts w:ascii="Arial MT Std Cond" w:hAnsi="Arial MT Std Cond" w:cs="Arial"/>
          <w:color w:val="000000" w:themeColor="text1"/>
          <w:sz w:val="22"/>
          <w:szCs w:val="22"/>
        </w:rPr>
        <w:t>TIMSS 2015 Assessment Frameworks. Copyright © 2013 International Association for the Evaluation of Educational Achievement (IEA). Publisher: TIMSS &amp; PIRLS International Study Center, Lynch School of Education, Boston College.</w:t>
      </w:r>
    </w:p>
    <w:p w14:paraId="24AFB90F" w14:textId="77777777" w:rsidR="00EF52FA" w:rsidRPr="00EF52FA" w:rsidRDefault="00EF52FA" w:rsidP="00533EE1">
      <w:pPr>
        <w:ind w:left="567" w:hanging="567"/>
        <w:rPr>
          <w:rFonts w:ascii="Arial MT Std Cond" w:hAnsi="Arial MT Std Cond"/>
          <w:color w:val="000000" w:themeColor="text1"/>
          <w:sz w:val="22"/>
          <w:szCs w:val="22"/>
          <w:shd w:val="clear" w:color="auto" w:fill="FFFFFF"/>
        </w:rPr>
      </w:pPr>
      <w:r w:rsidRPr="00EF52FA">
        <w:rPr>
          <w:rFonts w:ascii="Arial MT Std Cond" w:hAnsi="Arial MT Std Cond"/>
          <w:color w:val="000000" w:themeColor="text1"/>
          <w:sz w:val="22"/>
          <w:szCs w:val="22"/>
          <w:shd w:val="clear" w:color="auto" w:fill="FFFFFF"/>
        </w:rPr>
        <w:t>TIMSS and PIRLS 2011: Relationships Among Reading, Mathematics, and Science Achievement at the Fourth Grade—Implications for Early Learning Michael O. Martin and Ina V.S. Mullis, Editors Publishers: TIMSS &amp; PIRLS International Study Center, Lynch School of Education, Boston College and International Association for the Evaluation of Educational Achievement (IEA).</w:t>
      </w:r>
    </w:p>
    <w:p w14:paraId="045B43B1" w14:textId="77777777" w:rsidR="00EF52FA" w:rsidRPr="00EF52FA" w:rsidRDefault="00EF52FA" w:rsidP="00533EE1">
      <w:pPr>
        <w:ind w:left="567" w:hanging="567"/>
        <w:rPr>
          <w:rFonts w:ascii="Arial MT Std Cond" w:hAnsi="Arial MT Std Cond"/>
          <w:color w:val="000000" w:themeColor="text1"/>
          <w:sz w:val="22"/>
          <w:szCs w:val="22"/>
          <w:shd w:val="clear" w:color="auto" w:fill="FFFFFF"/>
        </w:rPr>
      </w:pPr>
      <w:proofErr w:type="spellStart"/>
      <w:r w:rsidRPr="00EF52FA">
        <w:rPr>
          <w:rFonts w:ascii="Arial MT Std Cond" w:hAnsi="Arial MT Std Cond"/>
          <w:color w:val="000000" w:themeColor="text1"/>
          <w:sz w:val="22"/>
          <w:szCs w:val="22"/>
          <w:shd w:val="clear" w:color="auto" w:fill="FFFFFF"/>
        </w:rPr>
        <w:t>Vanhoof</w:t>
      </w:r>
      <w:proofErr w:type="spellEnd"/>
      <w:r w:rsidRPr="00EF52FA">
        <w:rPr>
          <w:rFonts w:ascii="Arial MT Std Cond" w:hAnsi="Arial MT Std Cond"/>
          <w:color w:val="000000" w:themeColor="text1"/>
          <w:sz w:val="22"/>
          <w:szCs w:val="22"/>
          <w:shd w:val="clear" w:color="auto" w:fill="FFFFFF"/>
        </w:rPr>
        <w:t xml:space="preserve"> J., P. van </w:t>
      </w:r>
      <w:proofErr w:type="spellStart"/>
      <w:r w:rsidRPr="00EF52FA">
        <w:rPr>
          <w:rFonts w:ascii="Arial MT Std Cond" w:hAnsi="Arial MT Std Cond"/>
          <w:color w:val="000000" w:themeColor="text1"/>
          <w:sz w:val="22"/>
          <w:szCs w:val="22"/>
          <w:shd w:val="clear" w:color="auto" w:fill="FFFFFF"/>
        </w:rPr>
        <w:t>Petegem</w:t>
      </w:r>
      <w:proofErr w:type="spellEnd"/>
      <w:r w:rsidRPr="00EF52FA">
        <w:rPr>
          <w:rFonts w:ascii="Arial MT Std Cond" w:hAnsi="Arial MT Std Cond"/>
          <w:color w:val="000000" w:themeColor="text1"/>
          <w:sz w:val="22"/>
          <w:szCs w:val="22"/>
          <w:shd w:val="clear" w:color="auto" w:fill="FFFFFF"/>
        </w:rPr>
        <w:t xml:space="preserve"> and S. De </w:t>
      </w:r>
      <w:proofErr w:type="spellStart"/>
      <w:r w:rsidRPr="00EF52FA">
        <w:rPr>
          <w:rFonts w:ascii="Arial MT Std Cond" w:hAnsi="Arial MT Std Cond"/>
          <w:color w:val="000000" w:themeColor="text1"/>
          <w:sz w:val="22"/>
          <w:szCs w:val="22"/>
          <w:shd w:val="clear" w:color="auto" w:fill="FFFFFF"/>
        </w:rPr>
        <w:t>Maeyer</w:t>
      </w:r>
      <w:proofErr w:type="spellEnd"/>
      <w:r w:rsidRPr="00EF52FA">
        <w:rPr>
          <w:rFonts w:ascii="Arial MT Std Cond" w:hAnsi="Arial MT Std Cond"/>
          <w:color w:val="000000" w:themeColor="text1"/>
          <w:sz w:val="22"/>
          <w:szCs w:val="22"/>
          <w:shd w:val="clear" w:color="auto" w:fill="FFFFFF"/>
        </w:rPr>
        <w:t xml:space="preserve"> (2009), "Attitudes towards school self-evaluation", Studies in Educational Evaluation, No. 35, pp. 21–28.</w:t>
      </w:r>
    </w:p>
    <w:p w14:paraId="3C4080DB" w14:textId="77777777" w:rsidR="00EF52FA" w:rsidRDefault="00EF52FA" w:rsidP="00EF52FA">
      <w:pPr>
        <w:ind w:left="567" w:hanging="567"/>
        <w:rPr>
          <w:rFonts w:ascii="Arial MT Std Cond" w:hAnsi="Arial MT Std Cond" w:cs="Arial"/>
          <w:color w:val="000000" w:themeColor="text1"/>
          <w:sz w:val="22"/>
          <w:szCs w:val="22"/>
        </w:rPr>
      </w:pPr>
      <w:r w:rsidRPr="00EF52FA">
        <w:rPr>
          <w:rFonts w:ascii="Arial MT Std Cond" w:hAnsi="Arial MT Std Cond"/>
          <w:color w:val="000000" w:themeColor="text1"/>
          <w:sz w:val="22"/>
          <w:szCs w:val="22"/>
          <w:shd w:val="clear" w:color="auto" w:fill="FFFFFF"/>
        </w:rPr>
        <w:t>Vermeersch, L. (2016). Enhancing cultural awareness and expression: lessons for the future based on current practices in Europe.</w:t>
      </w:r>
    </w:p>
    <w:p w14:paraId="119C1F73" w14:textId="77777777" w:rsidR="00EF52FA" w:rsidRDefault="00EF52FA" w:rsidP="00EF52FA">
      <w:pPr>
        <w:ind w:left="567" w:hanging="567"/>
        <w:rPr>
          <w:rFonts w:ascii="Arial MT Std Cond" w:hAnsi="Arial MT Std Cond" w:cs="Arial"/>
          <w:color w:val="000000" w:themeColor="text1"/>
          <w:sz w:val="22"/>
          <w:szCs w:val="22"/>
        </w:rPr>
      </w:pPr>
      <w:proofErr w:type="spellStart"/>
      <w:r w:rsidRPr="00EF52FA">
        <w:rPr>
          <w:rFonts w:ascii="Arial MT Std Cond" w:hAnsi="Arial MT Std Cond"/>
          <w:color w:val="000000" w:themeColor="text1"/>
          <w:sz w:val="22"/>
          <w:szCs w:val="22"/>
          <w:shd w:val="clear" w:color="auto" w:fill="FFFFFF"/>
        </w:rPr>
        <w:t>Vuorikari</w:t>
      </w:r>
      <w:proofErr w:type="spellEnd"/>
      <w:r w:rsidRPr="00EF52FA">
        <w:rPr>
          <w:rFonts w:ascii="Arial MT Std Cond" w:hAnsi="Arial MT Std Cond"/>
          <w:color w:val="000000" w:themeColor="text1"/>
          <w:sz w:val="22"/>
          <w:szCs w:val="22"/>
          <w:shd w:val="clear" w:color="auto" w:fill="FFFFFF"/>
        </w:rPr>
        <w:t xml:space="preserve">, R., </w:t>
      </w:r>
      <w:proofErr w:type="spellStart"/>
      <w:r w:rsidRPr="00EF52FA">
        <w:rPr>
          <w:rFonts w:ascii="Arial MT Std Cond" w:hAnsi="Arial MT Std Cond"/>
          <w:color w:val="000000" w:themeColor="text1"/>
          <w:sz w:val="22"/>
          <w:szCs w:val="22"/>
          <w:shd w:val="clear" w:color="auto" w:fill="FFFFFF"/>
        </w:rPr>
        <w:t>Punie</w:t>
      </w:r>
      <w:proofErr w:type="spellEnd"/>
      <w:r w:rsidRPr="00EF52FA">
        <w:rPr>
          <w:rFonts w:ascii="Arial MT Std Cond" w:hAnsi="Arial MT Std Cond"/>
          <w:color w:val="000000" w:themeColor="text1"/>
          <w:sz w:val="22"/>
          <w:szCs w:val="22"/>
          <w:shd w:val="clear" w:color="auto" w:fill="FFFFFF"/>
        </w:rPr>
        <w:t>, Y., Gomez, S. C., &amp; Van Den Brande, G. (2016). DigComp 2.0: The digital competence framework for citizens. Update phase 1: The conceptual reference model (No. JRC101254). Joint Research Centre.</w:t>
      </w:r>
    </w:p>
    <w:p w14:paraId="2D6F3E51" w14:textId="77777777" w:rsidR="00EF52FA" w:rsidRDefault="00EF52FA" w:rsidP="00EF52FA">
      <w:pPr>
        <w:ind w:left="567" w:hanging="567"/>
        <w:rPr>
          <w:rFonts w:ascii="Arial MT Std Cond" w:hAnsi="Arial MT Std Cond" w:cs="Arial"/>
          <w:color w:val="000000" w:themeColor="text1"/>
          <w:sz w:val="22"/>
          <w:szCs w:val="22"/>
        </w:rPr>
      </w:pPr>
      <w:r w:rsidRPr="00455472">
        <w:rPr>
          <w:rFonts w:ascii="Arial MT Std Cond" w:hAnsi="Arial MT Std Cond" w:cs="Arial"/>
          <w:color w:val="000000" w:themeColor="text1"/>
          <w:sz w:val="22"/>
          <w:szCs w:val="22"/>
        </w:rPr>
        <w:t xml:space="preserve">Walker, Maurice (2011). 'PISA 2009 Plus </w:t>
      </w:r>
      <w:proofErr w:type="gramStart"/>
      <w:r w:rsidRPr="00455472">
        <w:rPr>
          <w:rFonts w:ascii="Arial MT Std Cond" w:hAnsi="Arial MT Std Cond" w:cs="Arial"/>
          <w:color w:val="000000" w:themeColor="text1"/>
          <w:sz w:val="22"/>
          <w:szCs w:val="22"/>
        </w:rPr>
        <w:t>Results :</w:t>
      </w:r>
      <w:proofErr w:type="gramEnd"/>
      <w:r w:rsidRPr="00455472">
        <w:rPr>
          <w:rFonts w:ascii="Arial MT Std Cond" w:hAnsi="Arial MT Std Cond" w:cs="Arial"/>
          <w:color w:val="000000" w:themeColor="text1"/>
          <w:sz w:val="22"/>
          <w:szCs w:val="22"/>
        </w:rPr>
        <w:t xml:space="preserve"> Performance of 15-year-olds in reading, mathematics and science for 10 additional participants'. Melbourne: ACER Press</w:t>
      </w:r>
    </w:p>
    <w:p w14:paraId="1FB68477" w14:textId="77777777" w:rsidR="00EF52FA" w:rsidRPr="00EF52FA" w:rsidRDefault="00EF52FA" w:rsidP="00533EE1">
      <w:pPr>
        <w:ind w:left="567" w:hanging="567"/>
        <w:rPr>
          <w:rFonts w:ascii="Arial MT Std Cond" w:hAnsi="Arial MT Std Cond"/>
          <w:color w:val="000000" w:themeColor="text1"/>
          <w:sz w:val="22"/>
          <w:szCs w:val="22"/>
          <w:shd w:val="clear" w:color="auto" w:fill="FFFFFF"/>
        </w:rPr>
      </w:pPr>
      <w:proofErr w:type="spellStart"/>
      <w:r w:rsidRPr="00EF52FA">
        <w:rPr>
          <w:rFonts w:ascii="Arial MT Std Cond" w:hAnsi="Arial MT Std Cond"/>
          <w:color w:val="000000" w:themeColor="text1"/>
          <w:sz w:val="22"/>
          <w:szCs w:val="22"/>
          <w:shd w:val="clear" w:color="auto" w:fill="FFFFFF"/>
        </w:rPr>
        <w:t>Wikeley</w:t>
      </w:r>
      <w:proofErr w:type="spellEnd"/>
      <w:r w:rsidRPr="00EF52FA">
        <w:rPr>
          <w:rFonts w:ascii="Arial MT Std Cond" w:hAnsi="Arial MT Std Cond"/>
          <w:color w:val="000000" w:themeColor="text1"/>
          <w:sz w:val="22"/>
          <w:szCs w:val="22"/>
          <w:shd w:val="clear" w:color="auto" w:fill="FFFFFF"/>
        </w:rPr>
        <w:t xml:space="preserve"> F, Stoll L and Lodge C (2002) Effective school improvement: English case studies. Educational Research and Evaluation: An International Journal on Theory and Practices</w:t>
      </w:r>
    </w:p>
    <w:p w14:paraId="3804974E" w14:textId="77777777" w:rsidR="00EF52FA" w:rsidRPr="00EF52FA" w:rsidRDefault="00EF52FA" w:rsidP="00533EE1">
      <w:pPr>
        <w:ind w:left="567" w:hanging="567"/>
        <w:rPr>
          <w:rFonts w:ascii="Arial MT Std Cond" w:hAnsi="Arial MT Std Cond"/>
          <w:color w:val="000000" w:themeColor="text1"/>
          <w:sz w:val="22"/>
          <w:szCs w:val="22"/>
          <w:shd w:val="clear" w:color="auto" w:fill="FFFFFF"/>
        </w:rPr>
      </w:pPr>
      <w:r w:rsidRPr="00EF52FA">
        <w:rPr>
          <w:rFonts w:ascii="Arial MT Std Cond" w:hAnsi="Arial MT Std Cond"/>
          <w:color w:val="000000" w:themeColor="text1"/>
          <w:sz w:val="22"/>
          <w:szCs w:val="22"/>
          <w:shd w:val="clear" w:color="auto" w:fill="FFFFFF"/>
        </w:rPr>
        <w:t xml:space="preserve">World Bank (2020) Continuous Professional Development of VET Teachers in Georgia. A study conducted within the framework of Strengthening Teacher Quality in Vocational Education and Training. </w:t>
      </w:r>
    </w:p>
    <w:p w14:paraId="232D6F84" w14:textId="77777777" w:rsidR="00EF52FA" w:rsidRPr="00EF52FA" w:rsidRDefault="00EF52FA" w:rsidP="00533EE1">
      <w:pPr>
        <w:ind w:left="567" w:hanging="567"/>
        <w:rPr>
          <w:rFonts w:ascii="Arial MT Std Cond" w:hAnsi="Arial MT Std Cond"/>
          <w:color w:val="000000" w:themeColor="text1"/>
          <w:sz w:val="22"/>
          <w:szCs w:val="22"/>
          <w:shd w:val="clear" w:color="auto" w:fill="FFFFFF"/>
        </w:rPr>
      </w:pPr>
      <w:r w:rsidRPr="00EF52FA">
        <w:rPr>
          <w:rFonts w:ascii="Arial MT Std Cond" w:hAnsi="Arial MT Std Cond"/>
          <w:color w:val="000000" w:themeColor="text1"/>
          <w:sz w:val="22"/>
          <w:szCs w:val="22"/>
          <w:shd w:val="clear" w:color="auto" w:fill="FFFFFF"/>
        </w:rPr>
        <w:t xml:space="preserve">World Bank. 2018. Technical Assistance to Support Reforms to the Higher Education Financing System in Georgia (English). Washington, </w:t>
      </w:r>
      <w:proofErr w:type="gramStart"/>
      <w:r w:rsidRPr="00EF52FA">
        <w:rPr>
          <w:rFonts w:ascii="Arial MT Std Cond" w:hAnsi="Arial MT Std Cond"/>
          <w:color w:val="000000" w:themeColor="text1"/>
          <w:sz w:val="22"/>
          <w:szCs w:val="22"/>
          <w:shd w:val="clear" w:color="auto" w:fill="FFFFFF"/>
        </w:rPr>
        <w:t>D.C. :</w:t>
      </w:r>
      <w:proofErr w:type="gramEnd"/>
      <w:r w:rsidRPr="00EF52FA">
        <w:rPr>
          <w:rFonts w:ascii="Arial MT Std Cond" w:hAnsi="Arial MT Std Cond"/>
          <w:color w:val="000000" w:themeColor="text1"/>
          <w:sz w:val="22"/>
          <w:szCs w:val="22"/>
          <w:shd w:val="clear" w:color="auto" w:fill="FFFFFF"/>
        </w:rPr>
        <w:t xml:space="preserve"> World Bank Group. </w:t>
      </w:r>
      <w:hyperlink r:id="rId35" w:history="1">
        <w:r w:rsidRPr="00EF52FA">
          <w:rPr>
            <w:rFonts w:ascii="Arial MT Std Cond" w:hAnsi="Arial MT Std Cond"/>
            <w:color w:val="000000" w:themeColor="text1"/>
            <w:sz w:val="22"/>
            <w:szCs w:val="22"/>
            <w:shd w:val="clear" w:color="auto" w:fill="FFFFFF"/>
          </w:rPr>
          <w:t>http://documents.worldbank.org/curated/en/895021551184190719/Technical-Assistance-to-Support-Reforms-to-the-Higher-Education-Financing-System-in-Georgia</w:t>
        </w:r>
      </w:hyperlink>
    </w:p>
    <w:p w14:paraId="38489B5A" w14:textId="77777777" w:rsidR="00A91CF2" w:rsidRDefault="00A91CF2" w:rsidP="00A91CF2">
      <w:pPr>
        <w:rPr>
          <w:rFonts w:ascii="Myriad Pro" w:hAnsi="Myriad Pro" w:cs="Apple Symbols"/>
          <w:b/>
          <w:bCs/>
          <w:color w:val="1F3864" w:themeColor="accent1" w:themeShade="80"/>
          <w:sz w:val="28"/>
          <w:szCs w:val="22"/>
          <w:shd w:val="clear" w:color="auto" w:fill="FFFFFF"/>
        </w:rPr>
      </w:pPr>
      <w:r>
        <w:rPr>
          <w:shd w:val="clear" w:color="auto" w:fill="FFFFFF"/>
        </w:rPr>
        <w:br w:type="page"/>
      </w:r>
    </w:p>
    <w:p w14:paraId="4E45FAAA" w14:textId="77777777" w:rsidR="00A91CF2" w:rsidRDefault="00A91CF2" w:rsidP="002E0BAB">
      <w:pPr>
        <w:pStyle w:val="Heading1"/>
        <w:sectPr w:rsidR="00A91CF2" w:rsidSect="008202DD">
          <w:pgSz w:w="11906" w:h="16838"/>
          <w:pgMar w:top="1417" w:right="1417" w:bottom="1417" w:left="1417" w:header="708" w:footer="273" w:gutter="0"/>
          <w:cols w:space="708"/>
          <w:docGrid w:linePitch="360"/>
        </w:sectPr>
      </w:pPr>
    </w:p>
    <w:p w14:paraId="4C38B803" w14:textId="77777777" w:rsidR="00A91CF2" w:rsidRPr="00682636" w:rsidRDefault="00A91CF2" w:rsidP="00A91CF2">
      <w:pPr>
        <w:jc w:val="both"/>
        <w:rPr>
          <w:rFonts w:ascii="Arial MT Std Cond" w:hAnsi="Arial MT Std Cond" w:cs="Apple Symbols"/>
          <w:sz w:val="22"/>
          <w:szCs w:val="22"/>
        </w:rPr>
      </w:pPr>
    </w:p>
    <w:p w14:paraId="03DE1C8B" w14:textId="77777777" w:rsidR="00533EE1" w:rsidRPr="00145837" w:rsidRDefault="00533EE1" w:rsidP="002E0BAB">
      <w:pPr>
        <w:pStyle w:val="Heading1"/>
      </w:pPr>
      <w:bookmarkStart w:id="157" w:name="_Toc27023795"/>
      <w:bookmarkStart w:id="158" w:name="_Toc32381131"/>
      <w:bookmarkStart w:id="159" w:name="_Toc32389487"/>
      <w:r w:rsidRPr="00145837">
        <w:t>APPENDIX A</w:t>
      </w:r>
      <w:bookmarkEnd w:id="158"/>
      <w:bookmarkEnd w:id="159"/>
    </w:p>
    <w:p w14:paraId="7AF9B458" w14:textId="77777777" w:rsidR="00533EE1" w:rsidRDefault="00533EE1" w:rsidP="00533EE1">
      <w:pPr>
        <w:jc w:val="both"/>
        <w:rPr>
          <w:rFonts w:ascii="Arial MT Std Cond" w:hAnsi="Arial MT Std Cond" w:cs="Apple Symbols"/>
          <w:color w:val="222222"/>
          <w:sz w:val="22"/>
          <w:szCs w:val="22"/>
          <w:shd w:val="clear" w:color="auto" w:fill="FFFFFF"/>
        </w:rPr>
      </w:pPr>
    </w:p>
    <w:p w14:paraId="44619C20" w14:textId="18CA4355" w:rsidR="008E785F" w:rsidRDefault="008E785F" w:rsidP="008E785F">
      <w:pPr>
        <w:pStyle w:val="Caption"/>
      </w:pPr>
      <w:bookmarkStart w:id="160" w:name="_Toc32384261"/>
      <w:r>
        <w:t xml:space="preserve">Exhibit </w:t>
      </w:r>
      <w:r>
        <w:fldChar w:fldCharType="begin"/>
      </w:r>
      <w:r>
        <w:instrText xml:space="preserve"> SEQ Exhibit \* ARABIC </w:instrText>
      </w:r>
      <w:r>
        <w:fldChar w:fldCharType="separate"/>
      </w:r>
      <w:r>
        <w:rPr>
          <w:noProof/>
        </w:rPr>
        <w:t>4</w:t>
      </w:r>
      <w:r>
        <w:fldChar w:fldCharType="end"/>
      </w:r>
      <w:r>
        <w:t>:</w:t>
      </w:r>
      <w:bookmarkStart w:id="161" w:name="_Toc22216078"/>
      <w:r w:rsidRPr="008E785F">
        <w:t xml:space="preserve"> </w:t>
      </w:r>
      <w:r>
        <w:t>Bloom taxonomy as the foundation for conceptualizing learning objectives and outcomes in the 1</w:t>
      </w:r>
      <w:r w:rsidRPr="00F705F4">
        <w:rPr>
          <w:vertAlign w:val="superscript"/>
        </w:rPr>
        <w:t>st</w:t>
      </w:r>
      <w:r>
        <w:t xml:space="preserve"> edition of the lower-secondary social studies curriculum</w:t>
      </w:r>
      <w:bookmarkEnd w:id="160"/>
      <w:bookmarkEnd w:id="161"/>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2"/>
      </w:tblGrid>
      <w:tr w:rsidR="00533EE1" w:rsidRPr="00BB3461" w14:paraId="6463B859" w14:textId="77777777" w:rsidTr="00533EE1">
        <w:tc>
          <w:tcPr>
            <w:tcW w:w="9062" w:type="dxa"/>
          </w:tcPr>
          <w:p w14:paraId="08E8C1E9" w14:textId="77777777" w:rsidR="00533EE1" w:rsidRPr="00BB3461" w:rsidRDefault="00533EE1" w:rsidP="00533EE1">
            <w:pPr>
              <w:jc w:val="both"/>
              <w:rPr>
                <w:rFonts w:ascii="Arial MT Std Cond" w:hAnsi="Arial MT Std Cond" w:cs="Apple Symbols"/>
                <w:sz w:val="20"/>
                <w:szCs w:val="20"/>
              </w:rPr>
            </w:pPr>
            <w:r w:rsidRPr="00BB3461">
              <w:rPr>
                <w:rFonts w:ascii="Arial MT Std Cond" w:hAnsi="Arial MT Std Cond" w:cs="Apple Symbols"/>
                <w:sz w:val="20"/>
                <w:szCs w:val="20"/>
              </w:rPr>
              <w:t xml:space="preserve">Lower secondary education objectives </w:t>
            </w:r>
          </w:p>
        </w:tc>
      </w:tr>
      <w:tr w:rsidR="00533EE1" w:rsidRPr="00BB3461" w14:paraId="103C0D43" w14:textId="77777777" w:rsidTr="00533EE1">
        <w:tc>
          <w:tcPr>
            <w:tcW w:w="9062" w:type="dxa"/>
          </w:tcPr>
          <w:p w14:paraId="60A40AB8" w14:textId="77777777" w:rsidR="00533EE1" w:rsidRPr="00BB3461" w:rsidRDefault="00533EE1" w:rsidP="00533EE1">
            <w:pPr>
              <w:jc w:val="both"/>
              <w:rPr>
                <w:rFonts w:ascii="Arial MT Std Cond" w:hAnsi="Arial MT Std Cond" w:cs="LiterNusx"/>
                <w:color w:val="000000"/>
                <w:sz w:val="20"/>
                <w:szCs w:val="20"/>
              </w:rPr>
            </w:pPr>
            <w:r w:rsidRPr="00BB3461">
              <w:rPr>
                <w:rFonts w:ascii="Arial MT Std Cond" w:hAnsi="Arial MT Std Cond" w:cs="Sylfaen"/>
                <w:color w:val="000000"/>
                <w:sz w:val="20"/>
                <w:szCs w:val="20"/>
              </w:rPr>
              <w:t xml:space="preserve">“Teaching the subject should enable students to </w:t>
            </w:r>
            <w:r w:rsidRPr="00BB3461">
              <w:rPr>
                <w:rFonts w:ascii="Arial MT Std Cond" w:hAnsi="Arial MT Std Cond" w:cs="Sylfaen"/>
                <w:b/>
                <w:bCs/>
                <w:color w:val="000000"/>
                <w:sz w:val="20"/>
                <w:szCs w:val="20"/>
              </w:rPr>
              <w:t>see</w:t>
            </w:r>
            <w:r w:rsidRPr="00BB3461">
              <w:rPr>
                <w:rFonts w:ascii="Arial MT Std Cond" w:hAnsi="Arial MT Std Cond" w:cs="Sylfaen"/>
                <w:color w:val="000000"/>
                <w:sz w:val="20"/>
                <w:szCs w:val="20"/>
              </w:rPr>
              <w:t xml:space="preserve"> the diversity of human experience from ancient to current time and also own country’s accomplishments on the background of the accomplishments of the humankind. </w:t>
            </w:r>
          </w:p>
        </w:tc>
      </w:tr>
      <w:tr w:rsidR="00533EE1" w:rsidRPr="00BB3461" w14:paraId="1C2A6B5B" w14:textId="77777777" w:rsidTr="00533EE1">
        <w:tc>
          <w:tcPr>
            <w:tcW w:w="9062" w:type="dxa"/>
          </w:tcPr>
          <w:p w14:paraId="6AD583B3" w14:textId="77777777" w:rsidR="00533EE1" w:rsidRPr="00BB3461" w:rsidRDefault="00533EE1" w:rsidP="00533EE1">
            <w:pPr>
              <w:jc w:val="both"/>
              <w:rPr>
                <w:rFonts w:ascii="Arial MT Std Cond" w:hAnsi="Arial MT Std Cond" w:cs="LiterNusx"/>
                <w:color w:val="000000"/>
                <w:sz w:val="20"/>
                <w:szCs w:val="20"/>
              </w:rPr>
            </w:pPr>
            <w:r w:rsidRPr="00BB3461">
              <w:rPr>
                <w:rFonts w:ascii="Arial MT Std Cond" w:hAnsi="Arial MT Std Cond" w:cs="Sylfaen"/>
                <w:color w:val="000000"/>
                <w:sz w:val="20"/>
                <w:szCs w:val="20"/>
              </w:rPr>
              <w:t xml:space="preserve">Students should receive the information on the political, social, cultural, religious, and ethnic diversity of both the World and Georgia. Based on the information, students should be able to </w:t>
            </w:r>
            <w:r w:rsidRPr="00BB3461">
              <w:rPr>
                <w:rFonts w:ascii="Arial MT Std Cond" w:hAnsi="Arial MT Std Cond" w:cs="Sylfaen"/>
                <w:b/>
                <w:bCs/>
                <w:color w:val="000000"/>
                <w:sz w:val="20"/>
                <w:szCs w:val="20"/>
              </w:rPr>
              <w:t>analyze</w:t>
            </w:r>
            <w:r w:rsidRPr="00BB3461">
              <w:rPr>
                <w:rFonts w:ascii="Arial MT Std Cond" w:hAnsi="Arial MT Std Cond" w:cs="Sylfaen"/>
                <w:color w:val="000000"/>
                <w:sz w:val="20"/>
                <w:szCs w:val="20"/>
              </w:rPr>
              <w:t xml:space="preserve"> critical historical or geographic events and differences and similarities in the development of different eras and societies.  </w:t>
            </w:r>
          </w:p>
        </w:tc>
      </w:tr>
      <w:tr w:rsidR="00533EE1" w:rsidRPr="00BB3461" w14:paraId="22BA784D" w14:textId="77777777" w:rsidTr="00533EE1">
        <w:tc>
          <w:tcPr>
            <w:tcW w:w="9062" w:type="dxa"/>
          </w:tcPr>
          <w:p w14:paraId="22654951" w14:textId="77777777" w:rsidR="00533EE1" w:rsidRPr="00BB3461" w:rsidRDefault="00533EE1" w:rsidP="00533EE1">
            <w:pPr>
              <w:jc w:val="both"/>
              <w:rPr>
                <w:rFonts w:ascii="Arial MT Std Cond" w:hAnsi="Arial MT Std Cond" w:cs="LiterNusx"/>
                <w:color w:val="000000"/>
                <w:sz w:val="20"/>
                <w:szCs w:val="20"/>
              </w:rPr>
            </w:pPr>
            <w:r w:rsidRPr="00BB3461">
              <w:rPr>
                <w:rFonts w:ascii="Arial MT Std Cond" w:hAnsi="Arial MT Std Cond" w:cs="Sylfaen"/>
                <w:color w:val="000000"/>
                <w:sz w:val="20"/>
                <w:szCs w:val="20"/>
              </w:rPr>
              <w:t xml:space="preserve">Students should start developing historical thinking: ability to independently </w:t>
            </w:r>
            <w:r w:rsidRPr="00BB3461">
              <w:rPr>
                <w:rFonts w:ascii="Arial MT Std Cond" w:hAnsi="Arial MT Std Cond" w:cs="Sylfaen"/>
                <w:b/>
                <w:bCs/>
                <w:color w:val="000000"/>
                <w:sz w:val="20"/>
                <w:szCs w:val="20"/>
              </w:rPr>
              <w:t>explain</w:t>
            </w:r>
            <w:r w:rsidRPr="00BB3461">
              <w:rPr>
                <w:rFonts w:ascii="Arial MT Std Cond" w:hAnsi="Arial MT Std Cond" w:cs="Sylfaen"/>
                <w:color w:val="000000"/>
                <w:sz w:val="20"/>
                <w:szCs w:val="20"/>
              </w:rPr>
              <w:t xml:space="preserve"> historical events and </w:t>
            </w:r>
            <w:r w:rsidRPr="00BB3461">
              <w:rPr>
                <w:rFonts w:ascii="Arial MT Std Cond" w:hAnsi="Arial MT Std Cond" w:cs="Sylfaen"/>
                <w:b/>
                <w:bCs/>
                <w:color w:val="000000"/>
                <w:sz w:val="20"/>
                <w:szCs w:val="20"/>
              </w:rPr>
              <w:t>analyze</w:t>
            </w:r>
            <w:r w:rsidRPr="00BB3461">
              <w:rPr>
                <w:rFonts w:ascii="Arial MT Std Cond" w:hAnsi="Arial MT Std Cond" w:cs="Sylfaen"/>
                <w:color w:val="000000"/>
                <w:sz w:val="20"/>
                <w:szCs w:val="20"/>
              </w:rPr>
              <w:t xml:space="preserve"> their results; </w:t>
            </w:r>
            <w:r w:rsidRPr="00BB3461">
              <w:rPr>
                <w:rFonts w:ascii="Arial MT Std Cond" w:hAnsi="Arial MT Std Cond" w:cs="Sylfaen"/>
                <w:b/>
                <w:bCs/>
                <w:color w:val="000000"/>
                <w:sz w:val="20"/>
                <w:szCs w:val="20"/>
              </w:rPr>
              <w:t xml:space="preserve">see </w:t>
            </w:r>
            <w:r w:rsidRPr="00BB3461">
              <w:rPr>
                <w:rFonts w:ascii="Arial MT Std Cond" w:hAnsi="Arial MT Std Cond" w:cs="Sylfaen"/>
                <w:color w:val="000000"/>
                <w:sz w:val="20"/>
                <w:szCs w:val="20"/>
              </w:rPr>
              <w:t xml:space="preserve">historical processes from different angles (political, social, economic, cultural, religious); </w:t>
            </w:r>
            <w:r w:rsidRPr="00BB3461">
              <w:rPr>
                <w:rFonts w:ascii="Arial MT Std Cond" w:hAnsi="Arial MT Std Cond" w:cs="Sylfaen"/>
                <w:b/>
                <w:bCs/>
                <w:color w:val="000000"/>
                <w:sz w:val="20"/>
                <w:szCs w:val="20"/>
              </w:rPr>
              <w:t>explain</w:t>
            </w:r>
            <w:r w:rsidRPr="00BB3461">
              <w:rPr>
                <w:rFonts w:ascii="Arial MT Std Cond" w:hAnsi="Arial MT Std Cond" w:cs="Sylfaen"/>
                <w:color w:val="000000"/>
                <w:sz w:val="20"/>
                <w:szCs w:val="20"/>
              </w:rPr>
              <w:t xml:space="preserve"> the reasons for different historical interpretations of an event or figures in history; </w:t>
            </w:r>
            <w:r w:rsidRPr="00BB3461">
              <w:rPr>
                <w:rFonts w:ascii="Arial MT Std Cond" w:hAnsi="Arial MT Std Cond" w:cs="Sylfaen"/>
                <w:b/>
                <w:bCs/>
                <w:color w:val="000000"/>
                <w:sz w:val="20"/>
                <w:szCs w:val="20"/>
              </w:rPr>
              <w:t>compare</w:t>
            </w:r>
            <w:r w:rsidRPr="00BB3461">
              <w:rPr>
                <w:rFonts w:ascii="Arial MT Std Cond" w:hAnsi="Arial MT Std Cond" w:cs="Sylfaen"/>
                <w:color w:val="000000"/>
                <w:sz w:val="20"/>
                <w:szCs w:val="20"/>
              </w:rPr>
              <w:t xml:space="preserve"> </w:t>
            </w:r>
            <w:r w:rsidRPr="00BB3461">
              <w:rPr>
                <w:rFonts w:ascii="Arial MT Std Cond" w:hAnsi="Arial MT Std Cond" w:cs="Sylfaen"/>
                <w:b/>
                <w:bCs/>
                <w:color w:val="000000"/>
                <w:sz w:val="20"/>
                <w:szCs w:val="20"/>
              </w:rPr>
              <w:t>and evaluate</w:t>
            </w:r>
            <w:r w:rsidRPr="00BB3461">
              <w:rPr>
                <w:rFonts w:ascii="Arial MT Std Cond" w:hAnsi="Arial MT Std Cond" w:cs="Sylfaen"/>
                <w:color w:val="000000"/>
                <w:sz w:val="20"/>
                <w:szCs w:val="20"/>
              </w:rPr>
              <w:t xml:space="preserve"> the interpretations. </w:t>
            </w:r>
          </w:p>
        </w:tc>
      </w:tr>
      <w:tr w:rsidR="00533EE1" w:rsidRPr="00BB3461" w14:paraId="069804CF" w14:textId="77777777" w:rsidTr="00533EE1">
        <w:tc>
          <w:tcPr>
            <w:tcW w:w="9062" w:type="dxa"/>
          </w:tcPr>
          <w:p w14:paraId="66A5ED93" w14:textId="77777777" w:rsidR="00533EE1" w:rsidRPr="00BB3461" w:rsidRDefault="00533EE1" w:rsidP="00533EE1">
            <w:pPr>
              <w:keepNext/>
              <w:jc w:val="both"/>
              <w:rPr>
                <w:rFonts w:ascii="Arial MT Std Cond" w:hAnsi="Arial MT Std Cond" w:cs="LiterNusx"/>
                <w:color w:val="000000"/>
                <w:sz w:val="20"/>
                <w:szCs w:val="20"/>
              </w:rPr>
            </w:pPr>
            <w:r w:rsidRPr="00BB3461">
              <w:rPr>
                <w:rFonts w:ascii="Arial MT Std Cond" w:hAnsi="Arial MT Std Cond" w:cs="Sylfaen"/>
                <w:b/>
                <w:bCs/>
                <w:color w:val="000000"/>
                <w:sz w:val="20"/>
                <w:szCs w:val="20"/>
              </w:rPr>
              <w:t>Locate</w:t>
            </w:r>
            <w:r w:rsidRPr="00BB3461">
              <w:rPr>
                <w:rFonts w:ascii="Arial MT Std Cond" w:hAnsi="Arial MT Std Cond" w:cs="Sylfaen"/>
                <w:color w:val="000000"/>
                <w:sz w:val="20"/>
                <w:szCs w:val="20"/>
              </w:rPr>
              <w:t xml:space="preserve"> historical sources and </w:t>
            </w:r>
            <w:r w:rsidRPr="00BB3461">
              <w:rPr>
                <w:rFonts w:ascii="Arial MT Std Cond" w:hAnsi="Arial MT Std Cond" w:cs="Sylfaen"/>
                <w:b/>
                <w:bCs/>
                <w:color w:val="000000"/>
                <w:sz w:val="20"/>
                <w:szCs w:val="20"/>
              </w:rPr>
              <w:t>analyze</w:t>
            </w:r>
            <w:r w:rsidRPr="00BB3461">
              <w:rPr>
                <w:rFonts w:ascii="Arial MT Std Cond" w:hAnsi="Arial MT Std Cond" w:cs="Sylfaen"/>
                <w:color w:val="000000"/>
                <w:sz w:val="20"/>
                <w:szCs w:val="20"/>
              </w:rPr>
              <w:t xml:space="preserve"> them critically; </w:t>
            </w:r>
            <w:r w:rsidRPr="00BB3461">
              <w:rPr>
                <w:rFonts w:ascii="Arial MT Std Cond" w:hAnsi="Arial MT Std Cond" w:cs="Sylfaen"/>
                <w:b/>
                <w:bCs/>
                <w:color w:val="000000"/>
                <w:sz w:val="20"/>
                <w:szCs w:val="20"/>
              </w:rPr>
              <w:t>compare and analyze</w:t>
            </w:r>
            <w:r w:rsidRPr="00BB3461">
              <w:rPr>
                <w:rFonts w:ascii="Arial MT Std Cond" w:hAnsi="Arial MT Std Cond" w:cs="Sylfaen"/>
                <w:color w:val="000000"/>
                <w:sz w:val="20"/>
                <w:szCs w:val="20"/>
              </w:rPr>
              <w:t xml:space="preserve"> historical materials (written historical sources, archaeological or ethnographic materials, literary works on a historical topic, photo material etc.); </w:t>
            </w:r>
            <w:r w:rsidRPr="00BB3461">
              <w:rPr>
                <w:rFonts w:ascii="Arial MT Std Cond" w:hAnsi="Arial MT Std Cond" w:cs="Sylfaen"/>
                <w:b/>
                <w:bCs/>
                <w:color w:val="000000"/>
                <w:sz w:val="20"/>
                <w:szCs w:val="20"/>
              </w:rPr>
              <w:t>write</w:t>
            </w:r>
            <w:r w:rsidRPr="00BB3461">
              <w:rPr>
                <w:rFonts w:ascii="Arial MT Std Cond" w:hAnsi="Arial MT Std Cond" w:cs="Sylfaen"/>
                <w:color w:val="000000"/>
                <w:sz w:val="20"/>
                <w:szCs w:val="20"/>
              </w:rPr>
              <w:t xml:space="preserve"> an essay on a history topic; </w:t>
            </w:r>
            <w:r w:rsidRPr="00BB3461">
              <w:rPr>
                <w:rFonts w:ascii="Arial MT Std Cond" w:hAnsi="Arial MT Std Cond" w:cs="Sylfaen"/>
                <w:b/>
                <w:bCs/>
                <w:color w:val="000000"/>
                <w:sz w:val="20"/>
                <w:szCs w:val="20"/>
              </w:rPr>
              <w:t>participate</w:t>
            </w:r>
            <w:r w:rsidRPr="00BB3461">
              <w:rPr>
                <w:rFonts w:ascii="Arial MT Std Cond" w:hAnsi="Arial MT Std Cond" w:cs="Sylfaen"/>
                <w:color w:val="000000"/>
                <w:sz w:val="20"/>
                <w:szCs w:val="20"/>
              </w:rPr>
              <w:t xml:space="preserve"> in a debate on a history topic. “ </w:t>
            </w:r>
          </w:p>
        </w:tc>
      </w:tr>
    </w:tbl>
    <w:p w14:paraId="10FD3BF7" w14:textId="77777777" w:rsidR="00533EE1" w:rsidRPr="007E5CF4" w:rsidRDefault="00533EE1" w:rsidP="00533EE1">
      <w:pPr>
        <w:jc w:val="both"/>
        <w:rPr>
          <w:rStyle w:val="FootnoteReference"/>
          <w:rFonts w:ascii="Arial MT Std Light Cond" w:hAnsi="Arial MT Std Light Cond"/>
          <w:sz w:val="18"/>
          <w:szCs w:val="18"/>
          <w:vertAlign w:val="baseline"/>
        </w:rPr>
      </w:pPr>
      <w:r w:rsidRPr="007E5CF4">
        <w:rPr>
          <w:rStyle w:val="FootnoteReference"/>
          <w:rFonts w:ascii="Arial MT Std Light Cond" w:hAnsi="Arial MT Std Light Cond"/>
          <w:sz w:val="18"/>
          <w:szCs w:val="18"/>
          <w:vertAlign w:val="baseline"/>
        </w:rPr>
        <w:t xml:space="preserve">Source: The 1st edition of the National Curriculum, NCAC, 2007. Reviewers verbatim translation from the original. </w:t>
      </w:r>
    </w:p>
    <w:p w14:paraId="5DF22023" w14:textId="77777777" w:rsidR="00533EE1" w:rsidRDefault="00533EE1" w:rsidP="00533EE1">
      <w:pPr>
        <w:jc w:val="both"/>
        <w:rPr>
          <w:rFonts w:ascii="Arial MT Std Cond" w:hAnsi="Arial MT Std Cond" w:cs="Apple Symbols"/>
          <w:color w:val="222222"/>
          <w:sz w:val="22"/>
          <w:szCs w:val="22"/>
          <w:shd w:val="clear" w:color="auto" w:fill="FFFFFF"/>
        </w:rPr>
      </w:pPr>
    </w:p>
    <w:p w14:paraId="37E9A1FC" w14:textId="0B4D172F" w:rsidR="008E785F" w:rsidRDefault="008E785F" w:rsidP="008E785F">
      <w:pPr>
        <w:pStyle w:val="Caption"/>
      </w:pPr>
      <w:bookmarkStart w:id="162" w:name="_Toc32384262"/>
      <w:r>
        <w:t xml:space="preserve">Exhibit </w:t>
      </w:r>
      <w:r>
        <w:fldChar w:fldCharType="begin"/>
      </w:r>
      <w:r>
        <w:instrText xml:space="preserve"> SEQ Exhibit \* ARABIC </w:instrText>
      </w:r>
      <w:r>
        <w:fldChar w:fldCharType="separate"/>
      </w:r>
      <w:r>
        <w:rPr>
          <w:noProof/>
        </w:rPr>
        <w:t>5</w:t>
      </w:r>
      <w:r>
        <w:fldChar w:fldCharType="end"/>
      </w:r>
      <w:r>
        <w:t>:</w:t>
      </w:r>
      <w:r w:rsidRPr="008E785F">
        <w:rPr>
          <w:b w:val="0"/>
          <w:bCs w:val="0"/>
          <w:iCs w:val="0"/>
        </w:rPr>
        <w:t xml:space="preserve"> </w:t>
      </w:r>
      <w:r w:rsidRPr="007E5CF4">
        <w:rPr>
          <w:b w:val="0"/>
          <w:bCs w:val="0"/>
          <w:iCs w:val="0"/>
        </w:rPr>
        <w:t>Leaning outcomes in the 2nd and the 3rd editions of the National Curricula</w:t>
      </w:r>
      <w:bookmarkEnd w:id="162"/>
    </w:p>
    <w:tbl>
      <w:tblPr>
        <w:tblStyle w:val="TableGrid"/>
        <w:tblW w:w="9067" w:type="dxa"/>
        <w:tblLayout w:type="fixed"/>
        <w:tblLook w:val="04A0" w:firstRow="1" w:lastRow="0" w:firstColumn="1" w:lastColumn="0" w:noHBand="0" w:noVBand="1"/>
      </w:tblPr>
      <w:tblGrid>
        <w:gridCol w:w="3397"/>
        <w:gridCol w:w="5670"/>
      </w:tblGrid>
      <w:tr w:rsidR="00533EE1" w:rsidRPr="00A604D7" w14:paraId="00A0AE15" w14:textId="77777777" w:rsidTr="00533EE1">
        <w:trPr>
          <w:tblHeader/>
        </w:trPr>
        <w:tc>
          <w:tcPr>
            <w:tcW w:w="3397" w:type="dxa"/>
          </w:tcPr>
          <w:p w14:paraId="056D2C59" w14:textId="77777777" w:rsidR="00533EE1" w:rsidRPr="00A604D7" w:rsidRDefault="00533EE1" w:rsidP="00533EE1">
            <w:pPr>
              <w:jc w:val="center"/>
              <w:rPr>
                <w:rFonts w:ascii="Arial MT Std Cond" w:hAnsi="Arial MT Std Cond" w:cs="Apple Symbols"/>
                <w:sz w:val="20"/>
                <w:szCs w:val="20"/>
              </w:rPr>
            </w:pPr>
            <w:r w:rsidRPr="00A604D7">
              <w:rPr>
                <w:rFonts w:ascii="Arial MT Std Cond" w:hAnsi="Arial MT Std Cond" w:cs="Apple Symbols"/>
                <w:sz w:val="20"/>
                <w:szCs w:val="20"/>
                <w:lang w:val="ka-GE"/>
              </w:rPr>
              <w:t>2</w:t>
            </w:r>
            <w:proofErr w:type="spellStart"/>
            <w:r w:rsidRPr="00A604D7">
              <w:rPr>
                <w:rFonts w:ascii="Arial MT Std Cond" w:hAnsi="Arial MT Std Cond" w:cs="Apple Symbols"/>
                <w:sz w:val="20"/>
                <w:szCs w:val="20"/>
                <w:vertAlign w:val="superscript"/>
              </w:rPr>
              <w:t>nd</w:t>
            </w:r>
            <w:proofErr w:type="spellEnd"/>
            <w:r w:rsidRPr="00A604D7">
              <w:rPr>
                <w:rFonts w:ascii="Arial MT Std Cond" w:hAnsi="Arial MT Std Cond" w:cs="Apple Symbols"/>
                <w:sz w:val="20"/>
                <w:szCs w:val="20"/>
              </w:rPr>
              <w:t xml:space="preserve"> edition of the curriculum</w:t>
            </w:r>
          </w:p>
        </w:tc>
        <w:tc>
          <w:tcPr>
            <w:tcW w:w="5670" w:type="dxa"/>
          </w:tcPr>
          <w:p w14:paraId="484B0236" w14:textId="77777777" w:rsidR="00533EE1" w:rsidRPr="00A604D7" w:rsidRDefault="00533EE1" w:rsidP="00533EE1">
            <w:pPr>
              <w:jc w:val="center"/>
              <w:rPr>
                <w:rFonts w:ascii="Arial MT Std Cond" w:hAnsi="Arial MT Std Cond" w:cs="Apple Symbols"/>
                <w:sz w:val="20"/>
                <w:szCs w:val="20"/>
              </w:rPr>
            </w:pPr>
            <w:r w:rsidRPr="00A604D7">
              <w:rPr>
                <w:rFonts w:ascii="Arial MT Std Cond" w:hAnsi="Arial MT Std Cond" w:cs="Apple Symbols"/>
                <w:sz w:val="20"/>
                <w:szCs w:val="20"/>
              </w:rPr>
              <w:t>3</w:t>
            </w:r>
            <w:r w:rsidRPr="00A604D7">
              <w:rPr>
                <w:rFonts w:ascii="Arial MT Std Cond" w:hAnsi="Arial MT Std Cond" w:cs="Apple Symbols"/>
                <w:sz w:val="20"/>
                <w:szCs w:val="20"/>
                <w:vertAlign w:val="superscript"/>
              </w:rPr>
              <w:t>rd</w:t>
            </w:r>
            <w:r w:rsidRPr="00A604D7">
              <w:rPr>
                <w:rFonts w:ascii="Arial MT Std Cond" w:hAnsi="Arial MT Std Cond" w:cs="Apple Symbols"/>
                <w:sz w:val="20"/>
                <w:szCs w:val="20"/>
              </w:rPr>
              <w:t xml:space="preserve"> edition of the curriculum</w:t>
            </w:r>
          </w:p>
        </w:tc>
      </w:tr>
      <w:tr w:rsidR="00533EE1" w:rsidRPr="00A604D7" w14:paraId="460282BF" w14:textId="77777777" w:rsidTr="00533EE1">
        <w:tc>
          <w:tcPr>
            <w:tcW w:w="3397" w:type="dxa"/>
          </w:tcPr>
          <w:p w14:paraId="2F4314A7" w14:textId="77777777" w:rsidR="00533EE1" w:rsidRPr="00A604D7" w:rsidRDefault="00533EE1" w:rsidP="00533EE1">
            <w:pPr>
              <w:jc w:val="both"/>
              <w:rPr>
                <w:rFonts w:ascii="Arial MT Std Cond" w:hAnsi="Arial MT Std Cond" w:cs="Apple Symbols"/>
                <w:sz w:val="20"/>
                <w:szCs w:val="20"/>
              </w:rPr>
            </w:pPr>
          </w:p>
          <w:p w14:paraId="3B7C06E9" w14:textId="77777777" w:rsidR="00533EE1" w:rsidRPr="00A604D7" w:rsidRDefault="00533EE1" w:rsidP="00533EE1">
            <w:pPr>
              <w:jc w:val="both"/>
              <w:rPr>
                <w:rFonts w:ascii="Arial MT Std Cond" w:hAnsi="Arial MT Std Cond" w:cs="Apple Symbols"/>
                <w:sz w:val="20"/>
                <w:szCs w:val="20"/>
              </w:rPr>
            </w:pPr>
            <w:r w:rsidRPr="00A604D7">
              <w:rPr>
                <w:rFonts w:ascii="Arial MT Std Cond" w:hAnsi="Arial MT Std Cond" w:cs="Apple Symbols"/>
                <w:sz w:val="20"/>
                <w:szCs w:val="20"/>
              </w:rPr>
              <w:t>Student can link events and facts with the relevant historical era. The learning is evident if student can:</w:t>
            </w:r>
          </w:p>
          <w:p w14:paraId="2021FF7C" w14:textId="77777777" w:rsidR="00533EE1" w:rsidRPr="00A604D7" w:rsidRDefault="00533EE1" w:rsidP="00533EE1">
            <w:pPr>
              <w:jc w:val="both"/>
              <w:rPr>
                <w:rFonts w:ascii="Arial MT Std Cond" w:hAnsi="Arial MT Std Cond" w:cs="Apple Symbols"/>
                <w:sz w:val="20"/>
                <w:szCs w:val="20"/>
              </w:rPr>
            </w:pPr>
          </w:p>
          <w:p w14:paraId="53530A51" w14:textId="77777777" w:rsidR="00533EE1" w:rsidRPr="00A604D7" w:rsidRDefault="00533EE1" w:rsidP="00FC27FB">
            <w:pPr>
              <w:pStyle w:val="ListParagraph"/>
              <w:numPr>
                <w:ilvl w:val="0"/>
                <w:numId w:val="12"/>
              </w:numPr>
              <w:ind w:left="310"/>
              <w:jc w:val="both"/>
              <w:rPr>
                <w:rFonts w:ascii="Arial MT Std Cond" w:hAnsi="Arial MT Std Cond" w:cs="Apple Symbols"/>
                <w:sz w:val="20"/>
                <w:szCs w:val="20"/>
              </w:rPr>
            </w:pPr>
            <w:r w:rsidRPr="00A604D7">
              <w:rPr>
                <w:rFonts w:ascii="Arial MT Std Cond" w:hAnsi="Arial MT Std Cond" w:cs="Apple Symbols"/>
                <w:sz w:val="20"/>
                <w:szCs w:val="20"/>
              </w:rPr>
              <w:t>Describe historical events in a chronological manner, link historical facts to old and new dating systems;</w:t>
            </w:r>
          </w:p>
          <w:p w14:paraId="33BFB033" w14:textId="77777777" w:rsidR="00533EE1" w:rsidRPr="00A604D7" w:rsidRDefault="00533EE1" w:rsidP="00FC27FB">
            <w:pPr>
              <w:pStyle w:val="ListParagraph"/>
              <w:numPr>
                <w:ilvl w:val="0"/>
                <w:numId w:val="12"/>
              </w:numPr>
              <w:ind w:left="310"/>
              <w:jc w:val="both"/>
              <w:rPr>
                <w:rFonts w:ascii="Arial MT Std Cond" w:hAnsi="Arial MT Std Cond" w:cs="Apple Symbols"/>
                <w:sz w:val="20"/>
                <w:szCs w:val="20"/>
              </w:rPr>
            </w:pPr>
            <w:r w:rsidRPr="00A604D7">
              <w:rPr>
                <w:rFonts w:ascii="Arial MT Std Cond" w:hAnsi="Arial MT Std Cond" w:cs="Apple Symbols"/>
                <w:sz w:val="20"/>
                <w:szCs w:val="20"/>
              </w:rPr>
              <w:t>Show dates and time periods on a timeline During group work or in individual assignments;</w:t>
            </w:r>
          </w:p>
          <w:p w14:paraId="5BD76825" w14:textId="77777777" w:rsidR="00533EE1" w:rsidRPr="00A604D7" w:rsidRDefault="00533EE1" w:rsidP="00FC27FB">
            <w:pPr>
              <w:pStyle w:val="ListParagraph"/>
              <w:numPr>
                <w:ilvl w:val="0"/>
                <w:numId w:val="12"/>
              </w:numPr>
              <w:ind w:left="310"/>
              <w:jc w:val="both"/>
              <w:rPr>
                <w:rFonts w:ascii="Arial MT Std Cond" w:hAnsi="Arial MT Std Cond" w:cs="Apple Symbols"/>
                <w:sz w:val="20"/>
                <w:szCs w:val="20"/>
              </w:rPr>
            </w:pPr>
            <w:r w:rsidRPr="00A604D7">
              <w:rPr>
                <w:rFonts w:ascii="Arial MT Std Cond" w:hAnsi="Arial MT Std Cond" w:cs="Apple Symbols"/>
                <w:sz w:val="20"/>
                <w:szCs w:val="20"/>
              </w:rPr>
              <w:t>Identify the century and the millennium of a date in time;</w:t>
            </w:r>
          </w:p>
          <w:p w14:paraId="71C3488D" w14:textId="77777777" w:rsidR="00533EE1" w:rsidRPr="00A604D7" w:rsidRDefault="00533EE1" w:rsidP="00FC27FB">
            <w:pPr>
              <w:pStyle w:val="ListParagraph"/>
              <w:numPr>
                <w:ilvl w:val="0"/>
                <w:numId w:val="12"/>
              </w:numPr>
              <w:ind w:left="310"/>
              <w:jc w:val="both"/>
              <w:rPr>
                <w:rFonts w:ascii="Arial MT Std Cond" w:hAnsi="Arial MT Std Cond" w:cs="Apple Symbols"/>
                <w:sz w:val="20"/>
                <w:szCs w:val="20"/>
              </w:rPr>
            </w:pPr>
            <w:r w:rsidRPr="00A604D7">
              <w:rPr>
                <w:rFonts w:ascii="Arial MT Std Cond" w:hAnsi="Arial MT Std Cond" w:cs="Apple Symbols"/>
                <w:sz w:val="20"/>
                <w:szCs w:val="20"/>
              </w:rPr>
              <w:t xml:space="preserve">Develop a table, based on the topics discussed in the textbook, that puts important dates in chronological order and assigns to the relevant era (e.g. pre-agrarian, agrarian, industrial, post-industrial).” </w:t>
            </w:r>
          </w:p>
          <w:p w14:paraId="6BC345C0" w14:textId="77777777" w:rsidR="00533EE1" w:rsidRPr="00A604D7" w:rsidRDefault="00533EE1" w:rsidP="00533EE1">
            <w:pPr>
              <w:pStyle w:val="ListParagraph"/>
              <w:ind w:left="771"/>
              <w:jc w:val="both"/>
              <w:rPr>
                <w:rFonts w:ascii="Arial MT Std Cond" w:hAnsi="Arial MT Std Cond" w:cs="Apple Symbols"/>
                <w:sz w:val="20"/>
                <w:szCs w:val="20"/>
              </w:rPr>
            </w:pPr>
          </w:p>
          <w:p w14:paraId="3D57D2C2" w14:textId="77777777" w:rsidR="00533EE1" w:rsidRPr="00A604D7" w:rsidRDefault="00533EE1" w:rsidP="00533EE1">
            <w:pPr>
              <w:jc w:val="both"/>
              <w:rPr>
                <w:rFonts w:ascii="Arial MT Std Cond" w:hAnsi="Arial MT Std Cond" w:cs="Apple Symbols"/>
                <w:sz w:val="20"/>
                <w:szCs w:val="20"/>
              </w:rPr>
            </w:pPr>
            <w:r w:rsidRPr="00A604D7">
              <w:rPr>
                <w:rFonts w:ascii="Arial MT Std Cond" w:hAnsi="Arial MT Std Cond" w:cs="Apple Symbols"/>
                <w:sz w:val="20"/>
                <w:szCs w:val="20"/>
              </w:rPr>
              <w:t>Mandatory content topics:</w:t>
            </w:r>
          </w:p>
          <w:p w14:paraId="6D3D27A1" w14:textId="77777777" w:rsidR="00533EE1" w:rsidRPr="00A604D7" w:rsidRDefault="00533EE1" w:rsidP="00533EE1">
            <w:pPr>
              <w:jc w:val="both"/>
              <w:rPr>
                <w:rFonts w:ascii="Arial MT Std Cond" w:hAnsi="Arial MT Std Cond" w:cs="Apple Symbols"/>
                <w:sz w:val="20"/>
                <w:szCs w:val="20"/>
              </w:rPr>
            </w:pPr>
          </w:p>
          <w:p w14:paraId="5E262C72" w14:textId="77777777" w:rsidR="00533EE1" w:rsidRPr="00A604D7" w:rsidRDefault="00533EE1" w:rsidP="00533EE1">
            <w:pPr>
              <w:pStyle w:val="ListParagraph"/>
              <w:ind w:left="310"/>
              <w:jc w:val="both"/>
              <w:rPr>
                <w:rFonts w:ascii="Arial MT Std Cond" w:hAnsi="Arial MT Std Cond" w:cs="Apple Symbols"/>
                <w:sz w:val="20"/>
                <w:szCs w:val="20"/>
              </w:rPr>
            </w:pPr>
            <w:r w:rsidRPr="00A604D7">
              <w:rPr>
                <w:rFonts w:ascii="Arial MT Std Cond" w:hAnsi="Arial MT Std Cond" w:cs="Apple Symbols"/>
                <w:sz w:val="20"/>
                <w:szCs w:val="20"/>
              </w:rPr>
              <w:t>What is history?</w:t>
            </w:r>
          </w:p>
          <w:p w14:paraId="7983ED0C" w14:textId="77777777" w:rsidR="00533EE1" w:rsidRPr="00A604D7" w:rsidRDefault="00533EE1" w:rsidP="00FC27FB">
            <w:pPr>
              <w:pStyle w:val="ListParagraph"/>
              <w:numPr>
                <w:ilvl w:val="0"/>
                <w:numId w:val="17"/>
              </w:numPr>
              <w:ind w:left="310"/>
              <w:jc w:val="both"/>
              <w:rPr>
                <w:rFonts w:ascii="Arial MT Std Cond" w:hAnsi="Arial MT Std Cond" w:cs="Apple Symbols"/>
                <w:sz w:val="20"/>
                <w:szCs w:val="20"/>
              </w:rPr>
            </w:pPr>
            <w:r w:rsidRPr="00A604D7">
              <w:rPr>
                <w:rFonts w:ascii="Arial MT Std Cond" w:hAnsi="Arial MT Std Cond" w:cs="Apple Symbols"/>
                <w:sz w:val="20"/>
                <w:szCs w:val="20"/>
              </w:rPr>
              <w:t>How can I learn about our past/time and space?</w:t>
            </w:r>
          </w:p>
          <w:p w14:paraId="5529EB2E" w14:textId="77777777" w:rsidR="00533EE1" w:rsidRPr="00A604D7" w:rsidRDefault="00533EE1" w:rsidP="00FC27FB">
            <w:pPr>
              <w:pStyle w:val="ListParagraph"/>
              <w:numPr>
                <w:ilvl w:val="0"/>
                <w:numId w:val="17"/>
              </w:numPr>
              <w:ind w:left="310"/>
              <w:jc w:val="both"/>
              <w:rPr>
                <w:rFonts w:ascii="Arial MT Std Cond" w:hAnsi="Arial MT Std Cond" w:cs="Apple Symbols"/>
                <w:sz w:val="20"/>
                <w:szCs w:val="20"/>
              </w:rPr>
            </w:pPr>
            <w:r w:rsidRPr="00A604D7">
              <w:rPr>
                <w:rFonts w:ascii="Arial MT Std Cond" w:hAnsi="Arial MT Std Cond" w:cs="Apple Symbols"/>
                <w:sz w:val="20"/>
                <w:szCs w:val="20"/>
              </w:rPr>
              <w:t>The genesis of humankind</w:t>
            </w:r>
          </w:p>
          <w:p w14:paraId="44302D6F" w14:textId="77777777" w:rsidR="00533EE1" w:rsidRPr="00A604D7" w:rsidRDefault="00533EE1" w:rsidP="00FC27FB">
            <w:pPr>
              <w:pStyle w:val="ListParagraph"/>
              <w:numPr>
                <w:ilvl w:val="0"/>
                <w:numId w:val="17"/>
              </w:numPr>
              <w:ind w:left="310"/>
              <w:jc w:val="both"/>
              <w:rPr>
                <w:rFonts w:ascii="Arial MT Std Cond" w:hAnsi="Arial MT Std Cond" w:cs="Apple Symbols"/>
                <w:sz w:val="20"/>
                <w:szCs w:val="20"/>
              </w:rPr>
            </w:pPr>
            <w:r w:rsidRPr="00A604D7">
              <w:rPr>
                <w:rFonts w:ascii="Arial MT Std Cond" w:hAnsi="Arial MT Std Cond" w:cs="Apple Symbols"/>
                <w:sz w:val="20"/>
                <w:szCs w:val="20"/>
              </w:rPr>
              <w:lastRenderedPageBreak/>
              <w:t xml:space="preserve">Prehistoric world: modes of substance – hunting and gathering; agriculture (the oldest agricultural society in Georgia), husbandry, crafts, prehistoric religions, tools, prehistoric human settlements. </w:t>
            </w:r>
          </w:p>
          <w:p w14:paraId="074BE07B" w14:textId="77777777" w:rsidR="00533EE1" w:rsidRPr="00A604D7" w:rsidRDefault="00533EE1" w:rsidP="00533EE1">
            <w:pPr>
              <w:pStyle w:val="ListParagraph"/>
              <w:ind w:left="310"/>
              <w:jc w:val="both"/>
              <w:rPr>
                <w:rFonts w:ascii="Arial MT Std Cond" w:hAnsi="Arial MT Std Cond" w:cs="Apple Symbols"/>
                <w:sz w:val="20"/>
                <w:szCs w:val="20"/>
              </w:rPr>
            </w:pPr>
          </w:p>
          <w:p w14:paraId="04EF8A68" w14:textId="77777777" w:rsidR="00533EE1" w:rsidRPr="00A604D7" w:rsidRDefault="00533EE1" w:rsidP="00533EE1">
            <w:pPr>
              <w:pStyle w:val="ListParagraph"/>
              <w:ind w:left="310"/>
              <w:jc w:val="both"/>
              <w:rPr>
                <w:rFonts w:ascii="Arial MT Std Cond" w:hAnsi="Arial MT Std Cond" w:cs="Apple Symbols"/>
                <w:sz w:val="20"/>
                <w:szCs w:val="20"/>
              </w:rPr>
            </w:pPr>
            <w:r w:rsidRPr="00A604D7">
              <w:rPr>
                <w:rFonts w:ascii="Arial MT Std Cond" w:hAnsi="Arial MT Std Cond" w:cs="Apple Symbols"/>
                <w:sz w:val="20"/>
                <w:szCs w:val="20"/>
              </w:rPr>
              <w:t>National Curriculum, 2</w:t>
            </w:r>
            <w:r w:rsidRPr="00A604D7">
              <w:rPr>
                <w:rFonts w:ascii="Arial MT Std Cond" w:hAnsi="Arial MT Std Cond" w:cs="Apple Symbols"/>
                <w:sz w:val="20"/>
                <w:szCs w:val="20"/>
                <w:vertAlign w:val="superscript"/>
              </w:rPr>
              <w:t>nd</w:t>
            </w:r>
            <w:r w:rsidRPr="00A604D7">
              <w:rPr>
                <w:rFonts w:ascii="Arial MT Std Cond" w:hAnsi="Arial MT Std Cond" w:cs="Apple Symbols"/>
                <w:sz w:val="20"/>
                <w:szCs w:val="20"/>
              </w:rPr>
              <w:t xml:space="preserve"> edition, 2011, p. 1038.</w:t>
            </w:r>
          </w:p>
          <w:p w14:paraId="749D6256" w14:textId="77777777" w:rsidR="00533EE1" w:rsidRPr="00A604D7" w:rsidRDefault="00533EE1" w:rsidP="00533EE1">
            <w:pPr>
              <w:jc w:val="both"/>
              <w:rPr>
                <w:rFonts w:ascii="Arial MT Std Cond" w:hAnsi="Arial MT Std Cond" w:cs="Apple Symbols"/>
                <w:sz w:val="20"/>
                <w:szCs w:val="20"/>
              </w:rPr>
            </w:pPr>
          </w:p>
        </w:tc>
        <w:tc>
          <w:tcPr>
            <w:tcW w:w="5670" w:type="dxa"/>
          </w:tcPr>
          <w:p w14:paraId="54D2840A" w14:textId="77777777" w:rsidR="00533EE1" w:rsidRPr="00A604D7" w:rsidRDefault="00533EE1" w:rsidP="00533EE1">
            <w:pPr>
              <w:jc w:val="both"/>
              <w:rPr>
                <w:rFonts w:ascii="Arial MT Std Cond" w:hAnsi="Arial MT Std Cond" w:cs="Apple Symbols"/>
                <w:sz w:val="20"/>
                <w:szCs w:val="20"/>
              </w:rPr>
            </w:pPr>
          </w:p>
          <w:p w14:paraId="2B2044C8" w14:textId="77777777" w:rsidR="00533EE1" w:rsidRPr="00A604D7" w:rsidRDefault="00533EE1" w:rsidP="00533EE1">
            <w:pPr>
              <w:jc w:val="both"/>
              <w:rPr>
                <w:rFonts w:ascii="Arial MT Std Cond" w:hAnsi="Arial MT Std Cond" w:cs="Apple Symbols"/>
                <w:sz w:val="20"/>
                <w:szCs w:val="20"/>
                <w:lang w:val="ka-GE"/>
              </w:rPr>
            </w:pPr>
            <w:r w:rsidRPr="00A604D7">
              <w:rPr>
                <w:rFonts w:ascii="Arial MT Std Cond" w:hAnsi="Arial MT Std Cond" w:cs="Apple Symbols"/>
                <w:sz w:val="20"/>
                <w:szCs w:val="20"/>
              </w:rPr>
              <w:t xml:space="preserve">Theme: Prehistoric period/The Stone Age </w:t>
            </w:r>
          </w:p>
          <w:p w14:paraId="0FFB7BA2" w14:textId="77777777" w:rsidR="00533EE1" w:rsidRPr="00A604D7" w:rsidRDefault="00533EE1" w:rsidP="00533EE1">
            <w:pPr>
              <w:jc w:val="both"/>
              <w:rPr>
                <w:rFonts w:ascii="Arial MT Std Cond" w:hAnsi="Arial MT Std Cond" w:cs="Apple Symbols"/>
                <w:sz w:val="20"/>
                <w:szCs w:val="20"/>
              </w:rPr>
            </w:pPr>
            <w:r w:rsidRPr="00A604D7">
              <w:rPr>
                <w:rFonts w:ascii="Arial MT Std Cond" w:hAnsi="Arial MT Std Cond" w:cs="Apple Symbols"/>
                <w:sz w:val="20"/>
                <w:szCs w:val="20"/>
              </w:rPr>
              <w:t xml:space="preserve">Topics: </w:t>
            </w:r>
          </w:p>
          <w:p w14:paraId="3DC2BA90" w14:textId="77777777" w:rsidR="00533EE1" w:rsidRPr="00A604D7" w:rsidRDefault="00533EE1" w:rsidP="00FC27FB">
            <w:pPr>
              <w:pStyle w:val="ListParagraph"/>
              <w:numPr>
                <w:ilvl w:val="0"/>
                <w:numId w:val="13"/>
              </w:numPr>
              <w:jc w:val="both"/>
              <w:rPr>
                <w:rFonts w:ascii="Arial MT Std Cond" w:hAnsi="Arial MT Std Cond" w:cs="Apple Symbols"/>
                <w:sz w:val="20"/>
                <w:szCs w:val="20"/>
              </w:rPr>
            </w:pPr>
            <w:proofErr w:type="spellStart"/>
            <w:r w:rsidRPr="00A604D7">
              <w:rPr>
                <w:rFonts w:ascii="Arial MT Std Cond" w:hAnsi="Arial MT Std Cond" w:cs="Apple Symbols"/>
                <w:sz w:val="20"/>
                <w:szCs w:val="20"/>
              </w:rPr>
              <w:t>Dmanisi</w:t>
            </w:r>
            <w:proofErr w:type="spellEnd"/>
            <w:r w:rsidRPr="00A604D7">
              <w:rPr>
                <w:rFonts w:ascii="Arial MT Std Cond" w:hAnsi="Arial MT Std Cond" w:cs="Apple Symbols"/>
                <w:sz w:val="20"/>
                <w:szCs w:val="20"/>
              </w:rPr>
              <w:t xml:space="preserve"> excavations</w:t>
            </w:r>
          </w:p>
          <w:p w14:paraId="727BEF71" w14:textId="77777777" w:rsidR="00533EE1" w:rsidRPr="00A604D7" w:rsidRDefault="00533EE1" w:rsidP="00FC27FB">
            <w:pPr>
              <w:pStyle w:val="ListParagraph"/>
              <w:numPr>
                <w:ilvl w:val="0"/>
                <w:numId w:val="13"/>
              </w:numPr>
              <w:jc w:val="both"/>
              <w:rPr>
                <w:rFonts w:ascii="Arial MT Std Cond" w:hAnsi="Arial MT Std Cond" w:cs="Apple Symbols"/>
                <w:sz w:val="20"/>
                <w:szCs w:val="20"/>
              </w:rPr>
            </w:pPr>
            <w:r w:rsidRPr="00A604D7">
              <w:rPr>
                <w:rFonts w:ascii="Arial MT Std Cond" w:hAnsi="Arial MT Std Cond" w:cs="Apple Symbols"/>
                <w:sz w:val="20"/>
                <w:szCs w:val="20"/>
              </w:rPr>
              <w:t>Paleolithic caves in Georgian and Europe</w:t>
            </w:r>
          </w:p>
          <w:p w14:paraId="179DA6AF" w14:textId="77777777" w:rsidR="00533EE1" w:rsidRPr="00A604D7" w:rsidRDefault="00533EE1" w:rsidP="00FC27FB">
            <w:pPr>
              <w:pStyle w:val="ListParagraph"/>
              <w:numPr>
                <w:ilvl w:val="0"/>
                <w:numId w:val="13"/>
              </w:numPr>
              <w:jc w:val="both"/>
              <w:rPr>
                <w:rFonts w:ascii="Arial MT Std Cond" w:hAnsi="Arial MT Std Cond" w:cs="Apple Symbols"/>
                <w:sz w:val="20"/>
                <w:szCs w:val="20"/>
              </w:rPr>
            </w:pPr>
            <w:r w:rsidRPr="00A604D7">
              <w:rPr>
                <w:rFonts w:ascii="Arial MT Std Cond" w:hAnsi="Arial MT Std Cond" w:cs="Apple Symbols"/>
                <w:sz w:val="20"/>
                <w:szCs w:val="20"/>
              </w:rPr>
              <w:t>Georgia – one of the oldest agricultural and winery traditions</w:t>
            </w:r>
          </w:p>
          <w:p w14:paraId="161038F4" w14:textId="77777777" w:rsidR="00533EE1" w:rsidRPr="00A604D7" w:rsidRDefault="00533EE1" w:rsidP="00533EE1">
            <w:pPr>
              <w:jc w:val="both"/>
              <w:rPr>
                <w:rFonts w:ascii="Arial MT Std Cond" w:hAnsi="Arial MT Std Cond" w:cs="Apple Symbols"/>
                <w:sz w:val="20"/>
                <w:szCs w:val="20"/>
              </w:rPr>
            </w:pPr>
            <w:r w:rsidRPr="00A604D7">
              <w:rPr>
                <w:rFonts w:ascii="Arial MT Std Cond" w:hAnsi="Arial MT Std Cond" w:cs="Apple Symbols"/>
                <w:sz w:val="20"/>
                <w:szCs w:val="20"/>
              </w:rPr>
              <w:t xml:space="preserve">Concepts: </w:t>
            </w:r>
          </w:p>
          <w:p w14:paraId="0765B705" w14:textId="77777777" w:rsidR="00533EE1" w:rsidRPr="00A604D7" w:rsidRDefault="00533EE1" w:rsidP="00533EE1">
            <w:pPr>
              <w:jc w:val="both"/>
              <w:rPr>
                <w:rFonts w:ascii="Arial MT Std Cond" w:hAnsi="Arial MT Std Cond" w:cs="Apple Symbols"/>
                <w:sz w:val="20"/>
                <w:szCs w:val="20"/>
              </w:rPr>
            </w:pPr>
            <w:r w:rsidRPr="00A604D7">
              <w:rPr>
                <w:rFonts w:ascii="Arial MT Std Cond" w:hAnsi="Arial MT Std Cond" w:cs="Apple Symbols"/>
                <w:sz w:val="20"/>
                <w:szCs w:val="20"/>
              </w:rPr>
              <w:t>Time – chronology, dating system, century, millennium, era</w:t>
            </w:r>
          </w:p>
          <w:p w14:paraId="642AEE24" w14:textId="77777777" w:rsidR="00533EE1" w:rsidRPr="00A604D7" w:rsidRDefault="00533EE1" w:rsidP="00533EE1">
            <w:pPr>
              <w:jc w:val="both"/>
              <w:rPr>
                <w:rFonts w:ascii="Arial MT Std Cond" w:hAnsi="Arial MT Std Cond" w:cs="Apple Symbols"/>
                <w:sz w:val="20"/>
                <w:szCs w:val="20"/>
              </w:rPr>
            </w:pPr>
            <w:r w:rsidRPr="00A604D7">
              <w:rPr>
                <w:rFonts w:ascii="Arial MT Std Cond" w:hAnsi="Arial MT Std Cond" w:cs="Apple Symbols"/>
                <w:sz w:val="20"/>
                <w:szCs w:val="20"/>
              </w:rPr>
              <w:t>Space: continent (Europe, Asia), region (Mediterranean, Middle East, Caucasus, Near East, Central Asia); Georgia’s historical and geographic unit.</w:t>
            </w:r>
          </w:p>
          <w:p w14:paraId="5DFEC52D" w14:textId="77777777" w:rsidR="00533EE1" w:rsidRPr="00A604D7" w:rsidRDefault="00533EE1" w:rsidP="00533EE1">
            <w:pPr>
              <w:jc w:val="both"/>
              <w:rPr>
                <w:rFonts w:ascii="Arial MT Std Cond" w:hAnsi="Arial MT Std Cond" w:cs="Apple Symbols"/>
                <w:sz w:val="20"/>
                <w:szCs w:val="20"/>
              </w:rPr>
            </w:pPr>
            <w:r w:rsidRPr="00A604D7">
              <w:rPr>
                <w:rFonts w:ascii="Arial MT Std Cond" w:hAnsi="Arial MT Std Cond" w:cs="Apple Symbols"/>
                <w:sz w:val="20"/>
                <w:szCs w:val="20"/>
              </w:rPr>
              <w:t>Society: social class, economy, culture, religions, worldview; ethnic group/nation; “culturally different”.</w:t>
            </w:r>
          </w:p>
          <w:p w14:paraId="11DF30FB" w14:textId="77777777" w:rsidR="00533EE1" w:rsidRPr="00A604D7" w:rsidRDefault="00533EE1" w:rsidP="00533EE1">
            <w:pPr>
              <w:jc w:val="both"/>
              <w:rPr>
                <w:rFonts w:ascii="Arial MT Std Cond" w:hAnsi="Arial MT Std Cond" w:cs="Apple Symbols"/>
                <w:sz w:val="20"/>
                <w:szCs w:val="20"/>
              </w:rPr>
            </w:pPr>
            <w:r w:rsidRPr="00A604D7">
              <w:rPr>
                <w:rFonts w:ascii="Arial MT Std Cond" w:hAnsi="Arial MT Std Cond" w:cs="Apple Symbols"/>
                <w:sz w:val="20"/>
                <w:szCs w:val="20"/>
              </w:rPr>
              <w:t>Historical event</w:t>
            </w:r>
            <w:r w:rsidRPr="00A604D7">
              <w:rPr>
                <w:rFonts w:ascii="Arial MT Std Cond" w:hAnsi="Arial MT Std Cond" w:cs="Apple Symbols"/>
                <w:sz w:val="20"/>
                <w:szCs w:val="20"/>
                <w:lang w:val="ka-GE"/>
              </w:rPr>
              <w:t>/</w:t>
            </w:r>
            <w:r w:rsidRPr="00A604D7">
              <w:rPr>
                <w:rFonts w:ascii="Arial MT Std Cond" w:hAnsi="Arial MT Std Cond" w:cs="Apple Symbols"/>
                <w:sz w:val="20"/>
                <w:szCs w:val="20"/>
              </w:rPr>
              <w:t>process: political history, social history.</w:t>
            </w:r>
          </w:p>
          <w:p w14:paraId="3A66DAA9" w14:textId="77777777" w:rsidR="00533EE1" w:rsidRPr="00A604D7" w:rsidRDefault="00533EE1" w:rsidP="00533EE1">
            <w:pPr>
              <w:jc w:val="both"/>
              <w:rPr>
                <w:rFonts w:ascii="Arial MT Std Cond" w:hAnsi="Arial MT Std Cond" w:cs="Apple Symbols"/>
                <w:sz w:val="20"/>
                <w:szCs w:val="20"/>
              </w:rPr>
            </w:pPr>
            <w:r w:rsidRPr="00A604D7">
              <w:rPr>
                <w:rFonts w:ascii="Arial MT Std Cond" w:hAnsi="Arial MT Std Cond" w:cs="Apple Symbols"/>
                <w:sz w:val="20"/>
                <w:szCs w:val="20"/>
              </w:rPr>
              <w:t>Governance: state, democracy</w:t>
            </w:r>
          </w:p>
          <w:p w14:paraId="16DF5831" w14:textId="77777777" w:rsidR="00533EE1" w:rsidRPr="00A604D7" w:rsidRDefault="00533EE1" w:rsidP="00533EE1">
            <w:pPr>
              <w:jc w:val="both"/>
              <w:rPr>
                <w:rFonts w:ascii="Arial MT Std Cond" w:hAnsi="Arial MT Std Cond" w:cs="Apple Symbols"/>
                <w:sz w:val="20"/>
                <w:szCs w:val="20"/>
              </w:rPr>
            </w:pPr>
            <w:r w:rsidRPr="00A604D7">
              <w:rPr>
                <w:rFonts w:ascii="Arial MT Std Cond" w:hAnsi="Arial MT Std Cond" w:cs="Apple Symbols"/>
                <w:sz w:val="20"/>
                <w:szCs w:val="20"/>
              </w:rPr>
              <w:t>Source, historical research: source (primary, secondary), fact/interpretation, stereotype, historiography, disciplines of history.</w:t>
            </w:r>
          </w:p>
          <w:p w14:paraId="11471EA1" w14:textId="77777777" w:rsidR="00533EE1" w:rsidRPr="00A604D7" w:rsidRDefault="00533EE1" w:rsidP="00533EE1">
            <w:pPr>
              <w:jc w:val="both"/>
              <w:rPr>
                <w:rFonts w:ascii="Arial MT Std Cond" w:hAnsi="Arial MT Std Cond" w:cs="Apple Symbols"/>
                <w:sz w:val="20"/>
                <w:szCs w:val="20"/>
              </w:rPr>
            </w:pPr>
            <w:r w:rsidRPr="00A604D7">
              <w:rPr>
                <w:rFonts w:ascii="Arial MT Std Cond" w:hAnsi="Arial MT Std Cond" w:cs="Apple Symbols"/>
                <w:sz w:val="20"/>
                <w:szCs w:val="20"/>
              </w:rPr>
              <w:t>Key questions:</w:t>
            </w:r>
          </w:p>
          <w:p w14:paraId="706EBD42" w14:textId="77777777" w:rsidR="00533EE1" w:rsidRPr="00A604D7" w:rsidRDefault="00533EE1" w:rsidP="00533EE1">
            <w:pPr>
              <w:pStyle w:val="ListParagraph"/>
              <w:numPr>
                <w:ilvl w:val="0"/>
                <w:numId w:val="1"/>
              </w:numPr>
              <w:ind w:left="321"/>
              <w:jc w:val="both"/>
              <w:rPr>
                <w:rFonts w:ascii="Arial MT Std Cond" w:hAnsi="Arial MT Std Cond" w:cs="Apple Symbols"/>
                <w:sz w:val="20"/>
                <w:szCs w:val="20"/>
              </w:rPr>
            </w:pPr>
            <w:r w:rsidRPr="00A604D7">
              <w:rPr>
                <w:rFonts w:ascii="Arial MT Std Cond" w:hAnsi="Arial MT Std Cond" w:cs="Apple Symbols"/>
                <w:sz w:val="20"/>
                <w:szCs w:val="20"/>
              </w:rPr>
              <w:t>How have we learnt about the Stone Age?</w:t>
            </w:r>
          </w:p>
          <w:p w14:paraId="635F84B6" w14:textId="77777777" w:rsidR="00533EE1" w:rsidRPr="00A604D7" w:rsidRDefault="00533EE1" w:rsidP="00533EE1">
            <w:pPr>
              <w:pStyle w:val="ListParagraph"/>
              <w:numPr>
                <w:ilvl w:val="0"/>
                <w:numId w:val="1"/>
              </w:numPr>
              <w:ind w:left="321"/>
              <w:jc w:val="both"/>
              <w:rPr>
                <w:rFonts w:ascii="Arial MT Std Cond" w:hAnsi="Arial MT Std Cond" w:cs="Apple Symbols"/>
                <w:sz w:val="20"/>
                <w:szCs w:val="20"/>
              </w:rPr>
            </w:pPr>
            <w:r w:rsidRPr="00A604D7">
              <w:rPr>
                <w:rFonts w:ascii="Arial MT Std Cond" w:hAnsi="Arial MT Std Cond" w:cs="Apple Symbols"/>
                <w:sz w:val="20"/>
                <w:szCs w:val="20"/>
              </w:rPr>
              <w:t>How did people live in the Stone Age? What did their society look like?</w:t>
            </w:r>
          </w:p>
          <w:p w14:paraId="62731E25" w14:textId="77777777" w:rsidR="00533EE1" w:rsidRPr="00A604D7" w:rsidRDefault="00533EE1" w:rsidP="00533EE1">
            <w:pPr>
              <w:pStyle w:val="ListParagraph"/>
              <w:numPr>
                <w:ilvl w:val="0"/>
                <w:numId w:val="1"/>
              </w:numPr>
              <w:ind w:left="321"/>
              <w:jc w:val="both"/>
              <w:rPr>
                <w:rFonts w:ascii="Arial MT Std Cond" w:hAnsi="Arial MT Std Cond" w:cs="Apple Symbols"/>
                <w:sz w:val="20"/>
                <w:szCs w:val="20"/>
              </w:rPr>
            </w:pPr>
            <w:r w:rsidRPr="00A604D7">
              <w:rPr>
                <w:rFonts w:ascii="Arial MT Std Cond" w:hAnsi="Arial MT Std Cond" w:cs="Apple Symbols"/>
                <w:sz w:val="20"/>
                <w:szCs w:val="20"/>
              </w:rPr>
              <w:t>How did the ancient humans perceive the world? Why did it practice religious rituals?</w:t>
            </w:r>
          </w:p>
          <w:p w14:paraId="75585E16" w14:textId="77777777" w:rsidR="00533EE1" w:rsidRPr="00A604D7" w:rsidRDefault="00533EE1" w:rsidP="00533EE1">
            <w:pPr>
              <w:pStyle w:val="ListParagraph"/>
              <w:numPr>
                <w:ilvl w:val="0"/>
                <w:numId w:val="1"/>
              </w:numPr>
              <w:ind w:left="321"/>
              <w:jc w:val="both"/>
              <w:rPr>
                <w:rFonts w:ascii="Arial MT Std Cond" w:hAnsi="Arial MT Std Cond" w:cs="Apple Symbols"/>
                <w:sz w:val="20"/>
                <w:szCs w:val="20"/>
              </w:rPr>
            </w:pPr>
            <w:r w:rsidRPr="00A604D7">
              <w:rPr>
                <w:rFonts w:ascii="Arial MT Std Cond" w:hAnsi="Arial MT Std Cond" w:cs="Apple Symbols"/>
                <w:sz w:val="20"/>
                <w:szCs w:val="20"/>
              </w:rPr>
              <w:t xml:space="preserve">How does the Stone Age differ from contemporary time? </w:t>
            </w:r>
          </w:p>
          <w:p w14:paraId="5A1E5A5E" w14:textId="77777777" w:rsidR="00533EE1" w:rsidRPr="00A604D7" w:rsidRDefault="00533EE1" w:rsidP="00533EE1">
            <w:pPr>
              <w:pStyle w:val="ListParagraph"/>
              <w:numPr>
                <w:ilvl w:val="0"/>
                <w:numId w:val="1"/>
              </w:numPr>
              <w:ind w:left="321"/>
              <w:jc w:val="both"/>
              <w:rPr>
                <w:rFonts w:ascii="Arial MT Std Cond" w:hAnsi="Arial MT Std Cond" w:cs="Apple Symbols"/>
                <w:sz w:val="20"/>
                <w:szCs w:val="20"/>
              </w:rPr>
            </w:pPr>
            <w:r w:rsidRPr="00A604D7">
              <w:rPr>
                <w:rFonts w:ascii="Arial MT Std Cond" w:hAnsi="Arial MT Std Cond" w:cs="Apple Symbols"/>
                <w:sz w:val="20"/>
                <w:szCs w:val="20"/>
              </w:rPr>
              <w:t>Why do scientists refer to agriculture and domestication of animals as a “revolution”?</w:t>
            </w:r>
          </w:p>
          <w:p w14:paraId="597DA309" w14:textId="77777777" w:rsidR="00533EE1" w:rsidRPr="00A604D7" w:rsidRDefault="00533EE1" w:rsidP="00533EE1">
            <w:pPr>
              <w:jc w:val="both"/>
              <w:rPr>
                <w:rFonts w:ascii="Arial MT Std Cond" w:hAnsi="Arial MT Std Cond" w:cs="Apple Symbols"/>
                <w:sz w:val="20"/>
                <w:szCs w:val="20"/>
              </w:rPr>
            </w:pPr>
            <w:r w:rsidRPr="00A604D7">
              <w:rPr>
                <w:rFonts w:ascii="Arial MT Std Cond" w:hAnsi="Arial MT Std Cond" w:cs="Apple Symbols"/>
                <w:sz w:val="20"/>
                <w:szCs w:val="20"/>
              </w:rPr>
              <w:t>Evaluation Indicators</w:t>
            </w:r>
          </w:p>
          <w:p w14:paraId="43E476C6" w14:textId="77777777" w:rsidR="00533EE1" w:rsidRPr="00A604D7" w:rsidRDefault="00533EE1" w:rsidP="00FC27FB">
            <w:pPr>
              <w:pStyle w:val="ListParagraph"/>
              <w:numPr>
                <w:ilvl w:val="0"/>
                <w:numId w:val="16"/>
              </w:numPr>
              <w:autoSpaceDE w:val="0"/>
              <w:autoSpaceDN w:val="0"/>
              <w:adjustRightInd w:val="0"/>
              <w:ind w:left="463"/>
              <w:jc w:val="both"/>
              <w:rPr>
                <w:rFonts w:ascii="Arial MT Std Cond" w:eastAsia="Calibri" w:hAnsi="Arial MT Std Cond" w:cs="Apple Symbols"/>
                <w:sz w:val="20"/>
                <w:szCs w:val="20"/>
              </w:rPr>
            </w:pPr>
            <w:r w:rsidRPr="00A604D7">
              <w:rPr>
                <w:rFonts w:ascii="Arial MT Std Cond" w:eastAsia="Calibri" w:hAnsi="Arial MT Std Cond" w:cs="Apple Symbols"/>
                <w:sz w:val="20"/>
                <w:szCs w:val="20"/>
              </w:rPr>
              <w:lastRenderedPageBreak/>
              <w:t xml:space="preserve">Identify characteristics of the Stone Age/prehistoric period </w:t>
            </w:r>
          </w:p>
          <w:p w14:paraId="2EAD4FFD" w14:textId="77777777" w:rsidR="00533EE1" w:rsidRPr="00A604D7" w:rsidRDefault="00533EE1" w:rsidP="00FC27FB">
            <w:pPr>
              <w:pStyle w:val="ListParagraph"/>
              <w:numPr>
                <w:ilvl w:val="0"/>
                <w:numId w:val="16"/>
              </w:numPr>
              <w:autoSpaceDE w:val="0"/>
              <w:autoSpaceDN w:val="0"/>
              <w:adjustRightInd w:val="0"/>
              <w:ind w:left="463"/>
              <w:jc w:val="both"/>
              <w:rPr>
                <w:rFonts w:ascii="Arial MT Std Cond" w:eastAsia="Calibri" w:hAnsi="Arial MT Std Cond" w:cs="Apple Symbols"/>
                <w:sz w:val="20"/>
                <w:szCs w:val="20"/>
              </w:rPr>
            </w:pPr>
            <w:r w:rsidRPr="00A604D7">
              <w:rPr>
                <w:rFonts w:ascii="Arial MT Std Cond" w:eastAsia="Calibri" w:hAnsi="Arial MT Std Cond" w:cs="Apple Symbols"/>
                <w:sz w:val="20"/>
                <w:szCs w:val="20"/>
              </w:rPr>
              <w:t>Examine and interpret archaeological and ethnological data</w:t>
            </w:r>
          </w:p>
          <w:p w14:paraId="49E27061" w14:textId="77777777" w:rsidR="00533EE1" w:rsidRPr="00A604D7" w:rsidRDefault="00533EE1" w:rsidP="00FC27FB">
            <w:pPr>
              <w:pStyle w:val="ListParagraph"/>
              <w:numPr>
                <w:ilvl w:val="0"/>
                <w:numId w:val="16"/>
              </w:numPr>
              <w:autoSpaceDE w:val="0"/>
              <w:autoSpaceDN w:val="0"/>
              <w:adjustRightInd w:val="0"/>
              <w:ind w:left="463"/>
              <w:jc w:val="both"/>
              <w:rPr>
                <w:rFonts w:ascii="Arial MT Std Cond" w:eastAsia="Calibri" w:hAnsi="Arial MT Std Cond" w:cs="Apple Symbols"/>
                <w:sz w:val="20"/>
                <w:szCs w:val="20"/>
              </w:rPr>
            </w:pPr>
            <w:r w:rsidRPr="00A604D7">
              <w:rPr>
                <w:rFonts w:ascii="Arial MT Std Cond" w:eastAsia="Calibri" w:hAnsi="Arial MT Std Cond" w:cs="Apple Symbols"/>
                <w:sz w:val="20"/>
                <w:szCs w:val="20"/>
              </w:rPr>
              <w:t>Compare Stone Age societies (hierarchy, worldview) to those of contemporary or another historical era</w:t>
            </w:r>
          </w:p>
          <w:p w14:paraId="0EFE206B" w14:textId="77777777" w:rsidR="00533EE1" w:rsidRPr="00A604D7" w:rsidRDefault="00533EE1" w:rsidP="00FC27FB">
            <w:pPr>
              <w:pStyle w:val="ListParagraph"/>
              <w:numPr>
                <w:ilvl w:val="0"/>
                <w:numId w:val="16"/>
              </w:numPr>
              <w:autoSpaceDE w:val="0"/>
              <w:autoSpaceDN w:val="0"/>
              <w:adjustRightInd w:val="0"/>
              <w:ind w:left="463"/>
              <w:jc w:val="both"/>
              <w:rPr>
                <w:rFonts w:ascii="Arial MT Std Cond" w:eastAsia="Calibri" w:hAnsi="Arial MT Std Cond" w:cs="Apple Symbols"/>
                <w:sz w:val="20"/>
                <w:szCs w:val="20"/>
              </w:rPr>
            </w:pPr>
            <w:r w:rsidRPr="00A604D7">
              <w:rPr>
                <w:rFonts w:ascii="Arial MT Std Cond" w:eastAsia="Calibri" w:hAnsi="Arial MT Std Cond" w:cs="Apple Symbols"/>
                <w:sz w:val="20"/>
                <w:szCs w:val="20"/>
              </w:rPr>
              <w:t xml:space="preserve">Compare the Neolithic revolution to other familiar historical events. </w:t>
            </w:r>
          </w:p>
          <w:p w14:paraId="462E60EB" w14:textId="77777777" w:rsidR="00533EE1" w:rsidRPr="00A604D7" w:rsidRDefault="00533EE1" w:rsidP="00533EE1">
            <w:pPr>
              <w:autoSpaceDE w:val="0"/>
              <w:autoSpaceDN w:val="0"/>
              <w:adjustRightInd w:val="0"/>
              <w:jc w:val="both"/>
              <w:rPr>
                <w:rFonts w:ascii="Arial MT Std Cond" w:eastAsia="Calibri" w:hAnsi="Arial MT Std Cond" w:cs="Apple Symbols"/>
                <w:sz w:val="20"/>
                <w:szCs w:val="20"/>
              </w:rPr>
            </w:pPr>
            <w:r w:rsidRPr="00A604D7">
              <w:rPr>
                <w:rFonts w:ascii="Arial MT Std Cond" w:eastAsia="Calibri" w:hAnsi="Arial MT Std Cond" w:cs="Apple Symbols"/>
                <w:sz w:val="20"/>
                <w:szCs w:val="20"/>
              </w:rPr>
              <w:t>Generalizations</w:t>
            </w:r>
          </w:p>
          <w:p w14:paraId="7C48EC1D" w14:textId="77777777" w:rsidR="00533EE1" w:rsidRPr="00A604D7" w:rsidRDefault="00533EE1" w:rsidP="00FC27FB">
            <w:pPr>
              <w:pStyle w:val="ListParagraph"/>
              <w:numPr>
                <w:ilvl w:val="0"/>
                <w:numId w:val="15"/>
              </w:numPr>
              <w:autoSpaceDE w:val="0"/>
              <w:autoSpaceDN w:val="0"/>
              <w:adjustRightInd w:val="0"/>
              <w:ind w:left="463"/>
              <w:jc w:val="both"/>
              <w:rPr>
                <w:rFonts w:ascii="Arial MT Std Cond" w:eastAsia="Calibri" w:hAnsi="Arial MT Std Cond" w:cs="Apple Symbols"/>
                <w:sz w:val="20"/>
                <w:szCs w:val="20"/>
              </w:rPr>
            </w:pPr>
            <w:r w:rsidRPr="00A604D7">
              <w:rPr>
                <w:rFonts w:ascii="Arial MT Std Cond" w:eastAsia="Calibri" w:hAnsi="Arial MT Std Cond" w:cs="Apple Symbols"/>
                <w:sz w:val="20"/>
                <w:szCs w:val="20"/>
              </w:rPr>
              <w:t>Prehistoric era is the period from Homo Sapiens to the first states and writing</w:t>
            </w:r>
            <w:r w:rsidRPr="00A604D7">
              <w:rPr>
                <w:rFonts w:ascii="Arial MT Std Cond" w:eastAsia="Calibri" w:hAnsi="Arial MT Std Cond" w:cs="Apple Symbols"/>
                <w:sz w:val="20"/>
                <w:szCs w:val="20"/>
                <w:lang w:val="ka-GE"/>
              </w:rPr>
              <w:t xml:space="preserve"> </w:t>
            </w:r>
            <w:r w:rsidRPr="00A604D7">
              <w:rPr>
                <w:rFonts w:ascii="Arial MT Std Cond" w:eastAsia="Calibri" w:hAnsi="Arial MT Std Cond" w:cs="Apple Symbols"/>
                <w:sz w:val="20"/>
                <w:szCs w:val="20"/>
              </w:rPr>
              <w:t>systems.</w:t>
            </w:r>
          </w:p>
          <w:p w14:paraId="1496FF16" w14:textId="77777777" w:rsidR="00533EE1" w:rsidRPr="00A604D7" w:rsidRDefault="00533EE1" w:rsidP="00FC27FB">
            <w:pPr>
              <w:pStyle w:val="ListParagraph"/>
              <w:numPr>
                <w:ilvl w:val="0"/>
                <w:numId w:val="15"/>
              </w:numPr>
              <w:autoSpaceDE w:val="0"/>
              <w:autoSpaceDN w:val="0"/>
              <w:adjustRightInd w:val="0"/>
              <w:ind w:left="463"/>
              <w:jc w:val="both"/>
              <w:rPr>
                <w:rFonts w:ascii="Arial MT Std Cond" w:eastAsia="Calibri" w:hAnsi="Arial MT Std Cond" w:cs="Apple Symbols"/>
                <w:sz w:val="20"/>
                <w:szCs w:val="20"/>
              </w:rPr>
            </w:pPr>
            <w:r w:rsidRPr="00A604D7">
              <w:rPr>
                <w:rFonts w:ascii="Arial MT Std Cond" w:eastAsia="Calibri" w:hAnsi="Arial MT Std Cond" w:cs="Apple Symbols"/>
                <w:sz w:val="20"/>
                <w:szCs w:val="20"/>
              </w:rPr>
              <w:t>Archaeological and ethnographic data tell us about stone age.</w:t>
            </w:r>
          </w:p>
          <w:p w14:paraId="7FC4ADDA" w14:textId="77777777" w:rsidR="00533EE1" w:rsidRPr="00A604D7" w:rsidRDefault="00533EE1" w:rsidP="00FC27FB">
            <w:pPr>
              <w:pStyle w:val="ListParagraph"/>
              <w:numPr>
                <w:ilvl w:val="0"/>
                <w:numId w:val="15"/>
              </w:numPr>
              <w:autoSpaceDE w:val="0"/>
              <w:autoSpaceDN w:val="0"/>
              <w:adjustRightInd w:val="0"/>
              <w:ind w:left="463"/>
              <w:jc w:val="both"/>
              <w:rPr>
                <w:rFonts w:ascii="Arial MT Std Cond" w:eastAsia="Calibri" w:hAnsi="Arial MT Std Cond" w:cs="Apple Symbols"/>
                <w:sz w:val="20"/>
                <w:szCs w:val="20"/>
              </w:rPr>
            </w:pPr>
            <w:r w:rsidRPr="00A604D7">
              <w:rPr>
                <w:rFonts w:ascii="Arial MT Std Cond" w:eastAsia="Calibri" w:hAnsi="Arial MT Std Cond" w:cs="Apple Symbols"/>
                <w:sz w:val="20"/>
                <w:szCs w:val="20"/>
              </w:rPr>
              <w:t xml:space="preserve">In the Stone Age, people mostly used tools made of stones. </w:t>
            </w:r>
          </w:p>
          <w:p w14:paraId="374E939C" w14:textId="77777777" w:rsidR="00533EE1" w:rsidRPr="00A604D7" w:rsidRDefault="00533EE1" w:rsidP="00FC27FB">
            <w:pPr>
              <w:pStyle w:val="ListParagraph"/>
              <w:numPr>
                <w:ilvl w:val="0"/>
                <w:numId w:val="15"/>
              </w:numPr>
              <w:autoSpaceDE w:val="0"/>
              <w:autoSpaceDN w:val="0"/>
              <w:adjustRightInd w:val="0"/>
              <w:ind w:left="463"/>
              <w:jc w:val="both"/>
              <w:rPr>
                <w:rFonts w:ascii="Arial MT Std Cond" w:eastAsia="Calibri" w:hAnsi="Arial MT Std Cond" w:cs="Apple Symbols"/>
                <w:sz w:val="20"/>
                <w:szCs w:val="20"/>
              </w:rPr>
            </w:pPr>
            <w:r w:rsidRPr="00A604D7">
              <w:rPr>
                <w:rFonts w:ascii="Arial MT Std Cond" w:eastAsia="Calibri" w:hAnsi="Arial MT Std Cond" w:cs="Apple Symbols"/>
                <w:sz w:val="20"/>
                <w:szCs w:val="20"/>
              </w:rPr>
              <w:t>In the Stone Age, people lived in tribes</w:t>
            </w:r>
            <w:r w:rsidRPr="00A604D7">
              <w:rPr>
                <w:rFonts w:ascii="Arial MT Std Cond" w:eastAsia="Calibri" w:hAnsi="Arial MT Std Cond" w:cs="Apple Symbols"/>
                <w:sz w:val="20"/>
                <w:szCs w:val="20"/>
                <w:lang w:val="ka-GE"/>
              </w:rPr>
              <w:t>.</w:t>
            </w:r>
          </w:p>
          <w:p w14:paraId="5C81949F" w14:textId="77777777" w:rsidR="00533EE1" w:rsidRPr="00A604D7" w:rsidRDefault="00533EE1" w:rsidP="00FC27FB">
            <w:pPr>
              <w:pStyle w:val="ListParagraph"/>
              <w:numPr>
                <w:ilvl w:val="0"/>
                <w:numId w:val="15"/>
              </w:numPr>
              <w:autoSpaceDE w:val="0"/>
              <w:autoSpaceDN w:val="0"/>
              <w:adjustRightInd w:val="0"/>
              <w:ind w:left="463"/>
              <w:jc w:val="both"/>
              <w:rPr>
                <w:rFonts w:ascii="Arial MT Std Cond" w:eastAsia="Calibri" w:hAnsi="Arial MT Std Cond" w:cs="Apple Symbols"/>
                <w:sz w:val="20"/>
                <w:szCs w:val="20"/>
              </w:rPr>
            </w:pPr>
            <w:r w:rsidRPr="00A604D7">
              <w:rPr>
                <w:rFonts w:ascii="Arial MT Std Cond" w:eastAsia="Calibri" w:hAnsi="Arial MT Std Cond" w:cs="Apple Symbols"/>
                <w:sz w:val="20"/>
                <w:szCs w:val="20"/>
              </w:rPr>
              <w:t>Religious rituals were the main form of perception and worldview among prehistoric people. It implies invisible connections between subjects/human beings</w:t>
            </w:r>
          </w:p>
          <w:p w14:paraId="722F8681" w14:textId="77777777" w:rsidR="00533EE1" w:rsidRPr="00A604D7" w:rsidRDefault="00533EE1" w:rsidP="00FC27FB">
            <w:pPr>
              <w:pStyle w:val="ListParagraph"/>
              <w:numPr>
                <w:ilvl w:val="0"/>
                <w:numId w:val="15"/>
              </w:numPr>
              <w:autoSpaceDE w:val="0"/>
              <w:autoSpaceDN w:val="0"/>
              <w:adjustRightInd w:val="0"/>
              <w:ind w:left="463"/>
              <w:jc w:val="both"/>
              <w:rPr>
                <w:rFonts w:ascii="Arial MT Std Cond" w:eastAsia="Calibri" w:hAnsi="Arial MT Std Cond" w:cs="Apple Symbols"/>
                <w:sz w:val="20"/>
                <w:szCs w:val="20"/>
              </w:rPr>
            </w:pPr>
            <w:r w:rsidRPr="00A604D7">
              <w:rPr>
                <w:rFonts w:ascii="Arial MT Std Cond" w:eastAsia="Calibri" w:hAnsi="Arial MT Std Cond" w:cs="Apple Symbols"/>
                <w:sz w:val="20"/>
                <w:szCs w:val="20"/>
              </w:rPr>
              <w:t xml:space="preserve">In the Stone Age, people were hunter-gatherers. Later on, they learnt agriculture and domestication of animals. </w:t>
            </w:r>
          </w:p>
          <w:p w14:paraId="2447EE8A" w14:textId="77777777" w:rsidR="00533EE1" w:rsidRPr="00A604D7" w:rsidRDefault="00533EE1" w:rsidP="00FC27FB">
            <w:pPr>
              <w:pStyle w:val="ListParagraph"/>
              <w:numPr>
                <w:ilvl w:val="0"/>
                <w:numId w:val="15"/>
              </w:numPr>
              <w:autoSpaceDE w:val="0"/>
              <w:autoSpaceDN w:val="0"/>
              <w:adjustRightInd w:val="0"/>
              <w:ind w:left="463"/>
              <w:jc w:val="both"/>
              <w:rPr>
                <w:rFonts w:ascii="Arial MT Std Cond" w:eastAsia="Calibri" w:hAnsi="Arial MT Std Cond" w:cs="Apple Symbols"/>
                <w:sz w:val="20"/>
                <w:szCs w:val="20"/>
              </w:rPr>
            </w:pPr>
            <w:r w:rsidRPr="00A604D7">
              <w:rPr>
                <w:rFonts w:ascii="Arial MT Std Cond" w:eastAsia="Calibri" w:hAnsi="Arial MT Std Cond" w:cs="Apple Symbols"/>
                <w:sz w:val="20"/>
                <w:szCs w:val="20"/>
              </w:rPr>
              <w:t xml:space="preserve">Oldest human fossils in Eurasia were found in Georgia.  </w:t>
            </w:r>
          </w:p>
          <w:p w14:paraId="7696D85B" w14:textId="77777777" w:rsidR="00533EE1" w:rsidRPr="00A604D7" w:rsidRDefault="00533EE1" w:rsidP="00FC27FB">
            <w:pPr>
              <w:pStyle w:val="ListParagraph"/>
              <w:numPr>
                <w:ilvl w:val="0"/>
                <w:numId w:val="15"/>
              </w:numPr>
              <w:autoSpaceDE w:val="0"/>
              <w:autoSpaceDN w:val="0"/>
              <w:adjustRightInd w:val="0"/>
              <w:ind w:left="463"/>
              <w:jc w:val="both"/>
              <w:rPr>
                <w:rFonts w:ascii="Arial MT Std Cond" w:eastAsia="Calibri" w:hAnsi="Arial MT Std Cond" w:cs="Apple Symbols"/>
                <w:sz w:val="20"/>
                <w:szCs w:val="20"/>
              </w:rPr>
            </w:pPr>
            <w:r w:rsidRPr="00A604D7">
              <w:rPr>
                <w:rFonts w:ascii="Arial MT Std Cond" w:eastAsia="Calibri" w:hAnsi="Arial MT Std Cond" w:cs="Apple Symbols"/>
                <w:sz w:val="20"/>
                <w:szCs w:val="20"/>
              </w:rPr>
              <w:t xml:space="preserve">Georgia is one of the countries were agriculture was developed. </w:t>
            </w:r>
          </w:p>
          <w:p w14:paraId="13F70C0E" w14:textId="77777777" w:rsidR="00533EE1" w:rsidRPr="00A604D7" w:rsidRDefault="00533EE1" w:rsidP="00533EE1">
            <w:pPr>
              <w:jc w:val="both"/>
              <w:rPr>
                <w:rFonts w:ascii="Arial MT Std Cond" w:hAnsi="Arial MT Std Cond" w:cs="Apple Symbols"/>
                <w:sz w:val="20"/>
                <w:szCs w:val="20"/>
              </w:rPr>
            </w:pPr>
          </w:p>
          <w:p w14:paraId="07962545" w14:textId="77777777" w:rsidR="00533EE1" w:rsidRPr="00A604D7" w:rsidRDefault="00533EE1" w:rsidP="00533EE1">
            <w:pPr>
              <w:jc w:val="both"/>
              <w:rPr>
                <w:rFonts w:ascii="Arial MT Std Cond" w:hAnsi="Arial MT Std Cond" w:cs="Apple Symbols"/>
                <w:sz w:val="20"/>
                <w:szCs w:val="20"/>
              </w:rPr>
            </w:pPr>
            <w:r w:rsidRPr="00A604D7">
              <w:rPr>
                <w:rFonts w:ascii="Arial MT Std Cond" w:hAnsi="Arial MT Std Cond" w:cs="Apple Symbols"/>
                <w:sz w:val="20"/>
                <w:szCs w:val="20"/>
              </w:rPr>
              <w:t>National Curriculum, Third edition, 2016, pp 78-79</w:t>
            </w:r>
          </w:p>
          <w:p w14:paraId="262073AD" w14:textId="77777777" w:rsidR="00533EE1" w:rsidRPr="00A604D7" w:rsidRDefault="00533EE1" w:rsidP="00533EE1">
            <w:pPr>
              <w:jc w:val="both"/>
              <w:rPr>
                <w:rFonts w:ascii="Arial MT Std Cond" w:hAnsi="Arial MT Std Cond" w:cs="Apple Symbols"/>
                <w:sz w:val="20"/>
                <w:szCs w:val="20"/>
              </w:rPr>
            </w:pPr>
          </w:p>
        </w:tc>
      </w:tr>
    </w:tbl>
    <w:p w14:paraId="695EBD7D" w14:textId="77777777" w:rsidR="00533EE1" w:rsidRDefault="00533EE1" w:rsidP="00533EE1">
      <w:pPr>
        <w:jc w:val="both"/>
        <w:rPr>
          <w:rFonts w:ascii="Arial MT Std Cond" w:hAnsi="Arial MT Std Cond" w:cs="Apple Symbols"/>
          <w:sz w:val="22"/>
          <w:szCs w:val="22"/>
        </w:rPr>
      </w:pPr>
    </w:p>
    <w:p w14:paraId="72985806" w14:textId="77777777" w:rsidR="00533EE1" w:rsidRDefault="00533EE1" w:rsidP="00533EE1">
      <w:pPr>
        <w:jc w:val="both"/>
        <w:rPr>
          <w:rFonts w:ascii="Arial MT Std Cond" w:hAnsi="Arial MT Std Cond" w:cs="Apple Symbols"/>
          <w:sz w:val="22"/>
          <w:szCs w:val="22"/>
        </w:rPr>
      </w:pPr>
    </w:p>
    <w:p w14:paraId="5975C26F" w14:textId="77777777" w:rsidR="00533EE1" w:rsidRDefault="00533EE1" w:rsidP="00533EE1">
      <w:pPr>
        <w:jc w:val="both"/>
        <w:rPr>
          <w:rFonts w:ascii="Arial MT Std Cond" w:hAnsi="Arial MT Std Cond" w:cs="Apple Symbols"/>
          <w:sz w:val="22"/>
          <w:szCs w:val="22"/>
        </w:rPr>
      </w:pPr>
    </w:p>
    <w:p w14:paraId="15B0F7AA" w14:textId="77777777" w:rsidR="00533EE1" w:rsidRDefault="00533EE1" w:rsidP="00533EE1">
      <w:pPr>
        <w:jc w:val="both"/>
        <w:rPr>
          <w:rFonts w:ascii="Arial MT Std Cond" w:hAnsi="Arial MT Std Cond" w:cs="Apple Symbols"/>
          <w:sz w:val="22"/>
          <w:szCs w:val="22"/>
        </w:rPr>
      </w:pPr>
    </w:p>
    <w:p w14:paraId="4119F858" w14:textId="77777777" w:rsidR="00533EE1" w:rsidRDefault="00533EE1" w:rsidP="00533EE1">
      <w:pPr>
        <w:jc w:val="both"/>
        <w:rPr>
          <w:rFonts w:ascii="Arial MT Std Cond" w:hAnsi="Arial MT Std Cond" w:cs="Apple Symbols"/>
          <w:sz w:val="22"/>
          <w:szCs w:val="22"/>
        </w:rPr>
      </w:pPr>
    </w:p>
    <w:p w14:paraId="1C591BAB" w14:textId="77777777" w:rsidR="00533EE1" w:rsidRDefault="00533EE1" w:rsidP="00533EE1">
      <w:pPr>
        <w:jc w:val="both"/>
        <w:rPr>
          <w:rFonts w:ascii="Arial MT Std Cond" w:hAnsi="Arial MT Std Cond" w:cs="Apple Symbols"/>
          <w:sz w:val="22"/>
          <w:szCs w:val="22"/>
        </w:rPr>
      </w:pPr>
    </w:p>
    <w:p w14:paraId="21871E7A" w14:textId="77777777" w:rsidR="00533EE1" w:rsidRDefault="00533EE1" w:rsidP="00533EE1">
      <w:pPr>
        <w:jc w:val="both"/>
        <w:rPr>
          <w:rFonts w:ascii="Arial MT Std Cond" w:hAnsi="Arial MT Std Cond" w:cs="Apple Symbols"/>
          <w:sz w:val="22"/>
          <w:szCs w:val="22"/>
        </w:rPr>
      </w:pPr>
    </w:p>
    <w:p w14:paraId="57A9005E" w14:textId="77777777" w:rsidR="00533EE1" w:rsidRDefault="00533EE1" w:rsidP="00533EE1">
      <w:pPr>
        <w:jc w:val="both"/>
        <w:rPr>
          <w:rFonts w:ascii="Arial MT Std Cond" w:hAnsi="Arial MT Std Cond" w:cs="Apple Symbols"/>
          <w:sz w:val="22"/>
          <w:szCs w:val="22"/>
        </w:rPr>
      </w:pPr>
    </w:p>
    <w:p w14:paraId="097FEC05" w14:textId="77777777" w:rsidR="00533EE1" w:rsidRDefault="00533EE1" w:rsidP="00533EE1">
      <w:pPr>
        <w:jc w:val="both"/>
        <w:rPr>
          <w:rFonts w:ascii="Arial MT Std Cond" w:hAnsi="Arial MT Std Cond" w:cs="Apple Symbols"/>
          <w:sz w:val="22"/>
          <w:szCs w:val="22"/>
        </w:rPr>
      </w:pPr>
    </w:p>
    <w:p w14:paraId="0B8E3571" w14:textId="77777777" w:rsidR="00533EE1" w:rsidRDefault="00533EE1" w:rsidP="00533EE1">
      <w:pPr>
        <w:jc w:val="both"/>
        <w:rPr>
          <w:rFonts w:ascii="Arial MT Std Cond" w:hAnsi="Arial MT Std Cond" w:cs="Apple Symbols"/>
          <w:sz w:val="22"/>
          <w:szCs w:val="22"/>
        </w:rPr>
      </w:pPr>
    </w:p>
    <w:p w14:paraId="69A4D750" w14:textId="77777777" w:rsidR="00533EE1" w:rsidRDefault="00533EE1" w:rsidP="00533EE1">
      <w:pPr>
        <w:jc w:val="both"/>
        <w:rPr>
          <w:rFonts w:ascii="Arial MT Std Cond" w:hAnsi="Arial MT Std Cond" w:cs="Apple Symbols"/>
          <w:sz w:val="22"/>
          <w:szCs w:val="22"/>
        </w:rPr>
      </w:pPr>
    </w:p>
    <w:p w14:paraId="73E4F8CB" w14:textId="77777777" w:rsidR="00533EE1" w:rsidRDefault="00533EE1" w:rsidP="00533EE1">
      <w:pPr>
        <w:jc w:val="both"/>
        <w:rPr>
          <w:rFonts w:ascii="Arial MT Std Cond" w:hAnsi="Arial MT Std Cond" w:cs="Apple Symbols"/>
          <w:sz w:val="22"/>
          <w:szCs w:val="22"/>
        </w:rPr>
      </w:pPr>
    </w:p>
    <w:p w14:paraId="322970B1" w14:textId="77777777" w:rsidR="00533EE1" w:rsidRDefault="00533EE1" w:rsidP="00533EE1">
      <w:pPr>
        <w:jc w:val="both"/>
        <w:rPr>
          <w:rFonts w:ascii="Arial MT Std Cond" w:hAnsi="Arial MT Std Cond" w:cs="Apple Symbols"/>
          <w:sz w:val="22"/>
          <w:szCs w:val="22"/>
        </w:rPr>
      </w:pPr>
    </w:p>
    <w:p w14:paraId="7AD51455" w14:textId="77777777" w:rsidR="00533EE1" w:rsidRDefault="00533EE1" w:rsidP="00533EE1">
      <w:pPr>
        <w:jc w:val="both"/>
        <w:rPr>
          <w:rFonts w:ascii="Arial MT Std Cond" w:hAnsi="Arial MT Std Cond" w:cs="Apple Symbols"/>
          <w:sz w:val="22"/>
          <w:szCs w:val="22"/>
        </w:rPr>
      </w:pPr>
    </w:p>
    <w:p w14:paraId="5B79FF82" w14:textId="77777777" w:rsidR="00533EE1" w:rsidRDefault="00533EE1" w:rsidP="00533EE1">
      <w:pPr>
        <w:jc w:val="both"/>
        <w:rPr>
          <w:rFonts w:ascii="Arial MT Std Cond" w:hAnsi="Arial MT Std Cond" w:cs="Apple Symbols"/>
          <w:sz w:val="22"/>
          <w:szCs w:val="22"/>
        </w:rPr>
      </w:pPr>
    </w:p>
    <w:p w14:paraId="724BF72A" w14:textId="77777777" w:rsidR="00533EE1" w:rsidRDefault="00533EE1" w:rsidP="00533EE1">
      <w:pPr>
        <w:jc w:val="both"/>
        <w:rPr>
          <w:rFonts w:ascii="Arial MT Std Cond" w:hAnsi="Arial MT Std Cond" w:cs="Apple Symbols"/>
          <w:sz w:val="22"/>
          <w:szCs w:val="22"/>
        </w:rPr>
      </w:pPr>
    </w:p>
    <w:p w14:paraId="6755F766" w14:textId="77777777" w:rsidR="00533EE1" w:rsidRDefault="00533EE1" w:rsidP="00533EE1">
      <w:pPr>
        <w:jc w:val="both"/>
        <w:rPr>
          <w:rFonts w:ascii="Arial MT Std Cond" w:hAnsi="Arial MT Std Cond" w:cs="Apple Symbols"/>
          <w:sz w:val="22"/>
          <w:szCs w:val="22"/>
        </w:rPr>
      </w:pPr>
    </w:p>
    <w:p w14:paraId="6800E8AE" w14:textId="77777777" w:rsidR="00533EE1" w:rsidRDefault="00533EE1" w:rsidP="00533EE1">
      <w:pPr>
        <w:jc w:val="both"/>
        <w:rPr>
          <w:rFonts w:ascii="Arial MT Std Cond" w:hAnsi="Arial MT Std Cond" w:cs="Apple Symbols"/>
          <w:sz w:val="22"/>
          <w:szCs w:val="22"/>
        </w:rPr>
      </w:pPr>
    </w:p>
    <w:p w14:paraId="05EB593F" w14:textId="77777777" w:rsidR="00533EE1" w:rsidRDefault="00533EE1" w:rsidP="00533EE1">
      <w:pPr>
        <w:jc w:val="both"/>
        <w:rPr>
          <w:rFonts w:ascii="Arial MT Std Cond" w:hAnsi="Arial MT Std Cond" w:cs="Apple Symbols"/>
          <w:sz w:val="22"/>
          <w:szCs w:val="22"/>
        </w:rPr>
      </w:pPr>
    </w:p>
    <w:p w14:paraId="30CB66EE" w14:textId="77777777" w:rsidR="00533EE1" w:rsidRDefault="00533EE1" w:rsidP="00533EE1">
      <w:pPr>
        <w:jc w:val="both"/>
        <w:rPr>
          <w:rFonts w:ascii="Arial MT Std Cond" w:hAnsi="Arial MT Std Cond" w:cs="Apple Symbols"/>
          <w:sz w:val="22"/>
          <w:szCs w:val="22"/>
        </w:rPr>
      </w:pPr>
    </w:p>
    <w:p w14:paraId="06389646" w14:textId="77777777" w:rsidR="00533EE1" w:rsidRDefault="00533EE1" w:rsidP="00533EE1">
      <w:pPr>
        <w:jc w:val="both"/>
        <w:rPr>
          <w:rFonts w:ascii="Arial MT Std Cond" w:hAnsi="Arial MT Std Cond" w:cs="Apple Symbols"/>
          <w:sz w:val="22"/>
          <w:szCs w:val="22"/>
        </w:rPr>
      </w:pPr>
    </w:p>
    <w:p w14:paraId="43E9BECA" w14:textId="77777777" w:rsidR="00533EE1" w:rsidRDefault="00533EE1" w:rsidP="00533EE1">
      <w:pPr>
        <w:jc w:val="both"/>
        <w:rPr>
          <w:rFonts w:ascii="Arial MT Std Cond" w:hAnsi="Arial MT Std Cond" w:cs="Apple Symbols"/>
          <w:sz w:val="22"/>
          <w:szCs w:val="22"/>
        </w:rPr>
      </w:pPr>
    </w:p>
    <w:p w14:paraId="79493088" w14:textId="77777777" w:rsidR="00533EE1" w:rsidRDefault="00533EE1" w:rsidP="00533EE1">
      <w:pPr>
        <w:jc w:val="both"/>
        <w:rPr>
          <w:rFonts w:ascii="Arial MT Std Cond" w:hAnsi="Arial MT Std Cond" w:cs="Apple Symbols"/>
          <w:sz w:val="22"/>
          <w:szCs w:val="22"/>
        </w:rPr>
      </w:pPr>
    </w:p>
    <w:p w14:paraId="07D7D9DB" w14:textId="77777777" w:rsidR="00533EE1" w:rsidRDefault="00533EE1" w:rsidP="00533EE1">
      <w:pPr>
        <w:jc w:val="both"/>
        <w:rPr>
          <w:rFonts w:ascii="Arial MT Std Cond" w:hAnsi="Arial MT Std Cond" w:cs="Apple Symbols"/>
          <w:sz w:val="22"/>
          <w:szCs w:val="22"/>
        </w:rPr>
      </w:pPr>
    </w:p>
    <w:p w14:paraId="7ECD5130" w14:textId="77777777" w:rsidR="00533EE1" w:rsidRDefault="00533EE1" w:rsidP="00533EE1">
      <w:pPr>
        <w:jc w:val="both"/>
        <w:rPr>
          <w:rFonts w:ascii="Arial MT Std Cond" w:hAnsi="Arial MT Std Cond" w:cs="Apple Symbols"/>
          <w:sz w:val="22"/>
          <w:szCs w:val="22"/>
        </w:rPr>
      </w:pPr>
    </w:p>
    <w:p w14:paraId="25B0AC34" w14:textId="77777777" w:rsidR="00533EE1" w:rsidRDefault="00533EE1" w:rsidP="00533EE1">
      <w:pPr>
        <w:jc w:val="both"/>
        <w:rPr>
          <w:rFonts w:ascii="Arial MT Std Cond" w:hAnsi="Arial MT Std Cond" w:cs="Apple Symbols"/>
          <w:sz w:val="22"/>
          <w:szCs w:val="22"/>
        </w:rPr>
      </w:pPr>
    </w:p>
    <w:p w14:paraId="05CB13D9" w14:textId="77777777" w:rsidR="00533EE1" w:rsidRDefault="00533EE1" w:rsidP="00533EE1">
      <w:pPr>
        <w:jc w:val="both"/>
        <w:rPr>
          <w:rFonts w:ascii="Arial MT Std Cond" w:hAnsi="Arial MT Std Cond" w:cs="Apple Symbols"/>
          <w:sz w:val="22"/>
          <w:szCs w:val="22"/>
        </w:rPr>
      </w:pPr>
    </w:p>
    <w:p w14:paraId="5AC50DD9" w14:textId="77777777" w:rsidR="00533EE1" w:rsidRDefault="00533EE1" w:rsidP="00533EE1">
      <w:pPr>
        <w:jc w:val="both"/>
        <w:rPr>
          <w:rFonts w:ascii="Arial MT Std Cond" w:hAnsi="Arial MT Std Cond" w:cs="Apple Symbols"/>
          <w:sz w:val="22"/>
          <w:szCs w:val="22"/>
        </w:rPr>
      </w:pPr>
    </w:p>
    <w:p w14:paraId="54B12981" w14:textId="77777777" w:rsidR="00533EE1" w:rsidRDefault="00533EE1" w:rsidP="00533EE1">
      <w:pPr>
        <w:jc w:val="both"/>
        <w:rPr>
          <w:rFonts w:ascii="Arial MT Std Cond" w:hAnsi="Arial MT Std Cond" w:cs="Apple Symbols"/>
          <w:sz w:val="22"/>
          <w:szCs w:val="22"/>
        </w:rPr>
      </w:pPr>
    </w:p>
    <w:p w14:paraId="0E0A1BBE" w14:textId="13EB1A82" w:rsidR="008E785F" w:rsidRDefault="008E785F" w:rsidP="008E785F">
      <w:pPr>
        <w:pStyle w:val="Caption"/>
      </w:pPr>
      <w:bookmarkStart w:id="163" w:name="_Toc32384263"/>
      <w:r>
        <w:t xml:space="preserve">Exhibit </w:t>
      </w:r>
      <w:r>
        <w:fldChar w:fldCharType="begin"/>
      </w:r>
      <w:r>
        <w:instrText xml:space="preserve"> SEQ Exhibit \* ARABIC </w:instrText>
      </w:r>
      <w:r>
        <w:fldChar w:fldCharType="separate"/>
      </w:r>
      <w:r>
        <w:rPr>
          <w:noProof/>
        </w:rPr>
        <w:t>6</w:t>
      </w:r>
      <w:r>
        <w:fldChar w:fldCharType="end"/>
      </w:r>
      <w:r>
        <w:t>:</w:t>
      </w:r>
      <w:r w:rsidRPr="008E785F">
        <w:t xml:space="preserve"> </w:t>
      </w:r>
      <w:r>
        <w:t>Common European Principles for Teacher Competences and Qualification in the learning outcomes of Ilia State University teacher preparation programmes.</w:t>
      </w:r>
      <w:bookmarkEnd w:id="163"/>
      <w:r>
        <w:t xml:space="preserve"> </w:t>
      </w:r>
    </w:p>
    <w:tbl>
      <w:tblPr>
        <w:tblStyle w:val="TableGrid"/>
        <w:tblW w:w="0" w:type="auto"/>
        <w:tblLook w:val="04A0" w:firstRow="1" w:lastRow="0" w:firstColumn="1" w:lastColumn="0" w:noHBand="0" w:noVBand="1"/>
      </w:tblPr>
      <w:tblGrid>
        <w:gridCol w:w="4673"/>
        <w:gridCol w:w="4389"/>
      </w:tblGrid>
      <w:tr w:rsidR="00533EE1" w:rsidRPr="008202DD" w14:paraId="1A770FF1" w14:textId="77777777" w:rsidTr="00533EE1">
        <w:trPr>
          <w:trHeight w:val="469"/>
        </w:trPr>
        <w:tc>
          <w:tcPr>
            <w:tcW w:w="4673" w:type="dxa"/>
          </w:tcPr>
          <w:p w14:paraId="1E2490E7" w14:textId="77777777" w:rsidR="00533EE1" w:rsidRPr="008202DD" w:rsidRDefault="00533EE1" w:rsidP="00533EE1">
            <w:pPr>
              <w:autoSpaceDE w:val="0"/>
              <w:autoSpaceDN w:val="0"/>
              <w:adjustRightInd w:val="0"/>
              <w:jc w:val="both"/>
              <w:rPr>
                <w:rFonts w:ascii="Arial MT Std Light Cond" w:eastAsia="Calibri" w:hAnsi="Arial MT Std Light Cond"/>
                <w:b/>
                <w:bCs/>
                <w:sz w:val="21"/>
                <w:szCs w:val="21"/>
              </w:rPr>
            </w:pPr>
            <w:r w:rsidRPr="008202DD">
              <w:rPr>
                <w:rFonts w:ascii="Arial MT Std Light Cond" w:eastAsia="Calibri" w:hAnsi="Arial MT Std Light Cond"/>
                <w:b/>
                <w:bCs/>
                <w:sz w:val="21"/>
                <w:szCs w:val="21"/>
              </w:rPr>
              <w:t>Common European Principles for Teacher Competences and Qualification</w:t>
            </w:r>
          </w:p>
        </w:tc>
        <w:tc>
          <w:tcPr>
            <w:tcW w:w="4389" w:type="dxa"/>
          </w:tcPr>
          <w:p w14:paraId="7BD7A237" w14:textId="77777777" w:rsidR="00533EE1" w:rsidRPr="008202DD" w:rsidRDefault="00533EE1" w:rsidP="00533EE1">
            <w:pPr>
              <w:rPr>
                <w:rFonts w:ascii="Arial MT Std Light Cond" w:eastAsia="Calibri" w:hAnsi="Arial MT Std Light Cond"/>
                <w:b/>
                <w:bCs/>
                <w:sz w:val="21"/>
                <w:szCs w:val="21"/>
              </w:rPr>
            </w:pPr>
            <w:r w:rsidRPr="008202DD">
              <w:rPr>
                <w:rFonts w:ascii="Arial MT Std Light Cond" w:eastAsia="Calibri" w:hAnsi="Arial MT Std Light Cond"/>
                <w:b/>
                <w:bCs/>
                <w:sz w:val="21"/>
                <w:szCs w:val="21"/>
              </w:rPr>
              <w:t>Ilia State University teacher preparation programme learning outcomes</w:t>
            </w:r>
          </w:p>
        </w:tc>
      </w:tr>
      <w:tr w:rsidR="00533EE1" w:rsidRPr="008202DD" w14:paraId="0B9E601C" w14:textId="77777777" w:rsidTr="00533EE1">
        <w:tc>
          <w:tcPr>
            <w:tcW w:w="4673" w:type="dxa"/>
          </w:tcPr>
          <w:p w14:paraId="64AB630B" w14:textId="77777777" w:rsidR="00533EE1" w:rsidRPr="008202DD" w:rsidRDefault="00533EE1" w:rsidP="00533EE1">
            <w:pPr>
              <w:autoSpaceDE w:val="0"/>
              <w:autoSpaceDN w:val="0"/>
              <w:adjustRightInd w:val="0"/>
              <w:jc w:val="both"/>
              <w:rPr>
                <w:rFonts w:ascii="Arial MT Std Light Cond" w:hAnsi="Arial MT Std Light Cond" w:cs="Apple Symbols"/>
                <w:sz w:val="21"/>
                <w:szCs w:val="21"/>
              </w:rPr>
            </w:pPr>
            <w:r w:rsidRPr="008202DD">
              <w:rPr>
                <w:rFonts w:ascii="Arial MT Std Light Cond" w:hAnsi="Arial MT Std Light Cond" w:cs="Apple Symbols"/>
                <w:b/>
                <w:bCs/>
                <w:sz w:val="21"/>
                <w:szCs w:val="21"/>
              </w:rPr>
              <w:t>Working with others:</w:t>
            </w:r>
            <w:r w:rsidRPr="008202DD">
              <w:rPr>
                <w:rFonts w:ascii="Arial MT Std Light Cond" w:hAnsi="Arial MT Std Light Cond" w:cs="Apple Symbols"/>
                <w:sz w:val="21"/>
                <w:szCs w:val="21"/>
              </w:rPr>
              <w:t xml:space="preserve"> </w:t>
            </w:r>
            <w:r w:rsidRPr="008202DD">
              <w:rPr>
                <w:rFonts w:ascii="Arial MT Std Light Cond" w:eastAsia="Calibri" w:hAnsi="Arial MT Std Light Cond"/>
                <w:sz w:val="21"/>
                <w:szCs w:val="21"/>
              </w:rPr>
              <w:t>They work in a profession which should be based on the values of social inclusion and nurturing the potential of every learner. They need to have knowledge of human growth and development and demonstrate self-confidence when engaging with others. They need to be able to work with learners as individuals and support them to develop into fully participating and active members of society. They should also be able to work in ways which increase the collective intelligence of learners and cooperate and collaborate with colleagues to enhance their own learning and teaching</w:t>
            </w:r>
            <w:r w:rsidRPr="008202DD">
              <w:rPr>
                <w:rFonts w:ascii="Arial MT Std Light Cond" w:hAnsi="Arial MT Std Light Cond"/>
                <w:sz w:val="21"/>
                <w:szCs w:val="21"/>
              </w:rPr>
              <w:t>.</w:t>
            </w:r>
          </w:p>
        </w:tc>
        <w:tc>
          <w:tcPr>
            <w:tcW w:w="4389" w:type="dxa"/>
          </w:tcPr>
          <w:p w14:paraId="1E039CAD" w14:textId="77777777" w:rsidR="00533EE1" w:rsidRPr="008202DD" w:rsidRDefault="00533EE1" w:rsidP="00533EE1">
            <w:pPr>
              <w:jc w:val="both"/>
              <w:rPr>
                <w:rFonts w:ascii="Arial MT Std Light Cond" w:eastAsia="Calibri" w:hAnsi="Arial MT Std Light Cond"/>
                <w:sz w:val="21"/>
                <w:szCs w:val="21"/>
              </w:rPr>
            </w:pPr>
            <w:r w:rsidRPr="008202DD">
              <w:rPr>
                <w:rFonts w:ascii="Arial MT Std Light Cond" w:eastAsia="Calibri" w:hAnsi="Arial MT Std Light Cond"/>
                <w:sz w:val="21"/>
                <w:szCs w:val="21"/>
              </w:rPr>
              <w:t xml:space="preserve">Understanding of the importance of inclusion in creating positive learning environment; knowledge of principles of differentiated teaching; knowledge of development and learning theories and understanding of their importance in teaching process; ability to apply teaching and learning theories in practice; knowledge of factors affecting collaborative culture in schools and the awareness of the importance of collaboration in own professional development and improvement of teaching and learning. </w:t>
            </w:r>
          </w:p>
        </w:tc>
      </w:tr>
      <w:tr w:rsidR="00533EE1" w:rsidRPr="008202DD" w14:paraId="7BD49137" w14:textId="77777777" w:rsidTr="00533EE1">
        <w:tc>
          <w:tcPr>
            <w:tcW w:w="4673" w:type="dxa"/>
          </w:tcPr>
          <w:p w14:paraId="55D9BBAE" w14:textId="77777777" w:rsidR="00533EE1" w:rsidRPr="008202DD" w:rsidRDefault="00533EE1" w:rsidP="00533EE1">
            <w:pPr>
              <w:autoSpaceDE w:val="0"/>
              <w:autoSpaceDN w:val="0"/>
              <w:adjustRightInd w:val="0"/>
              <w:jc w:val="both"/>
              <w:rPr>
                <w:rFonts w:ascii="Arial MT Std Light Cond" w:eastAsia="Calibri" w:hAnsi="Arial MT Std Light Cond"/>
                <w:sz w:val="21"/>
                <w:szCs w:val="21"/>
              </w:rPr>
            </w:pPr>
            <w:r w:rsidRPr="008202DD">
              <w:rPr>
                <w:rFonts w:ascii="Arial MT Std Light Cond" w:eastAsia="Calibri" w:hAnsi="Arial MT Std Light Cond"/>
                <w:b/>
                <w:bCs/>
                <w:sz w:val="21"/>
                <w:szCs w:val="21"/>
              </w:rPr>
              <w:t>Working with knowledge, technology, and information</w:t>
            </w:r>
            <w:r w:rsidRPr="008202DD">
              <w:rPr>
                <w:rFonts w:ascii="Arial MT Std Light Cond" w:eastAsia="Calibri" w:hAnsi="Arial MT Std Light Cond"/>
                <w:sz w:val="21"/>
                <w:szCs w:val="21"/>
              </w:rPr>
              <w:t>: They need to be able to work with a variety of types of knowledge. Their education and professional development should equip them to access, analyse, validate, reflect on and transmit knowledge, making effective use of technology where this is appropriate. Their pedagogic skills should allow them to build and manage learning environments and retain the intellectual freedom to make choices over the delivery of education. Their confidence in the use of ICT should allow them to integrate it effectively into learning and teaching. They should be able to guide and support learners in the networks in which information can be found and built. They should have a good understanding of subject knowledge and view learning as a lifelong journey. Their practical and theoretical skills should always allow them to learn from their own experiences and match a wide range of teaching and learning strategies to the needs of learners.</w:t>
            </w:r>
          </w:p>
        </w:tc>
        <w:tc>
          <w:tcPr>
            <w:tcW w:w="4389" w:type="dxa"/>
          </w:tcPr>
          <w:p w14:paraId="1D01F42E" w14:textId="77777777" w:rsidR="00533EE1" w:rsidRPr="008202DD" w:rsidRDefault="00533EE1" w:rsidP="00533EE1">
            <w:pPr>
              <w:jc w:val="both"/>
              <w:rPr>
                <w:rFonts w:ascii="Arial MT Std Light Cond" w:eastAsia="Calibri" w:hAnsi="Arial MT Std Light Cond"/>
                <w:sz w:val="21"/>
                <w:szCs w:val="21"/>
              </w:rPr>
            </w:pPr>
            <w:r w:rsidRPr="008202DD">
              <w:rPr>
                <w:rFonts w:ascii="Arial MT Std Light Cond" w:eastAsia="Calibri" w:hAnsi="Arial MT Std Light Cond"/>
                <w:sz w:val="21"/>
                <w:szCs w:val="21"/>
              </w:rPr>
              <w:t xml:space="preserve">Ability to use main methods of evaluation to examine the effectiveness of own practice in order to plan own professional development and improve teaching and learning; </w:t>
            </w:r>
            <w:r w:rsidRPr="008202DD">
              <w:rPr>
                <w:rFonts w:ascii="Arial MT Std Light Cond" w:hAnsi="Arial MT Std Light Cond" w:cs="Apple Symbols"/>
                <w:sz w:val="21"/>
                <w:szCs w:val="21"/>
              </w:rPr>
              <w:t xml:space="preserve">Ability to identify problems, analyze them and come up with effective solutions; Ability to use information technologies to improve the effectiveness of teaching and learning; Ability to adopt innovations for professional development; Appreciation of the principle of lifelong learning in teaching profession; Ability to use information technology in communicating with others. </w:t>
            </w:r>
          </w:p>
          <w:p w14:paraId="6F0146C0" w14:textId="77777777" w:rsidR="00533EE1" w:rsidRPr="008202DD" w:rsidRDefault="00533EE1" w:rsidP="00533EE1">
            <w:pPr>
              <w:jc w:val="both"/>
              <w:rPr>
                <w:rFonts w:ascii="Arial MT Std Light Cond" w:hAnsi="Arial MT Std Light Cond"/>
                <w:sz w:val="21"/>
                <w:szCs w:val="21"/>
              </w:rPr>
            </w:pPr>
          </w:p>
          <w:p w14:paraId="1F041CE0" w14:textId="77777777" w:rsidR="00533EE1" w:rsidRPr="008202DD" w:rsidRDefault="00533EE1" w:rsidP="00533EE1">
            <w:pPr>
              <w:jc w:val="both"/>
              <w:rPr>
                <w:rFonts w:ascii="Arial MT Std Light Cond" w:hAnsi="Arial MT Std Light Cond" w:cs="Apple Symbols"/>
                <w:sz w:val="21"/>
                <w:szCs w:val="21"/>
              </w:rPr>
            </w:pPr>
          </w:p>
        </w:tc>
      </w:tr>
      <w:tr w:rsidR="00533EE1" w:rsidRPr="008202DD" w14:paraId="5557F2C7" w14:textId="77777777" w:rsidTr="00533EE1">
        <w:tc>
          <w:tcPr>
            <w:tcW w:w="4673" w:type="dxa"/>
          </w:tcPr>
          <w:p w14:paraId="24D3F500" w14:textId="77777777" w:rsidR="00533EE1" w:rsidRPr="008202DD" w:rsidRDefault="00533EE1" w:rsidP="00533EE1">
            <w:pPr>
              <w:autoSpaceDE w:val="0"/>
              <w:autoSpaceDN w:val="0"/>
              <w:adjustRightInd w:val="0"/>
              <w:jc w:val="both"/>
              <w:rPr>
                <w:rFonts w:ascii="Arial MT Std Light Cond" w:eastAsia="Calibri" w:hAnsi="Arial MT Std Light Cond"/>
                <w:sz w:val="21"/>
                <w:szCs w:val="21"/>
              </w:rPr>
            </w:pPr>
            <w:r w:rsidRPr="008202DD">
              <w:rPr>
                <w:rFonts w:ascii="Arial MT Std Light Cond" w:eastAsia="Calibri" w:hAnsi="Arial MT Std Light Cond"/>
                <w:b/>
                <w:bCs/>
                <w:sz w:val="21"/>
                <w:szCs w:val="21"/>
              </w:rPr>
              <w:t>Work with and in society:</w:t>
            </w:r>
            <w:r w:rsidRPr="008202DD">
              <w:rPr>
                <w:rFonts w:ascii="Arial MT Std Light Cond" w:eastAsia="Calibri" w:hAnsi="Arial MT Std Light Cond"/>
                <w:sz w:val="21"/>
                <w:szCs w:val="21"/>
              </w:rPr>
              <w:t xml:space="preserve"> They contribute to preparing learners to be globally responsible in their role as EU citizens. Teachers should be able to promote mobility and cooperation in Europe and encourage intercultural respect and understanding. They should have an understanding of the balance between respecting and being aware of the diversity of learners’ cultures and identifying common values. They should also need to understand the factors that create social cohesion and exclusion in society and be aware of the ethical dimensions of the knowledge society. They should be able to work effectively with the local community and with partners and stakeholders in education– parents, teachers, education institutions, and representative groups. Their experience and expertise should also enable them to contribute to systems of quality assurance. </w:t>
            </w:r>
          </w:p>
        </w:tc>
        <w:tc>
          <w:tcPr>
            <w:tcW w:w="4389" w:type="dxa"/>
          </w:tcPr>
          <w:p w14:paraId="726ACAF4" w14:textId="77777777" w:rsidR="00533EE1" w:rsidRPr="008202DD" w:rsidRDefault="00533EE1" w:rsidP="00533EE1">
            <w:pPr>
              <w:rPr>
                <w:rFonts w:ascii="Arial MT Std Light Cond" w:hAnsi="Arial MT Std Light Cond" w:cs="Apple Symbols"/>
                <w:sz w:val="21"/>
                <w:szCs w:val="21"/>
              </w:rPr>
            </w:pPr>
            <w:r w:rsidRPr="008202DD">
              <w:rPr>
                <w:rFonts w:ascii="Arial MT Std Light Cond" w:hAnsi="Arial MT Std Light Cond" w:cs="Apple Symbols"/>
                <w:sz w:val="21"/>
                <w:szCs w:val="21"/>
              </w:rPr>
              <w:t xml:space="preserve">Ability to effectively communicate with students, parents and colleagues; Ability to comply with academic standards in communication. </w:t>
            </w:r>
          </w:p>
          <w:p w14:paraId="05F8D733" w14:textId="77777777" w:rsidR="00533EE1" w:rsidRPr="008202DD" w:rsidRDefault="00533EE1" w:rsidP="00533EE1">
            <w:pPr>
              <w:rPr>
                <w:rFonts w:ascii="Arial MT Std Light Cond" w:hAnsi="Arial MT Std Light Cond" w:cs="Apple Symbols"/>
                <w:sz w:val="21"/>
                <w:szCs w:val="21"/>
              </w:rPr>
            </w:pPr>
          </w:p>
          <w:p w14:paraId="36646A03" w14:textId="77777777" w:rsidR="00533EE1" w:rsidRPr="008202DD" w:rsidRDefault="00533EE1" w:rsidP="00533EE1">
            <w:pPr>
              <w:rPr>
                <w:rFonts w:ascii="Sylfaen" w:hAnsi="Sylfaen" w:cs="Sylfaen"/>
                <w:sz w:val="21"/>
                <w:szCs w:val="21"/>
              </w:rPr>
            </w:pPr>
          </w:p>
          <w:p w14:paraId="4543CE8E" w14:textId="77777777" w:rsidR="00533EE1" w:rsidRPr="008202DD" w:rsidRDefault="00533EE1" w:rsidP="00533EE1">
            <w:pPr>
              <w:rPr>
                <w:rFonts w:ascii="Arial MT Std Light Cond" w:hAnsi="Arial MT Std Light Cond" w:cs="Apple Symbols"/>
                <w:sz w:val="21"/>
                <w:szCs w:val="21"/>
              </w:rPr>
            </w:pPr>
          </w:p>
        </w:tc>
      </w:tr>
    </w:tbl>
    <w:p w14:paraId="2A09AA4A" w14:textId="77777777" w:rsidR="00533EE1" w:rsidRDefault="00533EE1" w:rsidP="00533EE1">
      <w:pPr>
        <w:jc w:val="both"/>
        <w:rPr>
          <w:rFonts w:ascii="Arial MT Std Cond" w:hAnsi="Arial MT Std Cond" w:cs="Apple Symbols"/>
          <w:sz w:val="22"/>
          <w:szCs w:val="22"/>
        </w:rPr>
      </w:pPr>
    </w:p>
    <w:p w14:paraId="4FD6A53C" w14:textId="77777777" w:rsidR="00533EE1" w:rsidRDefault="00533EE1" w:rsidP="00533EE1">
      <w:pPr>
        <w:jc w:val="both"/>
        <w:rPr>
          <w:rFonts w:ascii="Arial MT Std Cond" w:hAnsi="Arial MT Std Cond" w:cs="Apple Symbols"/>
          <w:sz w:val="22"/>
          <w:szCs w:val="22"/>
        </w:rPr>
      </w:pPr>
    </w:p>
    <w:p w14:paraId="6B7F84E0" w14:textId="77777777" w:rsidR="00533EE1" w:rsidRDefault="00533EE1" w:rsidP="00533EE1">
      <w:pPr>
        <w:jc w:val="both"/>
        <w:rPr>
          <w:rFonts w:ascii="Arial MT Std Cond" w:hAnsi="Arial MT Std Cond" w:cs="Apple Symbols"/>
          <w:sz w:val="22"/>
          <w:szCs w:val="22"/>
        </w:rPr>
      </w:pPr>
    </w:p>
    <w:p w14:paraId="681B7F11" w14:textId="77777777" w:rsidR="00533EE1" w:rsidRDefault="00533EE1" w:rsidP="00533EE1">
      <w:pPr>
        <w:jc w:val="both"/>
        <w:rPr>
          <w:rFonts w:ascii="Arial MT Std Cond" w:hAnsi="Arial MT Std Cond" w:cs="Apple Symbols"/>
          <w:sz w:val="22"/>
          <w:szCs w:val="22"/>
        </w:rPr>
      </w:pPr>
    </w:p>
    <w:p w14:paraId="760C6AB8" w14:textId="2F6E24BC" w:rsidR="00EF52FA" w:rsidRDefault="00533EE1" w:rsidP="00EF52FA">
      <w:pPr>
        <w:pStyle w:val="Caption"/>
        <w:jc w:val="both"/>
      </w:pPr>
      <w:bookmarkStart w:id="164" w:name="_Ref32190815"/>
      <w:bookmarkStart w:id="165" w:name="_Toc32383729"/>
      <w:bookmarkStart w:id="166" w:name="_Toc32384440"/>
      <w:r>
        <w:t xml:space="preserve">Table </w:t>
      </w:r>
      <w:r w:rsidR="00EF52FA">
        <w:fldChar w:fldCharType="begin"/>
      </w:r>
      <w:r w:rsidR="00EF52FA">
        <w:instrText xml:space="preserve"> SEQ Table \* ARABIC </w:instrText>
      </w:r>
      <w:r w:rsidR="00EF52FA">
        <w:fldChar w:fldCharType="separate"/>
      </w:r>
      <w:r w:rsidR="00C14676">
        <w:rPr>
          <w:noProof/>
        </w:rPr>
        <w:t>28</w:t>
      </w:r>
      <w:r w:rsidR="00EF52FA">
        <w:fldChar w:fldCharType="end"/>
      </w:r>
      <w:bookmarkEnd w:id="164"/>
      <w:r>
        <w:t xml:space="preserve">: </w:t>
      </w:r>
      <w:r w:rsidRPr="00CF24D1">
        <w:t>Publications on education topics on in Georgia and Eastern European Countries from 1998 to 2018</w:t>
      </w:r>
      <w:bookmarkEnd w:id="165"/>
      <w:bookmarkEnd w:id="166"/>
    </w:p>
    <w:tbl>
      <w:tblPr>
        <w:tblStyle w:val="TableGrid"/>
        <w:tblW w:w="9036" w:type="dxa"/>
        <w:tblLayout w:type="fixed"/>
        <w:tblLook w:val="04A0" w:firstRow="1" w:lastRow="0" w:firstColumn="1" w:lastColumn="0" w:noHBand="0" w:noVBand="1"/>
      </w:tblPr>
      <w:tblGrid>
        <w:gridCol w:w="683"/>
        <w:gridCol w:w="1869"/>
        <w:gridCol w:w="1418"/>
        <w:gridCol w:w="1984"/>
        <w:gridCol w:w="1702"/>
        <w:gridCol w:w="1380"/>
      </w:tblGrid>
      <w:tr w:rsidR="00533EE1" w:rsidRPr="00CD36E5" w14:paraId="407F4527" w14:textId="77777777" w:rsidTr="00533EE1">
        <w:trPr>
          <w:trHeight w:val="260"/>
        </w:trPr>
        <w:tc>
          <w:tcPr>
            <w:tcW w:w="683" w:type="dxa"/>
            <w:noWrap/>
            <w:hideMark/>
          </w:tcPr>
          <w:p w14:paraId="1D677B70"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Rank</w:t>
            </w:r>
          </w:p>
        </w:tc>
        <w:tc>
          <w:tcPr>
            <w:tcW w:w="1869" w:type="dxa"/>
            <w:noWrap/>
            <w:hideMark/>
          </w:tcPr>
          <w:p w14:paraId="25F73D5F"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Country</w:t>
            </w:r>
          </w:p>
        </w:tc>
        <w:tc>
          <w:tcPr>
            <w:tcW w:w="1418" w:type="dxa"/>
            <w:noWrap/>
            <w:hideMark/>
          </w:tcPr>
          <w:p w14:paraId="18FA3C82"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Documents</w:t>
            </w:r>
          </w:p>
        </w:tc>
        <w:tc>
          <w:tcPr>
            <w:tcW w:w="1984" w:type="dxa"/>
            <w:noWrap/>
            <w:hideMark/>
          </w:tcPr>
          <w:p w14:paraId="52EFF648"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Citable documents</w:t>
            </w:r>
          </w:p>
        </w:tc>
        <w:tc>
          <w:tcPr>
            <w:tcW w:w="1702" w:type="dxa"/>
            <w:noWrap/>
            <w:hideMark/>
          </w:tcPr>
          <w:p w14:paraId="5AC804B1" w14:textId="77777777" w:rsidR="00533EE1" w:rsidRPr="00CD36E5" w:rsidRDefault="00533EE1" w:rsidP="00533EE1">
            <w:pPr>
              <w:rPr>
                <w:rFonts w:ascii="Arial MT Std Cond" w:hAnsi="Arial MT Std Cond" w:cs="Apple Symbols"/>
                <w:sz w:val="20"/>
                <w:szCs w:val="20"/>
              </w:rPr>
            </w:pPr>
            <w:r w:rsidRPr="00CD36E5">
              <w:rPr>
                <w:rFonts w:ascii="Arial MT Std Cond" w:hAnsi="Arial MT Std Cond" w:cs="Apple Symbols"/>
                <w:sz w:val="20"/>
                <w:szCs w:val="20"/>
              </w:rPr>
              <w:t>Citations per document</w:t>
            </w:r>
          </w:p>
        </w:tc>
        <w:tc>
          <w:tcPr>
            <w:tcW w:w="1380" w:type="dxa"/>
            <w:noWrap/>
            <w:hideMark/>
          </w:tcPr>
          <w:p w14:paraId="4668E0A7"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H index</w:t>
            </w:r>
          </w:p>
        </w:tc>
      </w:tr>
      <w:tr w:rsidR="00533EE1" w:rsidRPr="00CD36E5" w14:paraId="30B54EAC" w14:textId="77777777" w:rsidTr="00533EE1">
        <w:trPr>
          <w:trHeight w:val="260"/>
        </w:trPr>
        <w:tc>
          <w:tcPr>
            <w:tcW w:w="683" w:type="dxa"/>
            <w:noWrap/>
            <w:hideMark/>
          </w:tcPr>
          <w:p w14:paraId="6D8CC4E1"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w:t>
            </w:r>
          </w:p>
        </w:tc>
        <w:tc>
          <w:tcPr>
            <w:tcW w:w="1869" w:type="dxa"/>
            <w:noWrap/>
            <w:hideMark/>
          </w:tcPr>
          <w:p w14:paraId="4C69D22A"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Poland</w:t>
            </w:r>
          </w:p>
        </w:tc>
        <w:tc>
          <w:tcPr>
            <w:tcW w:w="1418" w:type="dxa"/>
            <w:noWrap/>
            <w:hideMark/>
          </w:tcPr>
          <w:p w14:paraId="12B07ACA"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2725</w:t>
            </w:r>
          </w:p>
        </w:tc>
        <w:tc>
          <w:tcPr>
            <w:tcW w:w="1984" w:type="dxa"/>
            <w:noWrap/>
            <w:hideMark/>
          </w:tcPr>
          <w:p w14:paraId="17634F95"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2530</w:t>
            </w:r>
          </w:p>
        </w:tc>
        <w:tc>
          <w:tcPr>
            <w:tcW w:w="1702" w:type="dxa"/>
            <w:noWrap/>
            <w:hideMark/>
          </w:tcPr>
          <w:p w14:paraId="57F0C372"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4.23</w:t>
            </w:r>
          </w:p>
        </w:tc>
        <w:tc>
          <w:tcPr>
            <w:tcW w:w="1380" w:type="dxa"/>
            <w:noWrap/>
            <w:hideMark/>
          </w:tcPr>
          <w:p w14:paraId="4A86CEB8"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39</w:t>
            </w:r>
          </w:p>
        </w:tc>
      </w:tr>
      <w:tr w:rsidR="00533EE1" w:rsidRPr="00CD36E5" w14:paraId="10AEBA76" w14:textId="77777777" w:rsidTr="00533EE1">
        <w:trPr>
          <w:trHeight w:val="260"/>
        </w:trPr>
        <w:tc>
          <w:tcPr>
            <w:tcW w:w="683" w:type="dxa"/>
            <w:noWrap/>
            <w:hideMark/>
          </w:tcPr>
          <w:p w14:paraId="3697F08E"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w:t>
            </w:r>
          </w:p>
        </w:tc>
        <w:tc>
          <w:tcPr>
            <w:tcW w:w="1869" w:type="dxa"/>
            <w:noWrap/>
            <w:hideMark/>
          </w:tcPr>
          <w:p w14:paraId="7DF449C7"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Hungary</w:t>
            </w:r>
          </w:p>
        </w:tc>
        <w:tc>
          <w:tcPr>
            <w:tcW w:w="1418" w:type="dxa"/>
            <w:noWrap/>
            <w:hideMark/>
          </w:tcPr>
          <w:p w14:paraId="1FBF6177"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999</w:t>
            </w:r>
          </w:p>
        </w:tc>
        <w:tc>
          <w:tcPr>
            <w:tcW w:w="1984" w:type="dxa"/>
            <w:noWrap/>
            <w:hideMark/>
          </w:tcPr>
          <w:p w14:paraId="0C0AC39D"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961</w:t>
            </w:r>
          </w:p>
        </w:tc>
        <w:tc>
          <w:tcPr>
            <w:tcW w:w="1702" w:type="dxa"/>
            <w:noWrap/>
            <w:hideMark/>
          </w:tcPr>
          <w:p w14:paraId="13FF060D"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6.69</w:t>
            </w:r>
          </w:p>
        </w:tc>
        <w:tc>
          <w:tcPr>
            <w:tcW w:w="1380" w:type="dxa"/>
            <w:noWrap/>
            <w:hideMark/>
          </w:tcPr>
          <w:p w14:paraId="3997D40D"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38</w:t>
            </w:r>
          </w:p>
        </w:tc>
      </w:tr>
      <w:tr w:rsidR="00533EE1" w:rsidRPr="00CD36E5" w14:paraId="039374E8" w14:textId="77777777" w:rsidTr="00533EE1">
        <w:trPr>
          <w:trHeight w:val="260"/>
        </w:trPr>
        <w:tc>
          <w:tcPr>
            <w:tcW w:w="683" w:type="dxa"/>
            <w:noWrap/>
            <w:hideMark/>
          </w:tcPr>
          <w:p w14:paraId="1A33FC23"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w:t>
            </w:r>
          </w:p>
        </w:tc>
        <w:tc>
          <w:tcPr>
            <w:tcW w:w="1869" w:type="dxa"/>
            <w:noWrap/>
            <w:hideMark/>
          </w:tcPr>
          <w:p w14:paraId="575C9831"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Croatia</w:t>
            </w:r>
          </w:p>
        </w:tc>
        <w:tc>
          <w:tcPr>
            <w:tcW w:w="1418" w:type="dxa"/>
            <w:noWrap/>
            <w:hideMark/>
          </w:tcPr>
          <w:p w14:paraId="16476299"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1493</w:t>
            </w:r>
          </w:p>
        </w:tc>
        <w:tc>
          <w:tcPr>
            <w:tcW w:w="1984" w:type="dxa"/>
            <w:noWrap/>
            <w:hideMark/>
          </w:tcPr>
          <w:p w14:paraId="4B9E5668"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1447</w:t>
            </w:r>
          </w:p>
        </w:tc>
        <w:tc>
          <w:tcPr>
            <w:tcW w:w="1702" w:type="dxa"/>
            <w:noWrap/>
            <w:hideMark/>
          </w:tcPr>
          <w:p w14:paraId="1465B0EC"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3.46</w:t>
            </w:r>
          </w:p>
        </w:tc>
        <w:tc>
          <w:tcPr>
            <w:tcW w:w="1380" w:type="dxa"/>
            <w:noWrap/>
            <w:hideMark/>
          </w:tcPr>
          <w:p w14:paraId="1C40F8BF"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32</w:t>
            </w:r>
          </w:p>
        </w:tc>
      </w:tr>
      <w:tr w:rsidR="00533EE1" w:rsidRPr="00CD36E5" w14:paraId="40B6A83B" w14:textId="77777777" w:rsidTr="00533EE1">
        <w:trPr>
          <w:trHeight w:val="260"/>
        </w:trPr>
        <w:tc>
          <w:tcPr>
            <w:tcW w:w="683" w:type="dxa"/>
            <w:noWrap/>
            <w:hideMark/>
          </w:tcPr>
          <w:p w14:paraId="4AF8A0A1"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4</w:t>
            </w:r>
          </w:p>
        </w:tc>
        <w:tc>
          <w:tcPr>
            <w:tcW w:w="1869" w:type="dxa"/>
            <w:noWrap/>
            <w:hideMark/>
          </w:tcPr>
          <w:p w14:paraId="3F370ABE"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Russian Federation</w:t>
            </w:r>
          </w:p>
        </w:tc>
        <w:tc>
          <w:tcPr>
            <w:tcW w:w="1418" w:type="dxa"/>
            <w:noWrap/>
            <w:hideMark/>
          </w:tcPr>
          <w:p w14:paraId="3DA3F516"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8169</w:t>
            </w:r>
          </w:p>
        </w:tc>
        <w:tc>
          <w:tcPr>
            <w:tcW w:w="1984" w:type="dxa"/>
            <w:noWrap/>
            <w:hideMark/>
          </w:tcPr>
          <w:p w14:paraId="55FE3391"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8077</w:t>
            </w:r>
          </w:p>
        </w:tc>
        <w:tc>
          <w:tcPr>
            <w:tcW w:w="1702" w:type="dxa"/>
            <w:noWrap/>
            <w:hideMark/>
          </w:tcPr>
          <w:p w14:paraId="140D3511"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1.4</w:t>
            </w:r>
          </w:p>
        </w:tc>
        <w:tc>
          <w:tcPr>
            <w:tcW w:w="1380" w:type="dxa"/>
            <w:noWrap/>
            <w:hideMark/>
          </w:tcPr>
          <w:p w14:paraId="59B99C86"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31</w:t>
            </w:r>
          </w:p>
        </w:tc>
      </w:tr>
      <w:tr w:rsidR="00533EE1" w:rsidRPr="00CD36E5" w14:paraId="3A4E823F" w14:textId="77777777" w:rsidTr="00533EE1">
        <w:trPr>
          <w:trHeight w:val="260"/>
        </w:trPr>
        <w:tc>
          <w:tcPr>
            <w:tcW w:w="683" w:type="dxa"/>
            <w:noWrap/>
            <w:hideMark/>
          </w:tcPr>
          <w:p w14:paraId="3A60BA53"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5</w:t>
            </w:r>
          </w:p>
        </w:tc>
        <w:tc>
          <w:tcPr>
            <w:tcW w:w="1869" w:type="dxa"/>
            <w:noWrap/>
            <w:hideMark/>
          </w:tcPr>
          <w:p w14:paraId="2BD8C24B"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Czech Republic</w:t>
            </w:r>
          </w:p>
        </w:tc>
        <w:tc>
          <w:tcPr>
            <w:tcW w:w="1418" w:type="dxa"/>
            <w:noWrap/>
            <w:hideMark/>
          </w:tcPr>
          <w:p w14:paraId="35A27D4E"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2124</w:t>
            </w:r>
          </w:p>
        </w:tc>
        <w:tc>
          <w:tcPr>
            <w:tcW w:w="1984" w:type="dxa"/>
            <w:noWrap/>
            <w:hideMark/>
          </w:tcPr>
          <w:p w14:paraId="35ADECCF"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2075</w:t>
            </w:r>
          </w:p>
        </w:tc>
        <w:tc>
          <w:tcPr>
            <w:tcW w:w="1702" w:type="dxa"/>
            <w:noWrap/>
            <w:hideMark/>
          </w:tcPr>
          <w:p w14:paraId="6C628203"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2.84</w:t>
            </w:r>
          </w:p>
        </w:tc>
        <w:tc>
          <w:tcPr>
            <w:tcW w:w="1380" w:type="dxa"/>
            <w:noWrap/>
            <w:hideMark/>
          </w:tcPr>
          <w:p w14:paraId="1A228B81"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30</w:t>
            </w:r>
          </w:p>
        </w:tc>
      </w:tr>
      <w:tr w:rsidR="00533EE1" w:rsidRPr="00CD36E5" w14:paraId="12685959" w14:textId="77777777" w:rsidTr="00533EE1">
        <w:trPr>
          <w:trHeight w:val="260"/>
        </w:trPr>
        <w:tc>
          <w:tcPr>
            <w:tcW w:w="683" w:type="dxa"/>
            <w:noWrap/>
            <w:hideMark/>
          </w:tcPr>
          <w:p w14:paraId="70E76F12"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6</w:t>
            </w:r>
          </w:p>
        </w:tc>
        <w:tc>
          <w:tcPr>
            <w:tcW w:w="1869" w:type="dxa"/>
            <w:noWrap/>
            <w:hideMark/>
          </w:tcPr>
          <w:p w14:paraId="799CEA9D"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Slovenia</w:t>
            </w:r>
          </w:p>
        </w:tc>
        <w:tc>
          <w:tcPr>
            <w:tcW w:w="1418" w:type="dxa"/>
            <w:noWrap/>
            <w:hideMark/>
          </w:tcPr>
          <w:p w14:paraId="13E18A97"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1737</w:t>
            </w:r>
          </w:p>
        </w:tc>
        <w:tc>
          <w:tcPr>
            <w:tcW w:w="1984" w:type="dxa"/>
            <w:noWrap/>
            <w:hideMark/>
          </w:tcPr>
          <w:p w14:paraId="4E8E7894"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1672</w:t>
            </w:r>
          </w:p>
        </w:tc>
        <w:tc>
          <w:tcPr>
            <w:tcW w:w="1702" w:type="dxa"/>
            <w:noWrap/>
            <w:hideMark/>
          </w:tcPr>
          <w:p w14:paraId="4AB4A8AC"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4.02</w:t>
            </w:r>
          </w:p>
        </w:tc>
        <w:tc>
          <w:tcPr>
            <w:tcW w:w="1380" w:type="dxa"/>
            <w:noWrap/>
            <w:hideMark/>
          </w:tcPr>
          <w:p w14:paraId="0FB79F56"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30</w:t>
            </w:r>
          </w:p>
        </w:tc>
      </w:tr>
      <w:tr w:rsidR="00533EE1" w:rsidRPr="00CD36E5" w14:paraId="6CE0F0E2" w14:textId="77777777" w:rsidTr="00533EE1">
        <w:trPr>
          <w:trHeight w:val="260"/>
        </w:trPr>
        <w:tc>
          <w:tcPr>
            <w:tcW w:w="683" w:type="dxa"/>
            <w:noWrap/>
            <w:hideMark/>
          </w:tcPr>
          <w:p w14:paraId="48385A29"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7</w:t>
            </w:r>
          </w:p>
        </w:tc>
        <w:tc>
          <w:tcPr>
            <w:tcW w:w="1869" w:type="dxa"/>
            <w:noWrap/>
            <w:hideMark/>
          </w:tcPr>
          <w:p w14:paraId="34E7C4E4"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Romania</w:t>
            </w:r>
          </w:p>
        </w:tc>
        <w:tc>
          <w:tcPr>
            <w:tcW w:w="1418" w:type="dxa"/>
            <w:noWrap/>
            <w:hideMark/>
          </w:tcPr>
          <w:p w14:paraId="3A792B2E"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1632</w:t>
            </w:r>
          </w:p>
        </w:tc>
        <w:tc>
          <w:tcPr>
            <w:tcW w:w="1984" w:type="dxa"/>
            <w:noWrap/>
            <w:hideMark/>
          </w:tcPr>
          <w:p w14:paraId="557A6112"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1590</w:t>
            </w:r>
          </w:p>
        </w:tc>
        <w:tc>
          <w:tcPr>
            <w:tcW w:w="1702" w:type="dxa"/>
            <w:noWrap/>
            <w:hideMark/>
          </w:tcPr>
          <w:p w14:paraId="52EAD5D1"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3.37</w:t>
            </w:r>
          </w:p>
        </w:tc>
        <w:tc>
          <w:tcPr>
            <w:tcW w:w="1380" w:type="dxa"/>
            <w:noWrap/>
            <w:hideMark/>
          </w:tcPr>
          <w:p w14:paraId="16198A72"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28</w:t>
            </w:r>
          </w:p>
        </w:tc>
      </w:tr>
      <w:tr w:rsidR="00533EE1" w:rsidRPr="00CD36E5" w14:paraId="1AD8C7AA" w14:textId="77777777" w:rsidTr="00533EE1">
        <w:trPr>
          <w:trHeight w:val="260"/>
        </w:trPr>
        <w:tc>
          <w:tcPr>
            <w:tcW w:w="683" w:type="dxa"/>
            <w:noWrap/>
            <w:hideMark/>
          </w:tcPr>
          <w:p w14:paraId="0C85F428"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8</w:t>
            </w:r>
          </w:p>
        </w:tc>
        <w:tc>
          <w:tcPr>
            <w:tcW w:w="1869" w:type="dxa"/>
            <w:noWrap/>
            <w:hideMark/>
          </w:tcPr>
          <w:p w14:paraId="09F4654C"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Slovakia</w:t>
            </w:r>
          </w:p>
        </w:tc>
        <w:tc>
          <w:tcPr>
            <w:tcW w:w="1418" w:type="dxa"/>
            <w:noWrap/>
            <w:hideMark/>
          </w:tcPr>
          <w:p w14:paraId="7FDEC203"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1402</w:t>
            </w:r>
          </w:p>
        </w:tc>
        <w:tc>
          <w:tcPr>
            <w:tcW w:w="1984" w:type="dxa"/>
            <w:noWrap/>
            <w:hideMark/>
          </w:tcPr>
          <w:p w14:paraId="1FC5F024"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1371</w:t>
            </w:r>
          </w:p>
        </w:tc>
        <w:tc>
          <w:tcPr>
            <w:tcW w:w="1702" w:type="dxa"/>
            <w:noWrap/>
            <w:hideMark/>
          </w:tcPr>
          <w:p w14:paraId="079A6315"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3.1</w:t>
            </w:r>
          </w:p>
        </w:tc>
        <w:tc>
          <w:tcPr>
            <w:tcW w:w="1380" w:type="dxa"/>
            <w:noWrap/>
            <w:hideMark/>
          </w:tcPr>
          <w:p w14:paraId="48D7D37A"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28</w:t>
            </w:r>
          </w:p>
        </w:tc>
      </w:tr>
      <w:tr w:rsidR="00533EE1" w:rsidRPr="00CD36E5" w14:paraId="3C12D24F" w14:textId="77777777" w:rsidTr="00533EE1">
        <w:trPr>
          <w:trHeight w:val="260"/>
        </w:trPr>
        <w:tc>
          <w:tcPr>
            <w:tcW w:w="683" w:type="dxa"/>
            <w:noWrap/>
            <w:hideMark/>
          </w:tcPr>
          <w:p w14:paraId="09707E28"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9</w:t>
            </w:r>
          </w:p>
        </w:tc>
        <w:tc>
          <w:tcPr>
            <w:tcW w:w="1869" w:type="dxa"/>
            <w:noWrap/>
            <w:hideMark/>
          </w:tcPr>
          <w:p w14:paraId="3BA47D41"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Estonia</w:t>
            </w:r>
          </w:p>
        </w:tc>
        <w:tc>
          <w:tcPr>
            <w:tcW w:w="1418" w:type="dxa"/>
            <w:noWrap/>
            <w:hideMark/>
          </w:tcPr>
          <w:p w14:paraId="3065ED59"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947</w:t>
            </w:r>
          </w:p>
        </w:tc>
        <w:tc>
          <w:tcPr>
            <w:tcW w:w="1984" w:type="dxa"/>
            <w:noWrap/>
            <w:hideMark/>
          </w:tcPr>
          <w:p w14:paraId="514F34CA"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929</w:t>
            </w:r>
          </w:p>
        </w:tc>
        <w:tc>
          <w:tcPr>
            <w:tcW w:w="1702" w:type="dxa"/>
            <w:noWrap/>
            <w:hideMark/>
          </w:tcPr>
          <w:p w14:paraId="66A911D5"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4.71</w:t>
            </w:r>
          </w:p>
        </w:tc>
        <w:tc>
          <w:tcPr>
            <w:tcW w:w="1380" w:type="dxa"/>
            <w:noWrap/>
            <w:hideMark/>
          </w:tcPr>
          <w:p w14:paraId="7F1DFA28"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27</w:t>
            </w:r>
          </w:p>
        </w:tc>
      </w:tr>
      <w:tr w:rsidR="00533EE1" w:rsidRPr="00CD36E5" w14:paraId="382E8037" w14:textId="77777777" w:rsidTr="00533EE1">
        <w:trPr>
          <w:trHeight w:val="260"/>
        </w:trPr>
        <w:tc>
          <w:tcPr>
            <w:tcW w:w="683" w:type="dxa"/>
            <w:noWrap/>
            <w:hideMark/>
          </w:tcPr>
          <w:p w14:paraId="391AEB41"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10</w:t>
            </w:r>
          </w:p>
        </w:tc>
        <w:tc>
          <w:tcPr>
            <w:tcW w:w="1869" w:type="dxa"/>
            <w:noWrap/>
            <w:hideMark/>
          </w:tcPr>
          <w:p w14:paraId="58BFEC30"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Serbia</w:t>
            </w:r>
          </w:p>
        </w:tc>
        <w:tc>
          <w:tcPr>
            <w:tcW w:w="1418" w:type="dxa"/>
            <w:noWrap/>
            <w:hideMark/>
          </w:tcPr>
          <w:p w14:paraId="55D4C387"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1365</w:t>
            </w:r>
          </w:p>
        </w:tc>
        <w:tc>
          <w:tcPr>
            <w:tcW w:w="1984" w:type="dxa"/>
            <w:noWrap/>
            <w:hideMark/>
          </w:tcPr>
          <w:p w14:paraId="5E5E06EE"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1331</w:t>
            </w:r>
          </w:p>
        </w:tc>
        <w:tc>
          <w:tcPr>
            <w:tcW w:w="1702" w:type="dxa"/>
            <w:noWrap/>
            <w:hideMark/>
          </w:tcPr>
          <w:p w14:paraId="583CC016"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3.35</w:t>
            </w:r>
          </w:p>
        </w:tc>
        <w:tc>
          <w:tcPr>
            <w:tcW w:w="1380" w:type="dxa"/>
            <w:noWrap/>
            <w:hideMark/>
          </w:tcPr>
          <w:p w14:paraId="2DA1EDDA"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27</w:t>
            </w:r>
          </w:p>
        </w:tc>
      </w:tr>
      <w:tr w:rsidR="00533EE1" w:rsidRPr="00CD36E5" w14:paraId="0A5F3465" w14:textId="77777777" w:rsidTr="00533EE1">
        <w:trPr>
          <w:trHeight w:val="260"/>
        </w:trPr>
        <w:tc>
          <w:tcPr>
            <w:tcW w:w="683" w:type="dxa"/>
            <w:noWrap/>
            <w:hideMark/>
          </w:tcPr>
          <w:p w14:paraId="6AF98469"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11</w:t>
            </w:r>
          </w:p>
        </w:tc>
        <w:tc>
          <w:tcPr>
            <w:tcW w:w="1869" w:type="dxa"/>
            <w:noWrap/>
            <w:hideMark/>
          </w:tcPr>
          <w:p w14:paraId="0159A676"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Georgia</w:t>
            </w:r>
          </w:p>
        </w:tc>
        <w:tc>
          <w:tcPr>
            <w:tcW w:w="1418" w:type="dxa"/>
            <w:noWrap/>
            <w:hideMark/>
          </w:tcPr>
          <w:p w14:paraId="6753A926"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222</w:t>
            </w:r>
          </w:p>
        </w:tc>
        <w:tc>
          <w:tcPr>
            <w:tcW w:w="1984" w:type="dxa"/>
            <w:noWrap/>
            <w:hideMark/>
          </w:tcPr>
          <w:p w14:paraId="0F8CFE0F"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212</w:t>
            </w:r>
          </w:p>
        </w:tc>
        <w:tc>
          <w:tcPr>
            <w:tcW w:w="1702" w:type="dxa"/>
            <w:noWrap/>
            <w:hideMark/>
          </w:tcPr>
          <w:p w14:paraId="2EFB4FEE"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10.13</w:t>
            </w:r>
          </w:p>
        </w:tc>
        <w:tc>
          <w:tcPr>
            <w:tcW w:w="1380" w:type="dxa"/>
            <w:noWrap/>
            <w:hideMark/>
          </w:tcPr>
          <w:p w14:paraId="7A362610"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24</w:t>
            </w:r>
          </w:p>
        </w:tc>
      </w:tr>
      <w:tr w:rsidR="00533EE1" w:rsidRPr="00CD36E5" w14:paraId="2AB6FD60" w14:textId="77777777" w:rsidTr="00533EE1">
        <w:trPr>
          <w:trHeight w:val="260"/>
        </w:trPr>
        <w:tc>
          <w:tcPr>
            <w:tcW w:w="683" w:type="dxa"/>
            <w:noWrap/>
            <w:hideMark/>
          </w:tcPr>
          <w:p w14:paraId="0169AE7C"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12</w:t>
            </w:r>
          </w:p>
        </w:tc>
        <w:tc>
          <w:tcPr>
            <w:tcW w:w="1869" w:type="dxa"/>
            <w:noWrap/>
            <w:hideMark/>
          </w:tcPr>
          <w:p w14:paraId="4E576978"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Lithuania</w:t>
            </w:r>
          </w:p>
        </w:tc>
        <w:tc>
          <w:tcPr>
            <w:tcW w:w="1418" w:type="dxa"/>
            <w:noWrap/>
            <w:hideMark/>
          </w:tcPr>
          <w:p w14:paraId="0A75F0B2"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1031</w:t>
            </w:r>
          </w:p>
        </w:tc>
        <w:tc>
          <w:tcPr>
            <w:tcW w:w="1984" w:type="dxa"/>
            <w:noWrap/>
            <w:hideMark/>
          </w:tcPr>
          <w:p w14:paraId="699FA245"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1012</w:t>
            </w:r>
          </w:p>
        </w:tc>
        <w:tc>
          <w:tcPr>
            <w:tcW w:w="1702" w:type="dxa"/>
            <w:noWrap/>
            <w:hideMark/>
          </w:tcPr>
          <w:p w14:paraId="2C212774"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2.34</w:t>
            </w:r>
          </w:p>
        </w:tc>
        <w:tc>
          <w:tcPr>
            <w:tcW w:w="1380" w:type="dxa"/>
            <w:noWrap/>
            <w:hideMark/>
          </w:tcPr>
          <w:p w14:paraId="0EF366AF"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21</w:t>
            </w:r>
          </w:p>
        </w:tc>
      </w:tr>
      <w:tr w:rsidR="00533EE1" w:rsidRPr="00CD36E5" w14:paraId="04D1B918" w14:textId="77777777" w:rsidTr="00533EE1">
        <w:trPr>
          <w:trHeight w:val="260"/>
        </w:trPr>
        <w:tc>
          <w:tcPr>
            <w:tcW w:w="683" w:type="dxa"/>
            <w:noWrap/>
            <w:hideMark/>
          </w:tcPr>
          <w:p w14:paraId="49230F63"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13</w:t>
            </w:r>
          </w:p>
        </w:tc>
        <w:tc>
          <w:tcPr>
            <w:tcW w:w="1869" w:type="dxa"/>
            <w:noWrap/>
            <w:hideMark/>
          </w:tcPr>
          <w:p w14:paraId="611215B1"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Latvia</w:t>
            </w:r>
          </w:p>
        </w:tc>
        <w:tc>
          <w:tcPr>
            <w:tcW w:w="1418" w:type="dxa"/>
            <w:noWrap/>
            <w:hideMark/>
          </w:tcPr>
          <w:p w14:paraId="0DD70125"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342</w:t>
            </w:r>
          </w:p>
        </w:tc>
        <w:tc>
          <w:tcPr>
            <w:tcW w:w="1984" w:type="dxa"/>
            <w:noWrap/>
            <w:hideMark/>
          </w:tcPr>
          <w:p w14:paraId="0C5393C1"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332</w:t>
            </w:r>
          </w:p>
        </w:tc>
        <w:tc>
          <w:tcPr>
            <w:tcW w:w="1702" w:type="dxa"/>
            <w:noWrap/>
            <w:hideMark/>
          </w:tcPr>
          <w:p w14:paraId="7D580623"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3.29</w:t>
            </w:r>
          </w:p>
        </w:tc>
        <w:tc>
          <w:tcPr>
            <w:tcW w:w="1380" w:type="dxa"/>
            <w:noWrap/>
            <w:hideMark/>
          </w:tcPr>
          <w:p w14:paraId="34F0614E"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15</w:t>
            </w:r>
          </w:p>
        </w:tc>
      </w:tr>
      <w:tr w:rsidR="00533EE1" w:rsidRPr="00CD36E5" w14:paraId="31869134" w14:textId="77777777" w:rsidTr="00533EE1">
        <w:trPr>
          <w:trHeight w:val="260"/>
        </w:trPr>
        <w:tc>
          <w:tcPr>
            <w:tcW w:w="683" w:type="dxa"/>
            <w:noWrap/>
            <w:hideMark/>
          </w:tcPr>
          <w:p w14:paraId="7CB67354"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14</w:t>
            </w:r>
          </w:p>
        </w:tc>
        <w:tc>
          <w:tcPr>
            <w:tcW w:w="1869" w:type="dxa"/>
            <w:noWrap/>
            <w:hideMark/>
          </w:tcPr>
          <w:p w14:paraId="7E7364C2"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Ukraine</w:t>
            </w:r>
          </w:p>
        </w:tc>
        <w:tc>
          <w:tcPr>
            <w:tcW w:w="1418" w:type="dxa"/>
            <w:noWrap/>
            <w:hideMark/>
          </w:tcPr>
          <w:p w14:paraId="2BED616F"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434</w:t>
            </w:r>
          </w:p>
        </w:tc>
        <w:tc>
          <w:tcPr>
            <w:tcW w:w="1984" w:type="dxa"/>
            <w:noWrap/>
            <w:hideMark/>
          </w:tcPr>
          <w:p w14:paraId="4CBFBC03"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421</w:t>
            </w:r>
          </w:p>
        </w:tc>
        <w:tc>
          <w:tcPr>
            <w:tcW w:w="1702" w:type="dxa"/>
            <w:noWrap/>
            <w:hideMark/>
          </w:tcPr>
          <w:p w14:paraId="729C8D03"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2.4</w:t>
            </w:r>
          </w:p>
        </w:tc>
        <w:tc>
          <w:tcPr>
            <w:tcW w:w="1380" w:type="dxa"/>
            <w:noWrap/>
            <w:hideMark/>
          </w:tcPr>
          <w:p w14:paraId="7ADAA8B1"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15</w:t>
            </w:r>
          </w:p>
        </w:tc>
      </w:tr>
      <w:tr w:rsidR="00533EE1" w:rsidRPr="00CD36E5" w14:paraId="62BCBE5F" w14:textId="77777777" w:rsidTr="00533EE1">
        <w:trPr>
          <w:trHeight w:val="260"/>
        </w:trPr>
        <w:tc>
          <w:tcPr>
            <w:tcW w:w="683" w:type="dxa"/>
            <w:noWrap/>
            <w:hideMark/>
          </w:tcPr>
          <w:p w14:paraId="127D37F5"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15</w:t>
            </w:r>
          </w:p>
        </w:tc>
        <w:tc>
          <w:tcPr>
            <w:tcW w:w="1869" w:type="dxa"/>
            <w:noWrap/>
            <w:hideMark/>
          </w:tcPr>
          <w:p w14:paraId="68D87117"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Bulgaria</w:t>
            </w:r>
          </w:p>
        </w:tc>
        <w:tc>
          <w:tcPr>
            <w:tcW w:w="1418" w:type="dxa"/>
            <w:noWrap/>
            <w:hideMark/>
          </w:tcPr>
          <w:p w14:paraId="52777D4F"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1004</w:t>
            </w:r>
          </w:p>
        </w:tc>
        <w:tc>
          <w:tcPr>
            <w:tcW w:w="1984" w:type="dxa"/>
            <w:noWrap/>
            <w:hideMark/>
          </w:tcPr>
          <w:p w14:paraId="4D0F2680"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930</w:t>
            </w:r>
          </w:p>
        </w:tc>
        <w:tc>
          <w:tcPr>
            <w:tcW w:w="1702" w:type="dxa"/>
            <w:noWrap/>
            <w:hideMark/>
          </w:tcPr>
          <w:p w14:paraId="5944DE6E"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1.83</w:t>
            </w:r>
          </w:p>
        </w:tc>
        <w:tc>
          <w:tcPr>
            <w:tcW w:w="1380" w:type="dxa"/>
            <w:noWrap/>
            <w:hideMark/>
          </w:tcPr>
          <w:p w14:paraId="42160B4F"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14</w:t>
            </w:r>
          </w:p>
        </w:tc>
      </w:tr>
      <w:tr w:rsidR="00533EE1" w:rsidRPr="00CD36E5" w14:paraId="21599FBE" w14:textId="77777777" w:rsidTr="00533EE1">
        <w:trPr>
          <w:trHeight w:val="260"/>
        </w:trPr>
        <w:tc>
          <w:tcPr>
            <w:tcW w:w="683" w:type="dxa"/>
            <w:noWrap/>
            <w:hideMark/>
          </w:tcPr>
          <w:p w14:paraId="7DE03932"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16</w:t>
            </w:r>
          </w:p>
        </w:tc>
        <w:tc>
          <w:tcPr>
            <w:tcW w:w="1869" w:type="dxa"/>
            <w:noWrap/>
            <w:hideMark/>
          </w:tcPr>
          <w:p w14:paraId="1DFF2894" w14:textId="77777777" w:rsidR="00533EE1" w:rsidRPr="00CD36E5" w:rsidRDefault="00533EE1" w:rsidP="008202DD">
            <w:pPr>
              <w:rPr>
                <w:rFonts w:ascii="Arial MT Std Cond" w:hAnsi="Arial MT Std Cond" w:cs="Apple Symbols"/>
                <w:sz w:val="20"/>
                <w:szCs w:val="20"/>
              </w:rPr>
            </w:pPr>
            <w:r w:rsidRPr="00CD36E5">
              <w:rPr>
                <w:rFonts w:ascii="Arial MT Std Cond" w:hAnsi="Arial MT Std Cond" w:cs="Apple Symbols"/>
                <w:sz w:val="20"/>
                <w:szCs w:val="20"/>
              </w:rPr>
              <w:t>Bosnia and Herzegovina</w:t>
            </w:r>
          </w:p>
        </w:tc>
        <w:tc>
          <w:tcPr>
            <w:tcW w:w="1418" w:type="dxa"/>
            <w:noWrap/>
            <w:hideMark/>
          </w:tcPr>
          <w:p w14:paraId="60C48184"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337</w:t>
            </w:r>
          </w:p>
        </w:tc>
        <w:tc>
          <w:tcPr>
            <w:tcW w:w="1984" w:type="dxa"/>
            <w:noWrap/>
            <w:hideMark/>
          </w:tcPr>
          <w:p w14:paraId="6DA9974B"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335</w:t>
            </w:r>
          </w:p>
        </w:tc>
        <w:tc>
          <w:tcPr>
            <w:tcW w:w="1702" w:type="dxa"/>
            <w:noWrap/>
            <w:hideMark/>
          </w:tcPr>
          <w:p w14:paraId="1E1DF921"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1.84</w:t>
            </w:r>
          </w:p>
        </w:tc>
        <w:tc>
          <w:tcPr>
            <w:tcW w:w="1380" w:type="dxa"/>
            <w:noWrap/>
            <w:hideMark/>
          </w:tcPr>
          <w:p w14:paraId="7EEB3B94"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10</w:t>
            </w:r>
          </w:p>
        </w:tc>
      </w:tr>
      <w:tr w:rsidR="00533EE1" w:rsidRPr="00CD36E5" w14:paraId="4AFE93E7" w14:textId="77777777" w:rsidTr="00533EE1">
        <w:trPr>
          <w:trHeight w:val="260"/>
        </w:trPr>
        <w:tc>
          <w:tcPr>
            <w:tcW w:w="683" w:type="dxa"/>
            <w:noWrap/>
            <w:hideMark/>
          </w:tcPr>
          <w:p w14:paraId="065202FC"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17</w:t>
            </w:r>
          </w:p>
        </w:tc>
        <w:tc>
          <w:tcPr>
            <w:tcW w:w="1869" w:type="dxa"/>
            <w:noWrap/>
            <w:hideMark/>
          </w:tcPr>
          <w:p w14:paraId="1349318D"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Armenia</w:t>
            </w:r>
          </w:p>
        </w:tc>
        <w:tc>
          <w:tcPr>
            <w:tcW w:w="1418" w:type="dxa"/>
            <w:noWrap/>
            <w:hideMark/>
          </w:tcPr>
          <w:p w14:paraId="79FEA3F1"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62</w:t>
            </w:r>
          </w:p>
        </w:tc>
        <w:tc>
          <w:tcPr>
            <w:tcW w:w="1984" w:type="dxa"/>
            <w:noWrap/>
            <w:hideMark/>
          </w:tcPr>
          <w:p w14:paraId="38E45DD2"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61</w:t>
            </w:r>
          </w:p>
        </w:tc>
        <w:tc>
          <w:tcPr>
            <w:tcW w:w="1702" w:type="dxa"/>
            <w:noWrap/>
            <w:hideMark/>
          </w:tcPr>
          <w:p w14:paraId="2BF01223"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5.02</w:t>
            </w:r>
          </w:p>
        </w:tc>
        <w:tc>
          <w:tcPr>
            <w:tcW w:w="1380" w:type="dxa"/>
            <w:noWrap/>
            <w:hideMark/>
          </w:tcPr>
          <w:p w14:paraId="33F4A22E"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9</w:t>
            </w:r>
          </w:p>
        </w:tc>
      </w:tr>
      <w:tr w:rsidR="00533EE1" w:rsidRPr="00CD36E5" w14:paraId="3F9A52BD" w14:textId="77777777" w:rsidTr="00533EE1">
        <w:trPr>
          <w:trHeight w:val="260"/>
        </w:trPr>
        <w:tc>
          <w:tcPr>
            <w:tcW w:w="683" w:type="dxa"/>
            <w:noWrap/>
            <w:hideMark/>
          </w:tcPr>
          <w:p w14:paraId="237CF2EA"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18</w:t>
            </w:r>
          </w:p>
        </w:tc>
        <w:tc>
          <w:tcPr>
            <w:tcW w:w="1869" w:type="dxa"/>
            <w:noWrap/>
            <w:hideMark/>
          </w:tcPr>
          <w:p w14:paraId="0B7FC75D"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Macedonia</w:t>
            </w:r>
          </w:p>
        </w:tc>
        <w:tc>
          <w:tcPr>
            <w:tcW w:w="1418" w:type="dxa"/>
            <w:noWrap/>
            <w:hideMark/>
          </w:tcPr>
          <w:p w14:paraId="400FF1C8"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331</w:t>
            </w:r>
          </w:p>
        </w:tc>
        <w:tc>
          <w:tcPr>
            <w:tcW w:w="1984" w:type="dxa"/>
            <w:noWrap/>
            <w:hideMark/>
          </w:tcPr>
          <w:p w14:paraId="3EBB6BEF"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311</w:t>
            </w:r>
          </w:p>
        </w:tc>
        <w:tc>
          <w:tcPr>
            <w:tcW w:w="1702" w:type="dxa"/>
            <w:noWrap/>
            <w:hideMark/>
          </w:tcPr>
          <w:p w14:paraId="37288757"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1.71</w:t>
            </w:r>
          </w:p>
        </w:tc>
        <w:tc>
          <w:tcPr>
            <w:tcW w:w="1380" w:type="dxa"/>
            <w:noWrap/>
            <w:hideMark/>
          </w:tcPr>
          <w:p w14:paraId="28DCF471"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9</w:t>
            </w:r>
          </w:p>
        </w:tc>
      </w:tr>
      <w:tr w:rsidR="00533EE1" w:rsidRPr="00CD36E5" w14:paraId="5AD6B9F2" w14:textId="77777777" w:rsidTr="00533EE1">
        <w:trPr>
          <w:trHeight w:val="260"/>
        </w:trPr>
        <w:tc>
          <w:tcPr>
            <w:tcW w:w="683" w:type="dxa"/>
            <w:noWrap/>
            <w:hideMark/>
          </w:tcPr>
          <w:p w14:paraId="1E6505A3"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19</w:t>
            </w:r>
          </w:p>
        </w:tc>
        <w:tc>
          <w:tcPr>
            <w:tcW w:w="1869" w:type="dxa"/>
            <w:noWrap/>
            <w:hideMark/>
          </w:tcPr>
          <w:p w14:paraId="2496040D"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Azerbaijan</w:t>
            </w:r>
          </w:p>
        </w:tc>
        <w:tc>
          <w:tcPr>
            <w:tcW w:w="1418" w:type="dxa"/>
            <w:noWrap/>
            <w:hideMark/>
          </w:tcPr>
          <w:p w14:paraId="2A26254A"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48</w:t>
            </w:r>
          </w:p>
        </w:tc>
        <w:tc>
          <w:tcPr>
            <w:tcW w:w="1984" w:type="dxa"/>
            <w:noWrap/>
            <w:hideMark/>
          </w:tcPr>
          <w:p w14:paraId="14715510"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48</w:t>
            </w:r>
          </w:p>
        </w:tc>
        <w:tc>
          <w:tcPr>
            <w:tcW w:w="1702" w:type="dxa"/>
            <w:noWrap/>
            <w:hideMark/>
          </w:tcPr>
          <w:p w14:paraId="5AD8FDBC"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3.6</w:t>
            </w:r>
          </w:p>
        </w:tc>
        <w:tc>
          <w:tcPr>
            <w:tcW w:w="1380" w:type="dxa"/>
            <w:noWrap/>
            <w:hideMark/>
          </w:tcPr>
          <w:p w14:paraId="518AF49B"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7</w:t>
            </w:r>
          </w:p>
        </w:tc>
      </w:tr>
      <w:tr w:rsidR="00533EE1" w:rsidRPr="00CD36E5" w14:paraId="497CEFEB" w14:textId="77777777" w:rsidTr="00533EE1">
        <w:trPr>
          <w:trHeight w:val="260"/>
        </w:trPr>
        <w:tc>
          <w:tcPr>
            <w:tcW w:w="683" w:type="dxa"/>
            <w:noWrap/>
            <w:hideMark/>
          </w:tcPr>
          <w:p w14:paraId="7AA8585F"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20</w:t>
            </w:r>
          </w:p>
        </w:tc>
        <w:tc>
          <w:tcPr>
            <w:tcW w:w="1869" w:type="dxa"/>
            <w:noWrap/>
            <w:hideMark/>
          </w:tcPr>
          <w:p w14:paraId="27531E16"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Belarus</w:t>
            </w:r>
          </w:p>
        </w:tc>
        <w:tc>
          <w:tcPr>
            <w:tcW w:w="1418" w:type="dxa"/>
            <w:noWrap/>
            <w:hideMark/>
          </w:tcPr>
          <w:p w14:paraId="3AB60949"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94</w:t>
            </w:r>
          </w:p>
        </w:tc>
        <w:tc>
          <w:tcPr>
            <w:tcW w:w="1984" w:type="dxa"/>
            <w:noWrap/>
            <w:hideMark/>
          </w:tcPr>
          <w:p w14:paraId="748F0072"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92</w:t>
            </w:r>
          </w:p>
        </w:tc>
        <w:tc>
          <w:tcPr>
            <w:tcW w:w="1702" w:type="dxa"/>
            <w:noWrap/>
            <w:hideMark/>
          </w:tcPr>
          <w:p w14:paraId="2D1107D5"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1.64</w:t>
            </w:r>
          </w:p>
        </w:tc>
        <w:tc>
          <w:tcPr>
            <w:tcW w:w="1380" w:type="dxa"/>
            <w:noWrap/>
            <w:hideMark/>
          </w:tcPr>
          <w:p w14:paraId="016637F2"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7</w:t>
            </w:r>
          </w:p>
        </w:tc>
      </w:tr>
      <w:tr w:rsidR="00533EE1" w:rsidRPr="00CD36E5" w14:paraId="2C5C07E0" w14:textId="77777777" w:rsidTr="00533EE1">
        <w:trPr>
          <w:trHeight w:val="260"/>
        </w:trPr>
        <w:tc>
          <w:tcPr>
            <w:tcW w:w="683" w:type="dxa"/>
            <w:noWrap/>
            <w:hideMark/>
          </w:tcPr>
          <w:p w14:paraId="590CDC45"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21</w:t>
            </w:r>
          </w:p>
        </w:tc>
        <w:tc>
          <w:tcPr>
            <w:tcW w:w="1869" w:type="dxa"/>
            <w:noWrap/>
            <w:hideMark/>
          </w:tcPr>
          <w:p w14:paraId="5D6B1676"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Albania</w:t>
            </w:r>
          </w:p>
        </w:tc>
        <w:tc>
          <w:tcPr>
            <w:tcW w:w="1418" w:type="dxa"/>
            <w:noWrap/>
            <w:hideMark/>
          </w:tcPr>
          <w:p w14:paraId="70498D13"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56</w:t>
            </w:r>
          </w:p>
        </w:tc>
        <w:tc>
          <w:tcPr>
            <w:tcW w:w="1984" w:type="dxa"/>
            <w:noWrap/>
            <w:hideMark/>
          </w:tcPr>
          <w:p w14:paraId="50B5F46F"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55</w:t>
            </w:r>
          </w:p>
        </w:tc>
        <w:tc>
          <w:tcPr>
            <w:tcW w:w="1702" w:type="dxa"/>
            <w:noWrap/>
            <w:hideMark/>
          </w:tcPr>
          <w:p w14:paraId="6F6F1AC4"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3.02</w:t>
            </w:r>
          </w:p>
        </w:tc>
        <w:tc>
          <w:tcPr>
            <w:tcW w:w="1380" w:type="dxa"/>
            <w:noWrap/>
            <w:hideMark/>
          </w:tcPr>
          <w:p w14:paraId="1462C63E"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5</w:t>
            </w:r>
          </w:p>
        </w:tc>
      </w:tr>
      <w:tr w:rsidR="00533EE1" w:rsidRPr="00CD36E5" w14:paraId="6E1B908A" w14:textId="77777777" w:rsidTr="00533EE1">
        <w:trPr>
          <w:trHeight w:val="260"/>
        </w:trPr>
        <w:tc>
          <w:tcPr>
            <w:tcW w:w="683" w:type="dxa"/>
            <w:noWrap/>
            <w:hideMark/>
          </w:tcPr>
          <w:p w14:paraId="61A6DD90"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22</w:t>
            </w:r>
          </w:p>
        </w:tc>
        <w:tc>
          <w:tcPr>
            <w:tcW w:w="1869" w:type="dxa"/>
            <w:noWrap/>
            <w:hideMark/>
          </w:tcPr>
          <w:p w14:paraId="598EB833"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Moldova</w:t>
            </w:r>
          </w:p>
        </w:tc>
        <w:tc>
          <w:tcPr>
            <w:tcW w:w="1418" w:type="dxa"/>
            <w:noWrap/>
            <w:hideMark/>
          </w:tcPr>
          <w:p w14:paraId="533D6307"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40</w:t>
            </w:r>
          </w:p>
        </w:tc>
        <w:tc>
          <w:tcPr>
            <w:tcW w:w="1984" w:type="dxa"/>
            <w:noWrap/>
            <w:hideMark/>
          </w:tcPr>
          <w:p w14:paraId="750CEFF6"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34</w:t>
            </w:r>
          </w:p>
        </w:tc>
        <w:tc>
          <w:tcPr>
            <w:tcW w:w="1702" w:type="dxa"/>
            <w:noWrap/>
            <w:hideMark/>
          </w:tcPr>
          <w:p w14:paraId="0C5EAA34"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2.93</w:t>
            </w:r>
          </w:p>
        </w:tc>
        <w:tc>
          <w:tcPr>
            <w:tcW w:w="1380" w:type="dxa"/>
            <w:noWrap/>
            <w:hideMark/>
          </w:tcPr>
          <w:p w14:paraId="26B44DDB"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5</w:t>
            </w:r>
          </w:p>
        </w:tc>
      </w:tr>
      <w:tr w:rsidR="00533EE1" w:rsidRPr="00CD36E5" w14:paraId="7662CFF2" w14:textId="77777777" w:rsidTr="00533EE1">
        <w:trPr>
          <w:trHeight w:val="260"/>
        </w:trPr>
        <w:tc>
          <w:tcPr>
            <w:tcW w:w="683" w:type="dxa"/>
            <w:noWrap/>
            <w:hideMark/>
          </w:tcPr>
          <w:p w14:paraId="3284F100"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23</w:t>
            </w:r>
          </w:p>
        </w:tc>
        <w:tc>
          <w:tcPr>
            <w:tcW w:w="1869" w:type="dxa"/>
            <w:noWrap/>
            <w:hideMark/>
          </w:tcPr>
          <w:p w14:paraId="311E5203"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Montenegro</w:t>
            </w:r>
          </w:p>
        </w:tc>
        <w:tc>
          <w:tcPr>
            <w:tcW w:w="1418" w:type="dxa"/>
            <w:noWrap/>
            <w:hideMark/>
          </w:tcPr>
          <w:p w14:paraId="733CFBBA"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50</w:t>
            </w:r>
          </w:p>
        </w:tc>
        <w:tc>
          <w:tcPr>
            <w:tcW w:w="1984" w:type="dxa"/>
            <w:noWrap/>
            <w:hideMark/>
          </w:tcPr>
          <w:p w14:paraId="05920915"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49</w:t>
            </w:r>
          </w:p>
        </w:tc>
        <w:tc>
          <w:tcPr>
            <w:tcW w:w="1702" w:type="dxa"/>
            <w:noWrap/>
            <w:hideMark/>
          </w:tcPr>
          <w:p w14:paraId="4E731D81"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1.48</w:t>
            </w:r>
          </w:p>
        </w:tc>
        <w:tc>
          <w:tcPr>
            <w:tcW w:w="1380" w:type="dxa"/>
            <w:noWrap/>
            <w:hideMark/>
          </w:tcPr>
          <w:p w14:paraId="313FC484" w14:textId="77777777" w:rsidR="00533EE1" w:rsidRPr="00CD36E5" w:rsidRDefault="00533EE1" w:rsidP="00533EE1">
            <w:pPr>
              <w:jc w:val="both"/>
              <w:rPr>
                <w:rFonts w:ascii="Arial MT Std Cond" w:hAnsi="Arial MT Std Cond" w:cs="Apple Symbols"/>
                <w:sz w:val="20"/>
                <w:szCs w:val="20"/>
              </w:rPr>
            </w:pPr>
            <w:r w:rsidRPr="00CD36E5">
              <w:rPr>
                <w:rFonts w:ascii="Arial MT Std Cond" w:hAnsi="Arial MT Std Cond" w:cs="Apple Symbols"/>
                <w:sz w:val="20"/>
                <w:szCs w:val="20"/>
              </w:rPr>
              <w:t>4</w:t>
            </w:r>
          </w:p>
        </w:tc>
      </w:tr>
    </w:tbl>
    <w:p w14:paraId="47D06881" w14:textId="77777777" w:rsidR="00533EE1" w:rsidRPr="00B84A0A" w:rsidRDefault="00533EE1" w:rsidP="00533EE1">
      <w:pPr>
        <w:jc w:val="both"/>
        <w:rPr>
          <w:rStyle w:val="FootnoteReference"/>
          <w:rFonts w:ascii="Arial MT Std Cond" w:hAnsi="Arial MT Std Cond"/>
          <w:sz w:val="26"/>
          <w:szCs w:val="26"/>
        </w:rPr>
      </w:pPr>
      <w:r w:rsidRPr="00B84A0A">
        <w:rPr>
          <w:rStyle w:val="FootnoteReference"/>
          <w:rFonts w:ascii="Arial MT Std Cond" w:hAnsi="Arial MT Std Cond"/>
          <w:sz w:val="26"/>
          <w:szCs w:val="26"/>
        </w:rPr>
        <w:t xml:space="preserve">Source: </w:t>
      </w:r>
      <w:r w:rsidRPr="00B84A0A">
        <w:rPr>
          <w:rStyle w:val="FootnoteReference"/>
          <w:rFonts w:ascii="Arial MT Std Cond" w:hAnsi="Arial MT Std Cond"/>
          <w:sz w:val="26"/>
          <w:szCs w:val="26"/>
        </w:rPr>
        <w:fldChar w:fldCharType="begin"/>
      </w:r>
      <w:r w:rsidRPr="00B84A0A">
        <w:rPr>
          <w:rStyle w:val="FootnoteReference"/>
          <w:rFonts w:ascii="Arial MT Std Cond" w:hAnsi="Arial MT Std Cond"/>
          <w:sz w:val="26"/>
          <w:szCs w:val="26"/>
        </w:rPr>
        <w:instrText xml:space="preserve"> HYPERLINK "https://www.scimagojr.com/" \o "home" </w:instrText>
      </w:r>
      <w:r w:rsidRPr="00B84A0A">
        <w:rPr>
          <w:rStyle w:val="FootnoteReference"/>
          <w:rFonts w:ascii="Arial MT Std Cond" w:hAnsi="Arial MT Std Cond"/>
          <w:sz w:val="26"/>
          <w:szCs w:val="26"/>
        </w:rPr>
      </w:r>
      <w:r w:rsidRPr="00B84A0A">
        <w:rPr>
          <w:rStyle w:val="FootnoteReference"/>
          <w:rFonts w:ascii="Arial MT Std Cond" w:hAnsi="Arial MT Std Cond"/>
          <w:sz w:val="26"/>
          <w:szCs w:val="26"/>
        </w:rPr>
        <w:fldChar w:fldCharType="separate"/>
      </w:r>
      <w:proofErr w:type="spellStart"/>
      <w:r w:rsidRPr="00B84A0A">
        <w:rPr>
          <w:rStyle w:val="FootnoteReference"/>
          <w:rFonts w:ascii="Arial MT Std Cond" w:hAnsi="Arial MT Std Cond"/>
          <w:sz w:val="26"/>
          <w:szCs w:val="26"/>
        </w:rPr>
        <w:t>Scimago</w:t>
      </w:r>
      <w:proofErr w:type="spellEnd"/>
      <w:r w:rsidRPr="00B84A0A">
        <w:rPr>
          <w:rStyle w:val="FootnoteReference"/>
          <w:rFonts w:ascii="Arial MT Std Cond" w:hAnsi="Arial MT Std Cond"/>
          <w:sz w:val="26"/>
          <w:szCs w:val="26"/>
        </w:rPr>
        <w:t xml:space="preserve"> Journal &amp; Country Rank. Retrieved on 02/10/2019</w:t>
      </w:r>
    </w:p>
    <w:p w14:paraId="214604CB" w14:textId="77777777" w:rsidR="00533EE1" w:rsidRDefault="00533EE1" w:rsidP="00533EE1">
      <w:pPr>
        <w:jc w:val="both"/>
        <w:rPr>
          <w:rFonts w:ascii="Arial MT Std Cond" w:hAnsi="Arial MT Std Cond" w:cs="Apple Symbols"/>
          <w:sz w:val="22"/>
          <w:szCs w:val="22"/>
        </w:rPr>
      </w:pPr>
      <w:r w:rsidRPr="00B84A0A">
        <w:rPr>
          <w:rStyle w:val="FootnoteReference"/>
          <w:rFonts w:ascii="Arial MT Std Cond" w:hAnsi="Arial MT Std Cond"/>
          <w:sz w:val="26"/>
          <w:szCs w:val="26"/>
        </w:rPr>
        <w:fldChar w:fldCharType="end"/>
      </w:r>
    </w:p>
    <w:p w14:paraId="163290C1" w14:textId="77777777" w:rsidR="00533EE1" w:rsidRDefault="00533EE1" w:rsidP="00533EE1">
      <w:pPr>
        <w:jc w:val="both"/>
        <w:rPr>
          <w:rFonts w:ascii="Arial MT Std Cond" w:hAnsi="Arial MT Std Cond" w:cs="Apple Symbols"/>
          <w:sz w:val="22"/>
          <w:szCs w:val="22"/>
        </w:rPr>
      </w:pPr>
    </w:p>
    <w:p w14:paraId="2CE7E7A6" w14:textId="2279566B" w:rsidR="00533EE1" w:rsidRPr="00CF24D1" w:rsidRDefault="00533EE1" w:rsidP="00533EE1">
      <w:pPr>
        <w:pStyle w:val="Caption"/>
        <w:jc w:val="both"/>
      </w:pPr>
      <w:bookmarkStart w:id="167" w:name="_Ref21536805"/>
      <w:bookmarkStart w:id="168" w:name="_Toc27023607"/>
      <w:bookmarkStart w:id="169" w:name="_Toc32383730"/>
      <w:bookmarkStart w:id="170" w:name="_Toc32384441"/>
      <w:r w:rsidRPr="00CF24D1">
        <w:t xml:space="preserve">Table </w:t>
      </w:r>
      <w:r w:rsidR="00EF52FA">
        <w:fldChar w:fldCharType="begin"/>
      </w:r>
      <w:r w:rsidR="00EF52FA">
        <w:instrText xml:space="preserve"> SEQ Table \* ARABIC </w:instrText>
      </w:r>
      <w:r w:rsidR="00EF52FA">
        <w:fldChar w:fldCharType="separate"/>
      </w:r>
      <w:r w:rsidR="00C14676">
        <w:rPr>
          <w:noProof/>
        </w:rPr>
        <w:t>29</w:t>
      </w:r>
      <w:r w:rsidR="00EF52FA">
        <w:fldChar w:fldCharType="end"/>
      </w:r>
      <w:bookmarkEnd w:id="167"/>
      <w:r w:rsidRPr="00CF24D1">
        <w:t>. Teacher-directed science instruction, PISA 2015</w:t>
      </w:r>
      <w:bookmarkEnd w:id="168"/>
      <w:bookmarkEnd w:id="169"/>
      <w:bookmarkEnd w:id="170"/>
    </w:p>
    <w:p w14:paraId="57AE933C" w14:textId="77777777" w:rsidR="00533EE1" w:rsidRPr="00682636" w:rsidRDefault="00533EE1" w:rsidP="00533EE1">
      <w:pPr>
        <w:jc w:val="both"/>
        <w:rPr>
          <w:rFonts w:ascii="Arial MT Std Cond" w:hAnsi="Arial MT Std Cond" w:cs="Apple Symbols"/>
          <w:i/>
          <w:iCs/>
          <w:sz w:val="21"/>
          <w:szCs w:val="21"/>
        </w:rPr>
      </w:pPr>
      <w:r>
        <w:rPr>
          <w:rFonts w:ascii="Arial MT Std Cond" w:hAnsi="Arial MT Std Cond" w:cs="Apple Symbols"/>
          <w:i/>
          <w:iCs/>
          <w:sz w:val="21"/>
          <w:szCs w:val="21"/>
        </w:rPr>
        <w:t>(</w:t>
      </w:r>
      <w:r w:rsidRPr="00682636">
        <w:rPr>
          <w:rFonts w:ascii="Arial MT Std Cond" w:hAnsi="Arial MT Std Cond" w:cs="Apple Symbols"/>
          <w:i/>
          <w:iCs/>
          <w:sz w:val="21"/>
          <w:szCs w:val="21"/>
        </w:rPr>
        <w:t>Percentage of students who reported that the following things happen in their science lessons</w:t>
      </w:r>
      <w:r>
        <w:rPr>
          <w:rFonts w:ascii="Arial MT Std Cond" w:hAnsi="Arial MT Std Cond" w:cs="Apple Symbols"/>
          <w:i/>
          <w:iCs/>
          <w:sz w:val="21"/>
          <w:szCs w:val="21"/>
        </w:rPr>
        <w:t>)</w:t>
      </w:r>
      <w:r w:rsidRPr="00682636">
        <w:rPr>
          <w:rFonts w:ascii="Arial MT Std Cond" w:hAnsi="Arial MT Std Cond" w:cs="Apple Symbols"/>
          <w:i/>
          <w:iCs/>
          <w:sz w:val="21"/>
          <w:szCs w:val="21"/>
        </w:rPr>
        <w:t xml:space="preserve"> </w:t>
      </w:r>
    </w:p>
    <w:tbl>
      <w:tblPr>
        <w:tblStyle w:val="TableGrid"/>
        <w:tblW w:w="8925" w:type="dxa"/>
        <w:tblLook w:val="04A0" w:firstRow="1" w:lastRow="0" w:firstColumn="1" w:lastColumn="0" w:noHBand="0" w:noVBand="1"/>
      </w:tblPr>
      <w:tblGrid>
        <w:gridCol w:w="3397"/>
        <w:gridCol w:w="1275"/>
        <w:gridCol w:w="1418"/>
        <w:gridCol w:w="1276"/>
        <w:gridCol w:w="1559"/>
      </w:tblGrid>
      <w:tr w:rsidR="00533EE1" w:rsidRPr="005B4BC7" w14:paraId="01E8D406" w14:textId="77777777" w:rsidTr="00533EE1">
        <w:trPr>
          <w:trHeight w:val="897"/>
        </w:trPr>
        <w:tc>
          <w:tcPr>
            <w:tcW w:w="3397" w:type="dxa"/>
            <w:noWrap/>
            <w:hideMark/>
          </w:tcPr>
          <w:p w14:paraId="5F534D05" w14:textId="77777777" w:rsidR="00533EE1" w:rsidRPr="005B4BC7" w:rsidRDefault="00533EE1" w:rsidP="00533EE1">
            <w:pPr>
              <w:jc w:val="both"/>
              <w:rPr>
                <w:rFonts w:ascii="Arial MT Std Cond" w:hAnsi="Arial MT Std Cond" w:cs="Apple Symbols"/>
                <w:sz w:val="21"/>
                <w:szCs w:val="21"/>
              </w:rPr>
            </w:pPr>
          </w:p>
        </w:tc>
        <w:tc>
          <w:tcPr>
            <w:tcW w:w="1275" w:type="dxa"/>
            <w:hideMark/>
          </w:tcPr>
          <w:p w14:paraId="19BEAC0F"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Never or almost never</w:t>
            </w:r>
          </w:p>
        </w:tc>
        <w:tc>
          <w:tcPr>
            <w:tcW w:w="1418" w:type="dxa"/>
            <w:hideMark/>
          </w:tcPr>
          <w:p w14:paraId="42DB7CDD"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Some lessons</w:t>
            </w:r>
          </w:p>
        </w:tc>
        <w:tc>
          <w:tcPr>
            <w:tcW w:w="1276" w:type="dxa"/>
            <w:hideMark/>
          </w:tcPr>
          <w:p w14:paraId="7951F3B6"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Many lessons</w:t>
            </w:r>
          </w:p>
        </w:tc>
        <w:tc>
          <w:tcPr>
            <w:tcW w:w="1559" w:type="dxa"/>
            <w:hideMark/>
          </w:tcPr>
          <w:p w14:paraId="57FF8D9E"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Every lesson or almost every lesson</w:t>
            </w:r>
          </w:p>
        </w:tc>
      </w:tr>
      <w:tr w:rsidR="00533EE1" w:rsidRPr="005B4BC7" w14:paraId="58D00D65" w14:textId="77777777" w:rsidTr="00533EE1">
        <w:trPr>
          <w:trHeight w:val="455"/>
        </w:trPr>
        <w:tc>
          <w:tcPr>
            <w:tcW w:w="3397" w:type="dxa"/>
            <w:hideMark/>
          </w:tcPr>
          <w:p w14:paraId="5C1A93B0" w14:textId="77777777" w:rsidR="00533EE1" w:rsidRPr="005B4BC7" w:rsidRDefault="00533EE1" w:rsidP="00533EE1">
            <w:pPr>
              <w:jc w:val="both"/>
              <w:rPr>
                <w:rFonts w:ascii="Arial MT Std Cond" w:hAnsi="Arial MT Std Cond" w:cs="Apple Symbols"/>
                <w:sz w:val="21"/>
                <w:szCs w:val="21"/>
              </w:rPr>
            </w:pPr>
            <w:r w:rsidRPr="005B4BC7">
              <w:rPr>
                <w:rFonts w:ascii="Arial MT Std Cond" w:hAnsi="Arial MT Std Cond" w:cs="Apple Symbols"/>
                <w:sz w:val="21"/>
                <w:szCs w:val="21"/>
              </w:rPr>
              <w:t>The teacher explains scientific ideas</w:t>
            </w:r>
          </w:p>
        </w:tc>
        <w:tc>
          <w:tcPr>
            <w:tcW w:w="1275" w:type="dxa"/>
            <w:noWrap/>
            <w:hideMark/>
          </w:tcPr>
          <w:p w14:paraId="02A0B8E9"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15.6</w:t>
            </w:r>
          </w:p>
        </w:tc>
        <w:tc>
          <w:tcPr>
            <w:tcW w:w="1418" w:type="dxa"/>
            <w:noWrap/>
            <w:hideMark/>
          </w:tcPr>
          <w:p w14:paraId="6AE27153"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45.1</w:t>
            </w:r>
          </w:p>
        </w:tc>
        <w:tc>
          <w:tcPr>
            <w:tcW w:w="1276" w:type="dxa"/>
            <w:noWrap/>
            <w:hideMark/>
          </w:tcPr>
          <w:p w14:paraId="0C225D37"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23.4</w:t>
            </w:r>
          </w:p>
        </w:tc>
        <w:tc>
          <w:tcPr>
            <w:tcW w:w="1559" w:type="dxa"/>
            <w:noWrap/>
            <w:hideMark/>
          </w:tcPr>
          <w:p w14:paraId="1D5ECC4B"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15.9</w:t>
            </w:r>
          </w:p>
        </w:tc>
      </w:tr>
      <w:tr w:rsidR="00533EE1" w:rsidRPr="005B4BC7" w14:paraId="3E5257B4" w14:textId="77777777" w:rsidTr="00533EE1">
        <w:trPr>
          <w:trHeight w:val="547"/>
        </w:trPr>
        <w:tc>
          <w:tcPr>
            <w:tcW w:w="3397" w:type="dxa"/>
            <w:hideMark/>
          </w:tcPr>
          <w:p w14:paraId="409EC5B7" w14:textId="77777777" w:rsidR="00533EE1" w:rsidRPr="005B4BC7" w:rsidRDefault="00533EE1" w:rsidP="00533EE1">
            <w:pPr>
              <w:jc w:val="both"/>
              <w:rPr>
                <w:rFonts w:ascii="Arial MT Std Cond" w:hAnsi="Arial MT Std Cond" w:cs="Apple Symbols"/>
                <w:sz w:val="21"/>
                <w:szCs w:val="21"/>
              </w:rPr>
            </w:pPr>
            <w:r w:rsidRPr="005B4BC7">
              <w:rPr>
                <w:rFonts w:ascii="Arial MT Std Cond" w:hAnsi="Arial MT Std Cond" w:cs="Apple Symbols"/>
                <w:sz w:val="21"/>
                <w:szCs w:val="21"/>
              </w:rPr>
              <w:t>A whole class discussion takes place with the teacher</w:t>
            </w:r>
          </w:p>
        </w:tc>
        <w:tc>
          <w:tcPr>
            <w:tcW w:w="1275" w:type="dxa"/>
            <w:noWrap/>
            <w:hideMark/>
          </w:tcPr>
          <w:p w14:paraId="2613D825"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12.1</w:t>
            </w:r>
          </w:p>
        </w:tc>
        <w:tc>
          <w:tcPr>
            <w:tcW w:w="1418" w:type="dxa"/>
            <w:noWrap/>
            <w:hideMark/>
          </w:tcPr>
          <w:p w14:paraId="6257D509"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46.5</w:t>
            </w:r>
          </w:p>
        </w:tc>
        <w:tc>
          <w:tcPr>
            <w:tcW w:w="1276" w:type="dxa"/>
            <w:noWrap/>
            <w:hideMark/>
          </w:tcPr>
          <w:p w14:paraId="5E94B30D"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29.1</w:t>
            </w:r>
          </w:p>
        </w:tc>
        <w:tc>
          <w:tcPr>
            <w:tcW w:w="1559" w:type="dxa"/>
            <w:noWrap/>
            <w:hideMark/>
          </w:tcPr>
          <w:p w14:paraId="09A5F270"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12.3</w:t>
            </w:r>
          </w:p>
        </w:tc>
      </w:tr>
      <w:tr w:rsidR="00533EE1" w:rsidRPr="005B4BC7" w14:paraId="7980BCD5" w14:textId="77777777" w:rsidTr="00533EE1">
        <w:trPr>
          <w:trHeight w:val="402"/>
        </w:trPr>
        <w:tc>
          <w:tcPr>
            <w:tcW w:w="3397" w:type="dxa"/>
            <w:hideMark/>
          </w:tcPr>
          <w:p w14:paraId="77FB63E3" w14:textId="77777777" w:rsidR="00533EE1" w:rsidRPr="005B4BC7" w:rsidRDefault="00533EE1" w:rsidP="00533EE1">
            <w:pPr>
              <w:jc w:val="both"/>
              <w:rPr>
                <w:rFonts w:ascii="Arial MT Std Cond" w:hAnsi="Arial MT Std Cond" w:cs="Apple Symbols"/>
                <w:sz w:val="21"/>
                <w:szCs w:val="21"/>
              </w:rPr>
            </w:pPr>
            <w:r w:rsidRPr="005B4BC7">
              <w:rPr>
                <w:rFonts w:ascii="Arial MT Std Cond" w:hAnsi="Arial MT Std Cond" w:cs="Apple Symbols"/>
                <w:sz w:val="21"/>
                <w:szCs w:val="21"/>
              </w:rPr>
              <w:t>The teacher discusses our questions</w:t>
            </w:r>
          </w:p>
        </w:tc>
        <w:tc>
          <w:tcPr>
            <w:tcW w:w="1275" w:type="dxa"/>
            <w:noWrap/>
            <w:hideMark/>
          </w:tcPr>
          <w:p w14:paraId="0233F0F5"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7.9</w:t>
            </w:r>
          </w:p>
        </w:tc>
        <w:tc>
          <w:tcPr>
            <w:tcW w:w="1418" w:type="dxa"/>
            <w:noWrap/>
            <w:hideMark/>
          </w:tcPr>
          <w:p w14:paraId="1DAF934A"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25.5</w:t>
            </w:r>
          </w:p>
        </w:tc>
        <w:tc>
          <w:tcPr>
            <w:tcW w:w="1276" w:type="dxa"/>
            <w:noWrap/>
            <w:hideMark/>
          </w:tcPr>
          <w:p w14:paraId="73B23EC5"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36.2</w:t>
            </w:r>
          </w:p>
        </w:tc>
        <w:tc>
          <w:tcPr>
            <w:tcW w:w="1559" w:type="dxa"/>
            <w:noWrap/>
            <w:hideMark/>
          </w:tcPr>
          <w:p w14:paraId="181F07F3"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30.4</w:t>
            </w:r>
          </w:p>
        </w:tc>
      </w:tr>
      <w:tr w:rsidR="00533EE1" w:rsidRPr="005B4BC7" w14:paraId="71C02B39" w14:textId="77777777" w:rsidTr="00533EE1">
        <w:trPr>
          <w:trHeight w:val="422"/>
        </w:trPr>
        <w:tc>
          <w:tcPr>
            <w:tcW w:w="3397" w:type="dxa"/>
            <w:hideMark/>
          </w:tcPr>
          <w:p w14:paraId="5AD92320" w14:textId="77777777" w:rsidR="00533EE1" w:rsidRPr="005B4BC7" w:rsidRDefault="00533EE1" w:rsidP="00533EE1">
            <w:pPr>
              <w:jc w:val="both"/>
              <w:rPr>
                <w:rFonts w:ascii="Arial MT Std Cond" w:hAnsi="Arial MT Std Cond" w:cs="Apple Symbols"/>
                <w:sz w:val="21"/>
                <w:szCs w:val="21"/>
              </w:rPr>
            </w:pPr>
            <w:r w:rsidRPr="005B4BC7">
              <w:rPr>
                <w:rFonts w:ascii="Arial MT Std Cond" w:hAnsi="Arial MT Std Cond" w:cs="Apple Symbols"/>
                <w:sz w:val="21"/>
                <w:szCs w:val="21"/>
              </w:rPr>
              <w:t>The teacher demonstrates an idea</w:t>
            </w:r>
          </w:p>
        </w:tc>
        <w:tc>
          <w:tcPr>
            <w:tcW w:w="1275" w:type="dxa"/>
            <w:noWrap/>
            <w:hideMark/>
          </w:tcPr>
          <w:p w14:paraId="57256441"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19.4</w:t>
            </w:r>
          </w:p>
        </w:tc>
        <w:tc>
          <w:tcPr>
            <w:tcW w:w="1418" w:type="dxa"/>
            <w:noWrap/>
            <w:hideMark/>
          </w:tcPr>
          <w:p w14:paraId="50840574"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44.0</w:t>
            </w:r>
          </w:p>
        </w:tc>
        <w:tc>
          <w:tcPr>
            <w:tcW w:w="1276" w:type="dxa"/>
            <w:noWrap/>
            <w:hideMark/>
          </w:tcPr>
          <w:p w14:paraId="73D205EF"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23.3</w:t>
            </w:r>
          </w:p>
        </w:tc>
        <w:tc>
          <w:tcPr>
            <w:tcW w:w="1559" w:type="dxa"/>
            <w:noWrap/>
            <w:hideMark/>
          </w:tcPr>
          <w:p w14:paraId="5B3A9703" w14:textId="77777777" w:rsidR="00533EE1" w:rsidRPr="005B4BC7" w:rsidRDefault="00533EE1" w:rsidP="00533EE1">
            <w:pPr>
              <w:jc w:val="center"/>
              <w:rPr>
                <w:rFonts w:ascii="Arial MT Std Cond" w:hAnsi="Arial MT Std Cond" w:cs="Apple Symbols"/>
                <w:sz w:val="21"/>
                <w:szCs w:val="21"/>
              </w:rPr>
            </w:pPr>
            <w:r w:rsidRPr="005B4BC7">
              <w:rPr>
                <w:rFonts w:ascii="Arial MT Std Cond" w:hAnsi="Arial MT Std Cond" w:cs="Apple Symbols"/>
                <w:sz w:val="21"/>
                <w:szCs w:val="21"/>
              </w:rPr>
              <w:t>13.3</w:t>
            </w:r>
          </w:p>
        </w:tc>
      </w:tr>
    </w:tbl>
    <w:p w14:paraId="74472171" w14:textId="77777777" w:rsidR="00533EE1" w:rsidRPr="00B84A0A" w:rsidRDefault="00533EE1" w:rsidP="00533EE1">
      <w:pPr>
        <w:spacing w:after="160"/>
        <w:jc w:val="both"/>
        <w:rPr>
          <w:rStyle w:val="FootnoteReference"/>
          <w:rFonts w:ascii="Arial MT Std Cond" w:hAnsi="Arial MT Std Cond"/>
          <w:sz w:val="26"/>
          <w:szCs w:val="26"/>
        </w:rPr>
      </w:pPr>
      <w:r w:rsidRPr="00B84A0A">
        <w:rPr>
          <w:rStyle w:val="FootnoteReference"/>
          <w:rFonts w:ascii="Arial MT Std Cond" w:hAnsi="Arial MT Std Cond"/>
          <w:sz w:val="26"/>
          <w:szCs w:val="26"/>
        </w:rPr>
        <w:t xml:space="preserve">Source: OECD, 2016. PISA 2015 Results (Volume II): Policies and Practices for Successful Schools </w:t>
      </w:r>
    </w:p>
    <w:p w14:paraId="133A61E5" w14:textId="77777777" w:rsidR="00533EE1" w:rsidRPr="00682636" w:rsidRDefault="00533EE1" w:rsidP="00533EE1">
      <w:pPr>
        <w:jc w:val="both"/>
        <w:rPr>
          <w:rFonts w:ascii="Arial MT Std Cond" w:hAnsi="Arial MT Std Cond" w:cs="Apple Symbols"/>
          <w:sz w:val="22"/>
          <w:szCs w:val="22"/>
        </w:rPr>
      </w:pPr>
    </w:p>
    <w:p w14:paraId="41CA3E85" w14:textId="13C27118" w:rsidR="00533EE1" w:rsidRPr="003111C6" w:rsidRDefault="00533EE1" w:rsidP="00533EE1">
      <w:pPr>
        <w:pStyle w:val="Caption"/>
      </w:pPr>
      <w:bookmarkStart w:id="171" w:name="_Toc32383731"/>
      <w:bookmarkStart w:id="172" w:name="_Toc32384442"/>
      <w:r>
        <w:t xml:space="preserve">Table </w:t>
      </w:r>
      <w:r w:rsidR="00EF52FA">
        <w:fldChar w:fldCharType="begin"/>
      </w:r>
      <w:r w:rsidR="00EF52FA">
        <w:instrText xml:space="preserve"> SEQ Table \* ARABIC </w:instrText>
      </w:r>
      <w:r w:rsidR="00EF52FA">
        <w:fldChar w:fldCharType="separate"/>
      </w:r>
      <w:r w:rsidR="00C14676">
        <w:rPr>
          <w:noProof/>
        </w:rPr>
        <w:t>30</w:t>
      </w:r>
      <w:r w:rsidR="00EF52FA">
        <w:fldChar w:fldCharType="end"/>
      </w:r>
      <w:r w:rsidRPr="003111C6">
        <w:t>: General courses teachers in public 32 VET programmes</w:t>
      </w:r>
      <w:bookmarkEnd w:id="171"/>
      <w:bookmarkEnd w:id="172"/>
      <w:r w:rsidRPr="003111C6">
        <w:t xml:space="preserve"> </w:t>
      </w:r>
    </w:p>
    <w:tbl>
      <w:tblPr>
        <w:tblStyle w:val="PlainTable2"/>
        <w:tblW w:w="8931" w:type="dxa"/>
        <w:tblLook w:val="04A0" w:firstRow="1" w:lastRow="0" w:firstColumn="1" w:lastColumn="0" w:noHBand="0" w:noVBand="1"/>
      </w:tblPr>
      <w:tblGrid>
        <w:gridCol w:w="2227"/>
        <w:gridCol w:w="1034"/>
        <w:gridCol w:w="1300"/>
        <w:gridCol w:w="1384"/>
        <w:gridCol w:w="1143"/>
        <w:gridCol w:w="970"/>
        <w:gridCol w:w="873"/>
      </w:tblGrid>
      <w:tr w:rsidR="00533EE1" w:rsidRPr="00DD4645" w14:paraId="1E5DDB76" w14:textId="77777777" w:rsidTr="00533E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7" w:type="dxa"/>
            <w:vMerge w:val="restart"/>
            <w:noWrap/>
            <w:hideMark/>
          </w:tcPr>
          <w:p w14:paraId="06CD543A" w14:textId="77777777" w:rsidR="00533EE1" w:rsidRPr="00DD4645" w:rsidRDefault="00533EE1" w:rsidP="00533EE1">
            <w:pPr>
              <w:rPr>
                <w:rFonts w:ascii="Arial MT Std Light Cond" w:hAnsi="Arial MT Std Light Cond" w:cs="Calibri"/>
                <w:b w:val="0"/>
                <w:bCs w:val="0"/>
                <w:sz w:val="22"/>
                <w:szCs w:val="22"/>
              </w:rPr>
            </w:pPr>
            <w:r w:rsidRPr="00DD4645">
              <w:rPr>
                <w:rFonts w:ascii="Arial MT Std Light Cond" w:hAnsi="Arial MT Std Light Cond" w:cs="Calibri"/>
                <w:b w:val="0"/>
                <w:bCs w:val="0"/>
                <w:sz w:val="22"/>
                <w:szCs w:val="22"/>
              </w:rPr>
              <w:t>Courses</w:t>
            </w:r>
          </w:p>
        </w:tc>
        <w:tc>
          <w:tcPr>
            <w:tcW w:w="1034" w:type="dxa"/>
            <w:vMerge w:val="restart"/>
            <w:noWrap/>
            <w:hideMark/>
          </w:tcPr>
          <w:p w14:paraId="0E24FBBB" w14:textId="77777777" w:rsidR="00533EE1" w:rsidRPr="00DD4645"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Calibri"/>
                <w:b w:val="0"/>
                <w:bCs w:val="0"/>
                <w:sz w:val="22"/>
                <w:szCs w:val="22"/>
              </w:rPr>
            </w:pPr>
            <w:r w:rsidRPr="00DD4645">
              <w:rPr>
                <w:rFonts w:ascii="Arial MT Std Light Cond" w:hAnsi="Arial MT Std Light Cond" w:cs="Calibri"/>
                <w:b w:val="0"/>
                <w:bCs w:val="0"/>
                <w:sz w:val="22"/>
                <w:szCs w:val="22"/>
              </w:rPr>
              <w:t>Total</w:t>
            </w:r>
          </w:p>
        </w:tc>
        <w:tc>
          <w:tcPr>
            <w:tcW w:w="1300" w:type="dxa"/>
            <w:vMerge w:val="restart"/>
            <w:noWrap/>
            <w:hideMark/>
          </w:tcPr>
          <w:p w14:paraId="3BD9F36D" w14:textId="77777777" w:rsidR="00533EE1"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b w:val="0"/>
                <w:bCs w:val="0"/>
                <w:sz w:val="22"/>
                <w:szCs w:val="22"/>
              </w:rPr>
              <w:t xml:space="preserve">Female </w:t>
            </w:r>
          </w:p>
          <w:p w14:paraId="335C62CE" w14:textId="77777777" w:rsidR="00533EE1" w:rsidRPr="00DD4645"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Calibri"/>
                <w:b w:val="0"/>
                <w:bCs w:val="0"/>
                <w:sz w:val="22"/>
                <w:szCs w:val="22"/>
              </w:rPr>
            </w:pPr>
            <w:r w:rsidRPr="00DD4645">
              <w:rPr>
                <w:rFonts w:ascii="Arial MT Std Light Cond" w:hAnsi="Arial MT Std Light Cond" w:cs="Calibri"/>
                <w:b w:val="0"/>
                <w:bCs w:val="0"/>
                <w:sz w:val="22"/>
                <w:szCs w:val="22"/>
              </w:rPr>
              <w:t>(%)</w:t>
            </w:r>
          </w:p>
        </w:tc>
        <w:tc>
          <w:tcPr>
            <w:tcW w:w="4370" w:type="dxa"/>
            <w:gridSpan w:val="4"/>
            <w:noWrap/>
            <w:hideMark/>
          </w:tcPr>
          <w:p w14:paraId="7A475A3D" w14:textId="77777777" w:rsidR="00533EE1" w:rsidRPr="00DD4645"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Calibri"/>
                <w:b w:val="0"/>
                <w:bCs w:val="0"/>
                <w:sz w:val="22"/>
                <w:szCs w:val="22"/>
              </w:rPr>
            </w:pPr>
            <w:r w:rsidRPr="00DD4645">
              <w:rPr>
                <w:rFonts w:ascii="Arial MT Std Light Cond" w:hAnsi="Arial MT Std Light Cond" w:cs="Calibri"/>
                <w:b w:val="0"/>
                <w:bCs w:val="0"/>
                <w:sz w:val="22"/>
                <w:szCs w:val="22"/>
              </w:rPr>
              <w:t>Age</w:t>
            </w:r>
          </w:p>
        </w:tc>
      </w:tr>
      <w:tr w:rsidR="00533EE1" w:rsidRPr="00DD4645" w14:paraId="47A27B54" w14:textId="77777777" w:rsidTr="00533E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7" w:type="dxa"/>
            <w:vMerge/>
            <w:hideMark/>
          </w:tcPr>
          <w:p w14:paraId="11B8F6BE" w14:textId="77777777" w:rsidR="00533EE1" w:rsidRPr="00DD4645" w:rsidRDefault="00533EE1" w:rsidP="00533EE1">
            <w:pPr>
              <w:rPr>
                <w:rFonts w:ascii="Arial MT Std Light Cond" w:hAnsi="Arial MT Std Light Cond" w:cs="Calibri"/>
                <w:b w:val="0"/>
                <w:bCs w:val="0"/>
                <w:sz w:val="22"/>
                <w:szCs w:val="22"/>
              </w:rPr>
            </w:pPr>
          </w:p>
        </w:tc>
        <w:tc>
          <w:tcPr>
            <w:tcW w:w="1034" w:type="dxa"/>
            <w:vMerge/>
            <w:hideMark/>
          </w:tcPr>
          <w:p w14:paraId="7FDE8553" w14:textId="77777777" w:rsidR="00533EE1" w:rsidRPr="00DD4645" w:rsidRDefault="00533EE1" w:rsidP="00533EE1">
            <w:pP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p>
        </w:tc>
        <w:tc>
          <w:tcPr>
            <w:tcW w:w="1300" w:type="dxa"/>
            <w:vMerge/>
            <w:hideMark/>
          </w:tcPr>
          <w:p w14:paraId="16ADCB19" w14:textId="77777777" w:rsidR="00533EE1" w:rsidRPr="00DD4645" w:rsidRDefault="00533EE1" w:rsidP="00533EE1">
            <w:pP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p>
        </w:tc>
        <w:tc>
          <w:tcPr>
            <w:tcW w:w="1384" w:type="dxa"/>
            <w:noWrap/>
            <w:hideMark/>
          </w:tcPr>
          <w:p w14:paraId="245540FF"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Mean</w:t>
            </w:r>
          </w:p>
        </w:tc>
        <w:tc>
          <w:tcPr>
            <w:tcW w:w="1143" w:type="dxa"/>
            <w:noWrap/>
            <w:hideMark/>
          </w:tcPr>
          <w:p w14:paraId="75AB31FA"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St. Dev.</w:t>
            </w:r>
          </w:p>
        </w:tc>
        <w:tc>
          <w:tcPr>
            <w:tcW w:w="970" w:type="dxa"/>
            <w:noWrap/>
            <w:hideMark/>
          </w:tcPr>
          <w:p w14:paraId="43A93EA1"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Min</w:t>
            </w:r>
          </w:p>
        </w:tc>
        <w:tc>
          <w:tcPr>
            <w:tcW w:w="873" w:type="dxa"/>
            <w:noWrap/>
            <w:hideMark/>
          </w:tcPr>
          <w:p w14:paraId="4ED4753D"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Max</w:t>
            </w:r>
          </w:p>
        </w:tc>
      </w:tr>
      <w:tr w:rsidR="00533EE1" w:rsidRPr="00DD4645" w14:paraId="139CA755" w14:textId="77777777" w:rsidTr="00533EE1">
        <w:trPr>
          <w:trHeight w:val="300"/>
        </w:trPr>
        <w:tc>
          <w:tcPr>
            <w:cnfStyle w:val="001000000000" w:firstRow="0" w:lastRow="0" w:firstColumn="1" w:lastColumn="0" w:oddVBand="0" w:evenVBand="0" w:oddHBand="0" w:evenHBand="0" w:firstRowFirstColumn="0" w:firstRowLastColumn="0" w:lastRowFirstColumn="0" w:lastRowLastColumn="0"/>
            <w:tcW w:w="2227" w:type="dxa"/>
            <w:noWrap/>
            <w:hideMark/>
          </w:tcPr>
          <w:p w14:paraId="3F621B02" w14:textId="77777777" w:rsidR="00533EE1" w:rsidRPr="00DD4645" w:rsidRDefault="00533EE1" w:rsidP="00533EE1">
            <w:pPr>
              <w:rPr>
                <w:rFonts w:ascii="Arial MT Std Light Cond" w:hAnsi="Arial MT Std Light Cond" w:cs="Calibri"/>
                <w:b w:val="0"/>
                <w:bCs w:val="0"/>
                <w:sz w:val="22"/>
                <w:szCs w:val="22"/>
              </w:rPr>
            </w:pPr>
            <w:r w:rsidRPr="00DD4645">
              <w:rPr>
                <w:rFonts w:ascii="Arial MT Std Light Cond" w:hAnsi="Arial MT Std Light Cond" w:cs="Calibri"/>
                <w:b w:val="0"/>
                <w:bCs w:val="0"/>
                <w:sz w:val="22"/>
                <w:szCs w:val="22"/>
              </w:rPr>
              <w:t xml:space="preserve">Georgian </w:t>
            </w:r>
          </w:p>
        </w:tc>
        <w:tc>
          <w:tcPr>
            <w:tcW w:w="1034" w:type="dxa"/>
            <w:noWrap/>
            <w:hideMark/>
          </w:tcPr>
          <w:p w14:paraId="31B2FF3C"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16</w:t>
            </w:r>
          </w:p>
        </w:tc>
        <w:tc>
          <w:tcPr>
            <w:tcW w:w="1300" w:type="dxa"/>
            <w:noWrap/>
            <w:hideMark/>
          </w:tcPr>
          <w:p w14:paraId="3AF65CAA"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100</w:t>
            </w:r>
          </w:p>
        </w:tc>
        <w:tc>
          <w:tcPr>
            <w:tcW w:w="1384" w:type="dxa"/>
            <w:noWrap/>
            <w:hideMark/>
          </w:tcPr>
          <w:p w14:paraId="184DC49F"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48</w:t>
            </w:r>
          </w:p>
        </w:tc>
        <w:tc>
          <w:tcPr>
            <w:tcW w:w="1143" w:type="dxa"/>
            <w:noWrap/>
            <w:hideMark/>
          </w:tcPr>
          <w:p w14:paraId="7A7CB996"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13</w:t>
            </w:r>
          </w:p>
        </w:tc>
        <w:tc>
          <w:tcPr>
            <w:tcW w:w="970" w:type="dxa"/>
            <w:noWrap/>
            <w:hideMark/>
          </w:tcPr>
          <w:p w14:paraId="1DE8A7AE"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25</w:t>
            </w:r>
          </w:p>
        </w:tc>
        <w:tc>
          <w:tcPr>
            <w:tcW w:w="873" w:type="dxa"/>
            <w:noWrap/>
            <w:hideMark/>
          </w:tcPr>
          <w:p w14:paraId="01757F2E"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68</w:t>
            </w:r>
          </w:p>
        </w:tc>
      </w:tr>
      <w:tr w:rsidR="00533EE1" w:rsidRPr="00DD4645" w14:paraId="0C7DE03E" w14:textId="77777777" w:rsidTr="00533E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7" w:type="dxa"/>
            <w:noWrap/>
            <w:hideMark/>
          </w:tcPr>
          <w:p w14:paraId="7BCC3461" w14:textId="77777777" w:rsidR="00533EE1" w:rsidRPr="00DD4645" w:rsidRDefault="00533EE1" w:rsidP="00533EE1">
            <w:pPr>
              <w:rPr>
                <w:rFonts w:ascii="Arial MT Std Light Cond" w:hAnsi="Arial MT Std Light Cond" w:cs="Calibri"/>
                <w:b w:val="0"/>
                <w:bCs w:val="0"/>
                <w:sz w:val="22"/>
                <w:szCs w:val="22"/>
              </w:rPr>
            </w:pPr>
            <w:r w:rsidRPr="00DD4645">
              <w:rPr>
                <w:rFonts w:ascii="Arial MT Std Light Cond" w:hAnsi="Arial MT Std Light Cond" w:cs="Calibri"/>
                <w:b w:val="0"/>
                <w:bCs w:val="0"/>
                <w:sz w:val="22"/>
                <w:szCs w:val="22"/>
              </w:rPr>
              <w:t>Foreign language</w:t>
            </w:r>
          </w:p>
        </w:tc>
        <w:tc>
          <w:tcPr>
            <w:tcW w:w="1034" w:type="dxa"/>
            <w:noWrap/>
            <w:hideMark/>
          </w:tcPr>
          <w:p w14:paraId="64026409"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118</w:t>
            </w:r>
          </w:p>
        </w:tc>
        <w:tc>
          <w:tcPr>
            <w:tcW w:w="1300" w:type="dxa"/>
            <w:noWrap/>
            <w:hideMark/>
          </w:tcPr>
          <w:p w14:paraId="4AC499FD"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99</w:t>
            </w:r>
          </w:p>
        </w:tc>
        <w:tc>
          <w:tcPr>
            <w:tcW w:w="1384" w:type="dxa"/>
            <w:noWrap/>
            <w:hideMark/>
          </w:tcPr>
          <w:p w14:paraId="73546E40"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41</w:t>
            </w:r>
          </w:p>
        </w:tc>
        <w:tc>
          <w:tcPr>
            <w:tcW w:w="1143" w:type="dxa"/>
            <w:noWrap/>
            <w:hideMark/>
          </w:tcPr>
          <w:p w14:paraId="09168A4F"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12</w:t>
            </w:r>
          </w:p>
        </w:tc>
        <w:tc>
          <w:tcPr>
            <w:tcW w:w="970" w:type="dxa"/>
            <w:noWrap/>
            <w:hideMark/>
          </w:tcPr>
          <w:p w14:paraId="40C4B252"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24</w:t>
            </w:r>
          </w:p>
        </w:tc>
        <w:tc>
          <w:tcPr>
            <w:tcW w:w="873" w:type="dxa"/>
            <w:noWrap/>
            <w:hideMark/>
          </w:tcPr>
          <w:p w14:paraId="54F9C16A"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73</w:t>
            </w:r>
          </w:p>
        </w:tc>
      </w:tr>
      <w:tr w:rsidR="00533EE1" w:rsidRPr="00DD4645" w14:paraId="10E722CD" w14:textId="77777777" w:rsidTr="00533EE1">
        <w:trPr>
          <w:trHeight w:val="300"/>
        </w:trPr>
        <w:tc>
          <w:tcPr>
            <w:cnfStyle w:val="001000000000" w:firstRow="0" w:lastRow="0" w:firstColumn="1" w:lastColumn="0" w:oddVBand="0" w:evenVBand="0" w:oddHBand="0" w:evenHBand="0" w:firstRowFirstColumn="0" w:firstRowLastColumn="0" w:lastRowFirstColumn="0" w:lastRowLastColumn="0"/>
            <w:tcW w:w="2227" w:type="dxa"/>
            <w:noWrap/>
            <w:hideMark/>
          </w:tcPr>
          <w:p w14:paraId="5410711B" w14:textId="77777777" w:rsidR="00533EE1" w:rsidRPr="00DD4645" w:rsidRDefault="00533EE1" w:rsidP="00533EE1">
            <w:pPr>
              <w:rPr>
                <w:rFonts w:ascii="Arial MT Std Light Cond" w:hAnsi="Arial MT Std Light Cond" w:cs="Calibri"/>
                <w:b w:val="0"/>
                <w:bCs w:val="0"/>
                <w:sz w:val="22"/>
                <w:szCs w:val="22"/>
              </w:rPr>
            </w:pPr>
            <w:r w:rsidRPr="00DD4645">
              <w:rPr>
                <w:rFonts w:ascii="Arial MT Std Light Cond" w:hAnsi="Arial MT Std Light Cond" w:cs="Calibri"/>
                <w:b w:val="0"/>
                <w:bCs w:val="0"/>
                <w:sz w:val="22"/>
                <w:szCs w:val="22"/>
              </w:rPr>
              <w:t>Civic Education</w:t>
            </w:r>
          </w:p>
        </w:tc>
        <w:tc>
          <w:tcPr>
            <w:tcW w:w="1034" w:type="dxa"/>
            <w:noWrap/>
            <w:hideMark/>
          </w:tcPr>
          <w:p w14:paraId="15CFF6B2"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61</w:t>
            </w:r>
          </w:p>
        </w:tc>
        <w:tc>
          <w:tcPr>
            <w:tcW w:w="1300" w:type="dxa"/>
            <w:noWrap/>
            <w:hideMark/>
          </w:tcPr>
          <w:p w14:paraId="6637D4FE"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75</w:t>
            </w:r>
          </w:p>
        </w:tc>
        <w:tc>
          <w:tcPr>
            <w:tcW w:w="1384" w:type="dxa"/>
            <w:noWrap/>
            <w:hideMark/>
          </w:tcPr>
          <w:p w14:paraId="06F2F54F"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41</w:t>
            </w:r>
          </w:p>
        </w:tc>
        <w:tc>
          <w:tcPr>
            <w:tcW w:w="1143" w:type="dxa"/>
            <w:noWrap/>
            <w:hideMark/>
          </w:tcPr>
          <w:p w14:paraId="31B993CB"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11</w:t>
            </w:r>
          </w:p>
        </w:tc>
        <w:tc>
          <w:tcPr>
            <w:tcW w:w="970" w:type="dxa"/>
            <w:noWrap/>
            <w:hideMark/>
          </w:tcPr>
          <w:p w14:paraId="3767A026"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24</w:t>
            </w:r>
          </w:p>
        </w:tc>
        <w:tc>
          <w:tcPr>
            <w:tcW w:w="873" w:type="dxa"/>
            <w:noWrap/>
            <w:hideMark/>
          </w:tcPr>
          <w:p w14:paraId="1D779DA2"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69</w:t>
            </w:r>
          </w:p>
        </w:tc>
      </w:tr>
      <w:tr w:rsidR="00533EE1" w:rsidRPr="00DD4645" w14:paraId="46BFBF57" w14:textId="77777777" w:rsidTr="00533E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7" w:type="dxa"/>
            <w:noWrap/>
            <w:hideMark/>
          </w:tcPr>
          <w:p w14:paraId="0E2EC8E0" w14:textId="77777777" w:rsidR="00533EE1" w:rsidRPr="00DD4645" w:rsidRDefault="00533EE1" w:rsidP="00533EE1">
            <w:pPr>
              <w:rPr>
                <w:rFonts w:ascii="Arial MT Std Light Cond" w:hAnsi="Arial MT Std Light Cond" w:cs="Calibri"/>
                <w:b w:val="0"/>
                <w:bCs w:val="0"/>
                <w:sz w:val="22"/>
                <w:szCs w:val="22"/>
              </w:rPr>
            </w:pPr>
            <w:r w:rsidRPr="00DD4645">
              <w:rPr>
                <w:rFonts w:ascii="Arial MT Std Light Cond" w:hAnsi="Arial MT Std Light Cond" w:cs="Calibri"/>
                <w:b w:val="0"/>
                <w:bCs w:val="0"/>
                <w:sz w:val="22"/>
                <w:szCs w:val="22"/>
              </w:rPr>
              <w:t>Numeracy</w:t>
            </w:r>
          </w:p>
        </w:tc>
        <w:tc>
          <w:tcPr>
            <w:tcW w:w="1034" w:type="dxa"/>
            <w:noWrap/>
            <w:hideMark/>
          </w:tcPr>
          <w:p w14:paraId="33DCE7E8"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61</w:t>
            </w:r>
          </w:p>
        </w:tc>
        <w:tc>
          <w:tcPr>
            <w:tcW w:w="1300" w:type="dxa"/>
            <w:noWrap/>
            <w:hideMark/>
          </w:tcPr>
          <w:p w14:paraId="3CB98167"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64</w:t>
            </w:r>
          </w:p>
        </w:tc>
        <w:tc>
          <w:tcPr>
            <w:tcW w:w="1384" w:type="dxa"/>
            <w:noWrap/>
            <w:hideMark/>
          </w:tcPr>
          <w:p w14:paraId="33A62941"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53</w:t>
            </w:r>
          </w:p>
        </w:tc>
        <w:tc>
          <w:tcPr>
            <w:tcW w:w="1143" w:type="dxa"/>
            <w:noWrap/>
            <w:hideMark/>
          </w:tcPr>
          <w:p w14:paraId="08897E7B"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11</w:t>
            </w:r>
          </w:p>
        </w:tc>
        <w:tc>
          <w:tcPr>
            <w:tcW w:w="970" w:type="dxa"/>
            <w:noWrap/>
            <w:hideMark/>
          </w:tcPr>
          <w:p w14:paraId="1DC5DC53"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25</w:t>
            </w:r>
          </w:p>
        </w:tc>
        <w:tc>
          <w:tcPr>
            <w:tcW w:w="873" w:type="dxa"/>
            <w:noWrap/>
            <w:hideMark/>
          </w:tcPr>
          <w:p w14:paraId="4AA21300"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76</w:t>
            </w:r>
          </w:p>
        </w:tc>
      </w:tr>
      <w:tr w:rsidR="00533EE1" w:rsidRPr="00DD4645" w14:paraId="63D57FAE" w14:textId="77777777" w:rsidTr="00533EE1">
        <w:trPr>
          <w:trHeight w:val="300"/>
        </w:trPr>
        <w:tc>
          <w:tcPr>
            <w:cnfStyle w:val="001000000000" w:firstRow="0" w:lastRow="0" w:firstColumn="1" w:lastColumn="0" w:oddVBand="0" w:evenVBand="0" w:oddHBand="0" w:evenHBand="0" w:firstRowFirstColumn="0" w:firstRowLastColumn="0" w:lastRowFirstColumn="0" w:lastRowLastColumn="0"/>
            <w:tcW w:w="2227" w:type="dxa"/>
            <w:noWrap/>
            <w:hideMark/>
          </w:tcPr>
          <w:p w14:paraId="451C4C5D" w14:textId="77777777" w:rsidR="00533EE1" w:rsidRPr="00DD4645" w:rsidRDefault="00533EE1" w:rsidP="00533EE1">
            <w:pPr>
              <w:rPr>
                <w:rFonts w:ascii="Arial MT Std Light Cond" w:hAnsi="Arial MT Std Light Cond" w:cs="Calibri"/>
                <w:b w:val="0"/>
                <w:bCs w:val="0"/>
                <w:sz w:val="22"/>
                <w:szCs w:val="22"/>
              </w:rPr>
            </w:pPr>
            <w:r w:rsidRPr="00DD4645">
              <w:rPr>
                <w:rFonts w:ascii="Arial MT Std Light Cond" w:hAnsi="Arial MT Std Light Cond" w:cs="Calibri"/>
                <w:b w:val="0"/>
                <w:bCs w:val="0"/>
                <w:sz w:val="22"/>
                <w:szCs w:val="22"/>
              </w:rPr>
              <w:t>Entrepreneurship (1, 2, 3)</w:t>
            </w:r>
          </w:p>
        </w:tc>
        <w:tc>
          <w:tcPr>
            <w:tcW w:w="1034" w:type="dxa"/>
            <w:noWrap/>
            <w:hideMark/>
          </w:tcPr>
          <w:p w14:paraId="69AA6ADE"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282</w:t>
            </w:r>
          </w:p>
        </w:tc>
        <w:tc>
          <w:tcPr>
            <w:tcW w:w="1300" w:type="dxa"/>
            <w:noWrap/>
            <w:hideMark/>
          </w:tcPr>
          <w:p w14:paraId="49D2B3BE"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81</w:t>
            </w:r>
          </w:p>
        </w:tc>
        <w:tc>
          <w:tcPr>
            <w:tcW w:w="1384" w:type="dxa"/>
            <w:noWrap/>
            <w:hideMark/>
          </w:tcPr>
          <w:p w14:paraId="33466BD9"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45</w:t>
            </w:r>
          </w:p>
        </w:tc>
        <w:tc>
          <w:tcPr>
            <w:tcW w:w="1143" w:type="dxa"/>
            <w:noWrap/>
            <w:hideMark/>
          </w:tcPr>
          <w:p w14:paraId="2FA425EC"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12</w:t>
            </w:r>
          </w:p>
        </w:tc>
        <w:tc>
          <w:tcPr>
            <w:tcW w:w="970" w:type="dxa"/>
            <w:noWrap/>
            <w:hideMark/>
          </w:tcPr>
          <w:p w14:paraId="474F8A27"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23</w:t>
            </w:r>
          </w:p>
        </w:tc>
        <w:tc>
          <w:tcPr>
            <w:tcW w:w="873" w:type="dxa"/>
            <w:noWrap/>
            <w:hideMark/>
          </w:tcPr>
          <w:p w14:paraId="5173D594"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76</w:t>
            </w:r>
          </w:p>
        </w:tc>
      </w:tr>
      <w:tr w:rsidR="00533EE1" w:rsidRPr="00DD4645" w14:paraId="3D781FD7" w14:textId="77777777" w:rsidTr="00533E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7" w:type="dxa"/>
            <w:noWrap/>
            <w:hideMark/>
          </w:tcPr>
          <w:p w14:paraId="10902C27" w14:textId="77777777" w:rsidR="00533EE1" w:rsidRPr="00DD4645" w:rsidRDefault="00533EE1" w:rsidP="00533EE1">
            <w:pPr>
              <w:rPr>
                <w:rFonts w:ascii="Arial MT Std Light Cond" w:hAnsi="Arial MT Std Light Cond" w:cs="Calibri"/>
                <w:b w:val="0"/>
                <w:bCs w:val="0"/>
                <w:sz w:val="22"/>
                <w:szCs w:val="22"/>
              </w:rPr>
            </w:pPr>
            <w:r w:rsidRPr="00DD4645">
              <w:rPr>
                <w:rFonts w:ascii="Arial MT Std Light Cond" w:hAnsi="Arial MT Std Light Cond" w:cs="Calibri"/>
                <w:b w:val="0"/>
                <w:bCs w:val="0"/>
                <w:sz w:val="22"/>
                <w:szCs w:val="22"/>
              </w:rPr>
              <w:t>ICT (1 and 2)</w:t>
            </w:r>
          </w:p>
        </w:tc>
        <w:tc>
          <w:tcPr>
            <w:tcW w:w="1034" w:type="dxa"/>
            <w:noWrap/>
            <w:hideMark/>
          </w:tcPr>
          <w:p w14:paraId="05FA83E7"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118</w:t>
            </w:r>
          </w:p>
        </w:tc>
        <w:tc>
          <w:tcPr>
            <w:tcW w:w="1300" w:type="dxa"/>
            <w:noWrap/>
            <w:hideMark/>
          </w:tcPr>
          <w:p w14:paraId="76A2DD14"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69</w:t>
            </w:r>
          </w:p>
        </w:tc>
        <w:tc>
          <w:tcPr>
            <w:tcW w:w="1384" w:type="dxa"/>
            <w:noWrap/>
            <w:hideMark/>
          </w:tcPr>
          <w:p w14:paraId="61082FE4"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43</w:t>
            </w:r>
          </w:p>
        </w:tc>
        <w:tc>
          <w:tcPr>
            <w:tcW w:w="1143" w:type="dxa"/>
            <w:noWrap/>
            <w:hideMark/>
          </w:tcPr>
          <w:p w14:paraId="12221FC3"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12</w:t>
            </w:r>
          </w:p>
        </w:tc>
        <w:tc>
          <w:tcPr>
            <w:tcW w:w="970" w:type="dxa"/>
            <w:noWrap/>
            <w:hideMark/>
          </w:tcPr>
          <w:p w14:paraId="42293ED3"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23</w:t>
            </w:r>
          </w:p>
        </w:tc>
        <w:tc>
          <w:tcPr>
            <w:tcW w:w="873" w:type="dxa"/>
            <w:noWrap/>
            <w:hideMark/>
          </w:tcPr>
          <w:p w14:paraId="435C0D54" w14:textId="77777777" w:rsidR="00533EE1" w:rsidRPr="00DD4645"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73</w:t>
            </w:r>
          </w:p>
        </w:tc>
      </w:tr>
      <w:tr w:rsidR="00533EE1" w:rsidRPr="00DD4645" w14:paraId="490E8E55" w14:textId="77777777" w:rsidTr="00533EE1">
        <w:trPr>
          <w:trHeight w:val="300"/>
        </w:trPr>
        <w:tc>
          <w:tcPr>
            <w:cnfStyle w:val="001000000000" w:firstRow="0" w:lastRow="0" w:firstColumn="1" w:lastColumn="0" w:oddVBand="0" w:evenVBand="0" w:oddHBand="0" w:evenHBand="0" w:firstRowFirstColumn="0" w:firstRowLastColumn="0" w:lastRowFirstColumn="0" w:lastRowLastColumn="0"/>
            <w:tcW w:w="2227" w:type="dxa"/>
            <w:noWrap/>
            <w:hideMark/>
          </w:tcPr>
          <w:p w14:paraId="446A4A28" w14:textId="77777777" w:rsidR="00533EE1" w:rsidRPr="00DD4645" w:rsidRDefault="00533EE1" w:rsidP="00533EE1">
            <w:pPr>
              <w:rPr>
                <w:rFonts w:ascii="Arial MT Std Light Cond" w:hAnsi="Arial MT Std Light Cond" w:cs="Calibri"/>
                <w:b w:val="0"/>
                <w:bCs w:val="0"/>
                <w:sz w:val="22"/>
                <w:szCs w:val="22"/>
              </w:rPr>
            </w:pPr>
            <w:r w:rsidRPr="00DD4645">
              <w:rPr>
                <w:rFonts w:ascii="Arial MT Std Light Cond" w:hAnsi="Arial MT Std Light Cond" w:cs="Calibri"/>
                <w:b w:val="0"/>
                <w:bCs w:val="0"/>
                <w:sz w:val="22"/>
                <w:szCs w:val="22"/>
              </w:rPr>
              <w:t>Communication</w:t>
            </w:r>
          </w:p>
        </w:tc>
        <w:tc>
          <w:tcPr>
            <w:tcW w:w="1034" w:type="dxa"/>
            <w:noWrap/>
            <w:hideMark/>
          </w:tcPr>
          <w:p w14:paraId="3CABAC36"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94</w:t>
            </w:r>
          </w:p>
        </w:tc>
        <w:tc>
          <w:tcPr>
            <w:tcW w:w="1300" w:type="dxa"/>
            <w:noWrap/>
            <w:hideMark/>
          </w:tcPr>
          <w:p w14:paraId="20FA58A1"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83</w:t>
            </w:r>
          </w:p>
        </w:tc>
        <w:tc>
          <w:tcPr>
            <w:tcW w:w="1384" w:type="dxa"/>
            <w:noWrap/>
            <w:hideMark/>
          </w:tcPr>
          <w:p w14:paraId="3F26D721"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45</w:t>
            </w:r>
          </w:p>
        </w:tc>
        <w:tc>
          <w:tcPr>
            <w:tcW w:w="1143" w:type="dxa"/>
            <w:noWrap/>
            <w:hideMark/>
          </w:tcPr>
          <w:p w14:paraId="5017E122"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13</w:t>
            </w:r>
          </w:p>
        </w:tc>
        <w:tc>
          <w:tcPr>
            <w:tcW w:w="970" w:type="dxa"/>
            <w:noWrap/>
            <w:hideMark/>
          </w:tcPr>
          <w:p w14:paraId="3F24AE84"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24</w:t>
            </w:r>
          </w:p>
        </w:tc>
        <w:tc>
          <w:tcPr>
            <w:tcW w:w="873" w:type="dxa"/>
            <w:noWrap/>
            <w:hideMark/>
          </w:tcPr>
          <w:p w14:paraId="7D47DDA2" w14:textId="77777777" w:rsidR="00533EE1" w:rsidRPr="00DD4645"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Calibri"/>
                <w:sz w:val="22"/>
                <w:szCs w:val="22"/>
              </w:rPr>
            </w:pPr>
            <w:r w:rsidRPr="00DD4645">
              <w:rPr>
                <w:rFonts w:ascii="Arial MT Std Light Cond" w:hAnsi="Arial MT Std Light Cond" w:cs="Calibri"/>
                <w:sz w:val="22"/>
                <w:szCs w:val="22"/>
              </w:rPr>
              <w:t>72</w:t>
            </w:r>
          </w:p>
        </w:tc>
      </w:tr>
      <w:tr w:rsidR="00533EE1" w:rsidRPr="00DD4645" w14:paraId="404487E1" w14:textId="77777777" w:rsidTr="00533E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7" w:type="dxa"/>
            <w:noWrap/>
          </w:tcPr>
          <w:p w14:paraId="4E771DBB" w14:textId="77777777" w:rsidR="00533EE1" w:rsidRPr="00E24964" w:rsidRDefault="00533EE1" w:rsidP="00533EE1">
            <w:pPr>
              <w:rPr>
                <w:rFonts w:ascii="Arial MT Std Light Cond" w:hAnsi="Arial MT Std Light Cond" w:cs="Calibri"/>
                <w:sz w:val="22"/>
                <w:szCs w:val="22"/>
                <w:lang w:val="ka-GE"/>
              </w:rPr>
            </w:pPr>
            <w:r>
              <w:rPr>
                <w:rFonts w:ascii="Arial MT Std Light Cond" w:hAnsi="Arial MT Std Light Cond" w:cs="Calibri"/>
                <w:sz w:val="22"/>
                <w:szCs w:val="22"/>
              </w:rPr>
              <w:t>Total</w:t>
            </w:r>
          </w:p>
        </w:tc>
        <w:tc>
          <w:tcPr>
            <w:tcW w:w="1034" w:type="dxa"/>
            <w:noWrap/>
          </w:tcPr>
          <w:p w14:paraId="4ABC7A61" w14:textId="77777777" w:rsidR="00533EE1" w:rsidRPr="003111C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lang w:val="ka-GE"/>
              </w:rPr>
            </w:pPr>
            <w:r>
              <w:rPr>
                <w:rFonts w:ascii="Arial MT Std Light Cond" w:hAnsi="Arial MT Std Light Cond" w:cs="Calibri"/>
                <w:sz w:val="22"/>
                <w:szCs w:val="22"/>
              </w:rPr>
              <w:t>750</w:t>
            </w:r>
          </w:p>
        </w:tc>
        <w:tc>
          <w:tcPr>
            <w:tcW w:w="1300" w:type="dxa"/>
            <w:noWrap/>
          </w:tcPr>
          <w:p w14:paraId="3BAFC736" w14:textId="77777777" w:rsidR="00533EE1" w:rsidRPr="003111C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lang w:val="ka-GE"/>
              </w:rPr>
            </w:pPr>
            <w:r>
              <w:rPr>
                <w:rFonts w:ascii="Arial MT Std Light Cond" w:hAnsi="Arial MT Std Light Cond" w:cs="Calibri"/>
                <w:sz w:val="22"/>
                <w:szCs w:val="22"/>
                <w:lang w:val="ka-GE"/>
              </w:rPr>
              <w:t>73</w:t>
            </w:r>
          </w:p>
        </w:tc>
        <w:tc>
          <w:tcPr>
            <w:tcW w:w="1384" w:type="dxa"/>
            <w:noWrap/>
          </w:tcPr>
          <w:p w14:paraId="617A32A4" w14:textId="77777777" w:rsidR="00533EE1" w:rsidRPr="003111C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lang w:val="ka-GE"/>
              </w:rPr>
            </w:pPr>
            <w:r>
              <w:rPr>
                <w:rFonts w:ascii="Arial MT Std Light Cond" w:hAnsi="Arial MT Std Light Cond" w:cs="Calibri"/>
                <w:sz w:val="22"/>
                <w:szCs w:val="22"/>
                <w:lang w:val="ka-GE"/>
              </w:rPr>
              <w:t>44</w:t>
            </w:r>
          </w:p>
        </w:tc>
        <w:tc>
          <w:tcPr>
            <w:tcW w:w="1143" w:type="dxa"/>
            <w:noWrap/>
          </w:tcPr>
          <w:p w14:paraId="27F5971F" w14:textId="77777777" w:rsidR="00533EE1" w:rsidRPr="003111C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lang w:val="ka-GE"/>
              </w:rPr>
            </w:pPr>
            <w:r>
              <w:rPr>
                <w:rFonts w:ascii="Arial MT Std Light Cond" w:hAnsi="Arial MT Std Light Cond" w:cs="Calibri"/>
                <w:sz w:val="22"/>
                <w:szCs w:val="22"/>
                <w:lang w:val="ka-GE"/>
              </w:rPr>
              <w:t>12</w:t>
            </w:r>
          </w:p>
        </w:tc>
        <w:tc>
          <w:tcPr>
            <w:tcW w:w="970" w:type="dxa"/>
            <w:noWrap/>
          </w:tcPr>
          <w:p w14:paraId="13B33610" w14:textId="77777777" w:rsidR="00533EE1" w:rsidRPr="003111C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lang w:val="ka-GE"/>
              </w:rPr>
            </w:pPr>
            <w:r>
              <w:rPr>
                <w:rFonts w:ascii="Arial MT Std Light Cond" w:hAnsi="Arial MT Std Light Cond" w:cs="Calibri"/>
                <w:sz w:val="22"/>
                <w:szCs w:val="22"/>
                <w:lang w:val="ka-GE"/>
              </w:rPr>
              <w:t>23</w:t>
            </w:r>
          </w:p>
        </w:tc>
        <w:tc>
          <w:tcPr>
            <w:tcW w:w="873" w:type="dxa"/>
            <w:noWrap/>
          </w:tcPr>
          <w:p w14:paraId="5D2DC752" w14:textId="77777777" w:rsidR="00533EE1" w:rsidRPr="003111C6"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Calibri"/>
                <w:sz w:val="22"/>
                <w:szCs w:val="22"/>
                <w:lang w:val="ka-GE"/>
              </w:rPr>
            </w:pPr>
            <w:r>
              <w:rPr>
                <w:rFonts w:ascii="Arial MT Std Light Cond" w:hAnsi="Arial MT Std Light Cond" w:cs="Calibri"/>
                <w:sz w:val="22"/>
                <w:szCs w:val="22"/>
                <w:lang w:val="ka-GE"/>
              </w:rPr>
              <w:t>76</w:t>
            </w:r>
          </w:p>
        </w:tc>
      </w:tr>
    </w:tbl>
    <w:p w14:paraId="201D9C94" w14:textId="77777777" w:rsidR="00533EE1" w:rsidRDefault="00533EE1" w:rsidP="00533EE1">
      <w:pPr>
        <w:jc w:val="both"/>
        <w:rPr>
          <w:rFonts w:ascii="Arial MT Std Cond" w:hAnsi="Arial MT Std Cond" w:cs="Apple Symbols"/>
          <w:sz w:val="22"/>
          <w:szCs w:val="22"/>
        </w:rPr>
      </w:pPr>
    </w:p>
    <w:p w14:paraId="2B0CAB70" w14:textId="77777777" w:rsidR="00533EE1" w:rsidRDefault="00533EE1" w:rsidP="00533EE1">
      <w:pPr>
        <w:jc w:val="both"/>
        <w:rPr>
          <w:rFonts w:ascii="Arial MT Std Cond" w:hAnsi="Arial MT Std Cond" w:cs="Apple Symbols"/>
          <w:sz w:val="22"/>
          <w:szCs w:val="22"/>
        </w:rPr>
      </w:pPr>
    </w:p>
    <w:p w14:paraId="2019C114" w14:textId="1090F6F2" w:rsidR="00533EE1" w:rsidRDefault="00533EE1" w:rsidP="00533EE1">
      <w:pPr>
        <w:pStyle w:val="Caption"/>
      </w:pPr>
      <w:bookmarkStart w:id="173" w:name="_Toc32383732"/>
      <w:bookmarkStart w:id="174" w:name="_Toc32384443"/>
      <w:r>
        <w:t xml:space="preserve">Table </w:t>
      </w:r>
      <w:r w:rsidR="00EF52FA">
        <w:fldChar w:fldCharType="begin"/>
      </w:r>
      <w:r w:rsidR="00EF52FA">
        <w:instrText xml:space="preserve"> SEQ Table \* ARABIC </w:instrText>
      </w:r>
      <w:r w:rsidR="00EF52FA">
        <w:fldChar w:fldCharType="separate"/>
      </w:r>
      <w:r w:rsidR="00C14676">
        <w:rPr>
          <w:noProof/>
        </w:rPr>
        <w:t>31</w:t>
      </w:r>
      <w:r w:rsidR="00EF52FA">
        <w:fldChar w:fldCharType="end"/>
      </w:r>
      <w:r>
        <w:t xml:space="preserve">: TPDC training modules for VET teachers and administration members (in numbers), </w:t>
      </w:r>
      <w:r w:rsidRPr="00CF24D1">
        <w:t>January-</w:t>
      </w:r>
      <w:r>
        <w:t>September</w:t>
      </w:r>
      <w:r w:rsidRPr="00CF24D1">
        <w:t>, 2019</w:t>
      </w:r>
      <w:bookmarkEnd w:id="173"/>
      <w:bookmarkEnd w:id="174"/>
    </w:p>
    <w:tbl>
      <w:tblPr>
        <w:tblStyle w:val="PlainTable2"/>
        <w:tblW w:w="9093" w:type="dxa"/>
        <w:tblLayout w:type="fixed"/>
        <w:tblLook w:val="0000" w:firstRow="0" w:lastRow="0" w:firstColumn="0" w:lastColumn="0" w:noHBand="0" w:noVBand="0"/>
      </w:tblPr>
      <w:tblGrid>
        <w:gridCol w:w="5637"/>
        <w:gridCol w:w="1728"/>
        <w:gridCol w:w="1728"/>
      </w:tblGrid>
      <w:tr w:rsidR="00533EE1" w:rsidRPr="002856B1" w14:paraId="26D392DA" w14:textId="77777777" w:rsidTr="00533EE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37" w:type="dxa"/>
          </w:tcPr>
          <w:p w14:paraId="1710EA7E" w14:textId="77777777" w:rsidR="00533EE1" w:rsidRPr="002856B1" w:rsidRDefault="00533EE1" w:rsidP="00533EE1">
            <w:pPr>
              <w:autoSpaceDE w:val="0"/>
              <w:autoSpaceDN w:val="0"/>
              <w:adjustRightInd w:val="0"/>
              <w:jc w:val="both"/>
              <w:rPr>
                <w:rFonts w:ascii="Arial MT Std Light Cond" w:eastAsia="Calibri" w:hAnsi="Arial MT Std Light Cond" w:cs="Apple Symbols"/>
                <w:b/>
                <w:bCs/>
                <w:sz w:val="22"/>
                <w:szCs w:val="22"/>
              </w:rPr>
            </w:pPr>
            <w:r w:rsidRPr="002856B1">
              <w:rPr>
                <w:rFonts w:ascii="Arial MT Std Light Cond" w:eastAsia="Calibri" w:hAnsi="Arial MT Std Light Cond" w:cs="Apple Symbols"/>
                <w:b/>
                <w:bCs/>
                <w:sz w:val="22"/>
                <w:szCs w:val="22"/>
              </w:rPr>
              <w:t>Training modules</w:t>
            </w:r>
          </w:p>
        </w:tc>
        <w:tc>
          <w:tcPr>
            <w:cnfStyle w:val="000001000000" w:firstRow="0" w:lastRow="0" w:firstColumn="0" w:lastColumn="0" w:oddVBand="0" w:evenVBand="1" w:oddHBand="0" w:evenHBand="0" w:firstRowFirstColumn="0" w:firstRowLastColumn="0" w:lastRowFirstColumn="0" w:lastRowLastColumn="0"/>
            <w:tcW w:w="1728" w:type="dxa"/>
          </w:tcPr>
          <w:p w14:paraId="7F00AF86" w14:textId="77777777" w:rsidR="00533EE1" w:rsidRPr="002856B1" w:rsidRDefault="00533EE1" w:rsidP="00533EE1">
            <w:pPr>
              <w:autoSpaceDE w:val="0"/>
              <w:autoSpaceDN w:val="0"/>
              <w:adjustRightInd w:val="0"/>
              <w:jc w:val="center"/>
              <w:rPr>
                <w:rFonts w:ascii="Arial MT Std Light Cond" w:eastAsia="Calibri" w:hAnsi="Arial MT Std Light Cond" w:cs="Apple Symbols"/>
                <w:b/>
                <w:bCs/>
                <w:sz w:val="22"/>
                <w:szCs w:val="22"/>
              </w:rPr>
            </w:pPr>
            <w:r w:rsidRPr="002856B1">
              <w:rPr>
                <w:rFonts w:ascii="Arial MT Std Light Cond" w:eastAsia="Calibri" w:hAnsi="Arial MT Std Light Cond" w:cs="Apple Symbols"/>
                <w:b/>
                <w:bCs/>
                <w:sz w:val="22"/>
                <w:szCs w:val="22"/>
              </w:rPr>
              <w:t>Contact hours</w:t>
            </w:r>
          </w:p>
        </w:tc>
        <w:tc>
          <w:tcPr>
            <w:cnfStyle w:val="000010000000" w:firstRow="0" w:lastRow="0" w:firstColumn="0" w:lastColumn="0" w:oddVBand="1" w:evenVBand="0" w:oddHBand="0" w:evenHBand="0" w:firstRowFirstColumn="0" w:firstRowLastColumn="0" w:lastRowFirstColumn="0" w:lastRowLastColumn="0"/>
            <w:tcW w:w="1728" w:type="dxa"/>
          </w:tcPr>
          <w:p w14:paraId="585A9A05" w14:textId="77777777" w:rsidR="00533EE1" w:rsidRPr="002856B1" w:rsidRDefault="00533EE1" w:rsidP="00533EE1">
            <w:pPr>
              <w:autoSpaceDE w:val="0"/>
              <w:autoSpaceDN w:val="0"/>
              <w:adjustRightInd w:val="0"/>
              <w:jc w:val="center"/>
              <w:rPr>
                <w:rFonts w:ascii="Arial MT Std Light Cond" w:eastAsia="Calibri" w:hAnsi="Arial MT Std Light Cond" w:cs="Apple Symbols"/>
                <w:b/>
                <w:bCs/>
                <w:sz w:val="22"/>
                <w:szCs w:val="22"/>
              </w:rPr>
            </w:pPr>
            <w:r w:rsidRPr="002856B1">
              <w:rPr>
                <w:rFonts w:ascii="Arial MT Std Light Cond" w:eastAsia="Calibri" w:hAnsi="Arial MT Std Light Cond" w:cs="Apple Symbols"/>
                <w:b/>
                <w:bCs/>
                <w:sz w:val="22"/>
                <w:szCs w:val="22"/>
              </w:rPr>
              <w:t>Participation</w:t>
            </w:r>
          </w:p>
        </w:tc>
      </w:tr>
      <w:tr w:rsidR="00533EE1" w:rsidRPr="002856B1" w14:paraId="758AAE46" w14:textId="77777777" w:rsidTr="00533EE1">
        <w:tc>
          <w:tcPr>
            <w:cnfStyle w:val="000010000000" w:firstRow="0" w:lastRow="0" w:firstColumn="0" w:lastColumn="0" w:oddVBand="1" w:evenVBand="0" w:oddHBand="0" w:evenHBand="0" w:firstRowFirstColumn="0" w:firstRowLastColumn="0" w:lastRowFirstColumn="0" w:lastRowLastColumn="0"/>
            <w:tcW w:w="5637" w:type="dxa"/>
          </w:tcPr>
          <w:p w14:paraId="1DB5714A" w14:textId="77777777" w:rsidR="00533EE1" w:rsidRPr="002856B1" w:rsidRDefault="00533EE1" w:rsidP="00533EE1">
            <w:pPr>
              <w:autoSpaceDE w:val="0"/>
              <w:autoSpaceDN w:val="0"/>
              <w:adjustRightInd w:val="0"/>
              <w:jc w:val="both"/>
              <w:rPr>
                <w:rFonts w:ascii="Arial MT Std Light Cond" w:eastAsia="Calibri" w:hAnsi="Arial MT Std Light Cond" w:cs="Apple Symbols"/>
                <w:sz w:val="22"/>
                <w:szCs w:val="22"/>
              </w:rPr>
            </w:pPr>
            <w:r w:rsidRPr="002856B1">
              <w:rPr>
                <w:rFonts w:ascii="Arial MT Std Light Cond" w:eastAsia="Calibri" w:hAnsi="Arial MT Std Light Cond" w:cs="Apple Symbols"/>
                <w:sz w:val="22"/>
                <w:szCs w:val="22"/>
              </w:rPr>
              <w:t>Students’ individual learning needs in professional education</w:t>
            </w:r>
          </w:p>
        </w:tc>
        <w:tc>
          <w:tcPr>
            <w:cnfStyle w:val="000001000000" w:firstRow="0" w:lastRow="0" w:firstColumn="0" w:lastColumn="0" w:oddVBand="0" w:evenVBand="1" w:oddHBand="0" w:evenHBand="0" w:firstRowFirstColumn="0" w:firstRowLastColumn="0" w:lastRowFirstColumn="0" w:lastRowLastColumn="0"/>
            <w:tcW w:w="1728" w:type="dxa"/>
          </w:tcPr>
          <w:p w14:paraId="54C7F148"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sidRPr="002856B1">
              <w:rPr>
                <w:rFonts w:ascii="Arial MT Std Light Cond" w:eastAsia="Calibri" w:hAnsi="Arial MT Std Light Cond" w:cs="Apple Symbols"/>
                <w:sz w:val="22"/>
                <w:szCs w:val="22"/>
              </w:rPr>
              <w:t>20</w:t>
            </w:r>
          </w:p>
        </w:tc>
        <w:tc>
          <w:tcPr>
            <w:cnfStyle w:val="000010000000" w:firstRow="0" w:lastRow="0" w:firstColumn="0" w:lastColumn="0" w:oddVBand="1" w:evenVBand="0" w:oddHBand="0" w:evenHBand="0" w:firstRowFirstColumn="0" w:firstRowLastColumn="0" w:lastRowFirstColumn="0" w:lastRowLastColumn="0"/>
            <w:tcW w:w="1728" w:type="dxa"/>
          </w:tcPr>
          <w:p w14:paraId="1580495A"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Pr>
                <w:rFonts w:ascii="Arial MT Std Light Cond" w:eastAsia="Calibri" w:hAnsi="Arial MT Std Light Cond" w:cs="Apple Symbols"/>
                <w:sz w:val="22"/>
                <w:szCs w:val="22"/>
              </w:rPr>
              <w:t>540 Teachers</w:t>
            </w:r>
          </w:p>
        </w:tc>
      </w:tr>
      <w:tr w:rsidR="00533EE1" w:rsidRPr="002856B1" w14:paraId="3BB6599B" w14:textId="77777777" w:rsidTr="00533EE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37" w:type="dxa"/>
          </w:tcPr>
          <w:p w14:paraId="644CB68D" w14:textId="77777777" w:rsidR="00533EE1" w:rsidRPr="002856B1" w:rsidRDefault="00533EE1" w:rsidP="00533EE1">
            <w:pPr>
              <w:autoSpaceDE w:val="0"/>
              <w:autoSpaceDN w:val="0"/>
              <w:adjustRightInd w:val="0"/>
              <w:jc w:val="both"/>
              <w:rPr>
                <w:rFonts w:ascii="Arial MT Std Light Cond" w:eastAsia="Calibri" w:hAnsi="Arial MT Std Light Cond" w:cs="Apple Symbols"/>
                <w:sz w:val="22"/>
                <w:szCs w:val="22"/>
              </w:rPr>
            </w:pPr>
            <w:r w:rsidRPr="002856B1">
              <w:rPr>
                <w:rFonts w:ascii="Arial MT Std Light Cond" w:eastAsia="Calibri" w:hAnsi="Arial MT Std Light Cond" w:cs="Apple Symbols"/>
                <w:sz w:val="22"/>
                <w:szCs w:val="22"/>
              </w:rPr>
              <w:t>Positive learning environment in professional education</w:t>
            </w:r>
          </w:p>
        </w:tc>
        <w:tc>
          <w:tcPr>
            <w:cnfStyle w:val="000001000000" w:firstRow="0" w:lastRow="0" w:firstColumn="0" w:lastColumn="0" w:oddVBand="0" w:evenVBand="1" w:oddHBand="0" w:evenHBand="0" w:firstRowFirstColumn="0" w:firstRowLastColumn="0" w:lastRowFirstColumn="0" w:lastRowLastColumn="0"/>
            <w:tcW w:w="1728" w:type="dxa"/>
          </w:tcPr>
          <w:p w14:paraId="6E043AA1"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sidRPr="002856B1">
              <w:rPr>
                <w:rFonts w:ascii="Arial MT Std Light Cond" w:eastAsia="Calibri" w:hAnsi="Arial MT Std Light Cond" w:cs="Apple Symbols"/>
                <w:sz w:val="22"/>
                <w:szCs w:val="22"/>
              </w:rPr>
              <w:t>10</w:t>
            </w:r>
          </w:p>
        </w:tc>
        <w:tc>
          <w:tcPr>
            <w:cnfStyle w:val="000010000000" w:firstRow="0" w:lastRow="0" w:firstColumn="0" w:lastColumn="0" w:oddVBand="1" w:evenVBand="0" w:oddHBand="0" w:evenHBand="0" w:firstRowFirstColumn="0" w:firstRowLastColumn="0" w:lastRowFirstColumn="0" w:lastRowLastColumn="0"/>
            <w:tcW w:w="1728" w:type="dxa"/>
          </w:tcPr>
          <w:p w14:paraId="334A128C"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Pr>
                <w:rFonts w:ascii="Arial MT Std Light Cond" w:eastAsia="Calibri" w:hAnsi="Arial MT Std Light Cond" w:cs="Apple Symbols"/>
                <w:sz w:val="22"/>
                <w:szCs w:val="22"/>
              </w:rPr>
              <w:t>493 Teachers</w:t>
            </w:r>
          </w:p>
        </w:tc>
      </w:tr>
      <w:tr w:rsidR="00533EE1" w:rsidRPr="002856B1" w14:paraId="75786EBD" w14:textId="77777777" w:rsidTr="00533EE1">
        <w:tc>
          <w:tcPr>
            <w:cnfStyle w:val="000010000000" w:firstRow="0" w:lastRow="0" w:firstColumn="0" w:lastColumn="0" w:oddVBand="1" w:evenVBand="0" w:oddHBand="0" w:evenHBand="0" w:firstRowFirstColumn="0" w:firstRowLastColumn="0" w:lastRowFirstColumn="0" w:lastRowLastColumn="0"/>
            <w:tcW w:w="5637" w:type="dxa"/>
          </w:tcPr>
          <w:p w14:paraId="5D98537E" w14:textId="77777777" w:rsidR="00533EE1" w:rsidRPr="002856B1" w:rsidRDefault="00533EE1" w:rsidP="00533EE1">
            <w:pPr>
              <w:autoSpaceDE w:val="0"/>
              <w:autoSpaceDN w:val="0"/>
              <w:adjustRightInd w:val="0"/>
              <w:jc w:val="both"/>
              <w:rPr>
                <w:rFonts w:ascii="Arial MT Std Light Cond" w:eastAsia="Calibri" w:hAnsi="Arial MT Std Light Cond" w:cs="Apple Symbols"/>
                <w:sz w:val="22"/>
                <w:szCs w:val="22"/>
              </w:rPr>
            </w:pPr>
            <w:r w:rsidRPr="002856B1">
              <w:rPr>
                <w:rFonts w:ascii="Arial MT Std Light Cond" w:eastAsia="Calibri" w:hAnsi="Arial MT Std Light Cond" w:cs="Apple Symbols"/>
                <w:sz w:val="22"/>
                <w:szCs w:val="22"/>
              </w:rPr>
              <w:t>Instructional planning and effective teaching strategies</w:t>
            </w:r>
          </w:p>
        </w:tc>
        <w:tc>
          <w:tcPr>
            <w:cnfStyle w:val="000001000000" w:firstRow="0" w:lastRow="0" w:firstColumn="0" w:lastColumn="0" w:oddVBand="0" w:evenVBand="1" w:oddHBand="0" w:evenHBand="0" w:firstRowFirstColumn="0" w:firstRowLastColumn="0" w:lastRowFirstColumn="0" w:lastRowLastColumn="0"/>
            <w:tcW w:w="1728" w:type="dxa"/>
          </w:tcPr>
          <w:p w14:paraId="37C7EDDA"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sidRPr="002856B1">
              <w:rPr>
                <w:rFonts w:ascii="Arial MT Std Light Cond" w:eastAsia="Calibri" w:hAnsi="Arial MT Std Light Cond" w:cs="Apple Symbols"/>
                <w:sz w:val="22"/>
                <w:szCs w:val="22"/>
              </w:rPr>
              <w:t>30</w:t>
            </w:r>
          </w:p>
        </w:tc>
        <w:tc>
          <w:tcPr>
            <w:cnfStyle w:val="000010000000" w:firstRow="0" w:lastRow="0" w:firstColumn="0" w:lastColumn="0" w:oddVBand="1" w:evenVBand="0" w:oddHBand="0" w:evenHBand="0" w:firstRowFirstColumn="0" w:firstRowLastColumn="0" w:lastRowFirstColumn="0" w:lastRowLastColumn="0"/>
            <w:tcW w:w="1728" w:type="dxa"/>
          </w:tcPr>
          <w:p w14:paraId="0BFC9F50"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Pr>
                <w:rFonts w:ascii="Arial MT Std Light Cond" w:eastAsia="Calibri" w:hAnsi="Arial MT Std Light Cond" w:cs="Apple Symbols"/>
                <w:sz w:val="22"/>
                <w:szCs w:val="22"/>
              </w:rPr>
              <w:t>464 Teachers</w:t>
            </w:r>
          </w:p>
        </w:tc>
      </w:tr>
      <w:tr w:rsidR="00533EE1" w:rsidRPr="002856B1" w14:paraId="58BE2487" w14:textId="77777777" w:rsidTr="00533EE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37" w:type="dxa"/>
          </w:tcPr>
          <w:p w14:paraId="283D4F15" w14:textId="77777777" w:rsidR="00533EE1" w:rsidRPr="002856B1" w:rsidRDefault="00533EE1" w:rsidP="00533EE1">
            <w:pPr>
              <w:autoSpaceDE w:val="0"/>
              <w:autoSpaceDN w:val="0"/>
              <w:adjustRightInd w:val="0"/>
              <w:jc w:val="both"/>
              <w:rPr>
                <w:rFonts w:ascii="Arial MT Std Light Cond" w:eastAsia="Calibri" w:hAnsi="Arial MT Std Light Cond" w:cs="Apple Symbols"/>
                <w:sz w:val="22"/>
                <w:szCs w:val="22"/>
              </w:rPr>
            </w:pPr>
            <w:r w:rsidRPr="002856B1">
              <w:rPr>
                <w:rFonts w:ascii="Arial MT Std Light Cond" w:eastAsia="Calibri" w:hAnsi="Arial MT Std Light Cond" w:cs="Apple Symbols"/>
                <w:sz w:val="22"/>
                <w:szCs w:val="22"/>
              </w:rPr>
              <w:t>Competence based assessment in modular professional programs</w:t>
            </w:r>
          </w:p>
        </w:tc>
        <w:tc>
          <w:tcPr>
            <w:cnfStyle w:val="000001000000" w:firstRow="0" w:lastRow="0" w:firstColumn="0" w:lastColumn="0" w:oddVBand="0" w:evenVBand="1" w:oddHBand="0" w:evenHBand="0" w:firstRowFirstColumn="0" w:firstRowLastColumn="0" w:lastRowFirstColumn="0" w:lastRowLastColumn="0"/>
            <w:tcW w:w="1728" w:type="dxa"/>
          </w:tcPr>
          <w:p w14:paraId="530FAD5F"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sidRPr="002856B1">
              <w:rPr>
                <w:rFonts w:ascii="Arial MT Std Light Cond" w:eastAsia="Calibri" w:hAnsi="Arial MT Std Light Cond" w:cs="Apple Symbols"/>
                <w:sz w:val="22"/>
                <w:szCs w:val="22"/>
              </w:rPr>
              <w:t>15</w:t>
            </w:r>
          </w:p>
        </w:tc>
        <w:tc>
          <w:tcPr>
            <w:cnfStyle w:val="000010000000" w:firstRow="0" w:lastRow="0" w:firstColumn="0" w:lastColumn="0" w:oddVBand="1" w:evenVBand="0" w:oddHBand="0" w:evenHBand="0" w:firstRowFirstColumn="0" w:firstRowLastColumn="0" w:lastRowFirstColumn="0" w:lastRowLastColumn="0"/>
            <w:tcW w:w="1728" w:type="dxa"/>
          </w:tcPr>
          <w:p w14:paraId="1B7B0010"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Pr>
                <w:rFonts w:ascii="Arial MT Std Light Cond" w:eastAsia="Calibri" w:hAnsi="Arial MT Std Light Cond" w:cs="Apple Symbols"/>
                <w:sz w:val="22"/>
                <w:szCs w:val="22"/>
              </w:rPr>
              <w:t>274 Teachers</w:t>
            </w:r>
          </w:p>
        </w:tc>
      </w:tr>
      <w:tr w:rsidR="00533EE1" w:rsidRPr="002856B1" w14:paraId="3031EB76" w14:textId="77777777" w:rsidTr="00533EE1">
        <w:tc>
          <w:tcPr>
            <w:cnfStyle w:val="000010000000" w:firstRow="0" w:lastRow="0" w:firstColumn="0" w:lastColumn="0" w:oddVBand="1" w:evenVBand="0" w:oddHBand="0" w:evenHBand="0" w:firstRowFirstColumn="0" w:firstRowLastColumn="0" w:lastRowFirstColumn="0" w:lastRowLastColumn="0"/>
            <w:tcW w:w="5637" w:type="dxa"/>
          </w:tcPr>
          <w:p w14:paraId="118C2A29" w14:textId="77777777" w:rsidR="00533EE1" w:rsidRPr="002856B1" w:rsidRDefault="00533EE1" w:rsidP="00533EE1">
            <w:pPr>
              <w:autoSpaceDE w:val="0"/>
              <w:autoSpaceDN w:val="0"/>
              <w:adjustRightInd w:val="0"/>
              <w:jc w:val="both"/>
              <w:rPr>
                <w:rFonts w:ascii="Arial MT Std Light Cond" w:eastAsia="Calibri" w:hAnsi="Arial MT Std Light Cond" w:cs="Apple Symbols"/>
                <w:sz w:val="22"/>
                <w:szCs w:val="22"/>
              </w:rPr>
            </w:pPr>
            <w:r w:rsidRPr="002856B1">
              <w:rPr>
                <w:rFonts w:ascii="Arial MT Std Light Cond" w:eastAsia="Calibri" w:hAnsi="Arial MT Std Light Cond" w:cs="Apple Symbols"/>
                <w:sz w:val="22"/>
                <w:szCs w:val="22"/>
              </w:rPr>
              <w:t>Teacher professional development in VET institutions</w:t>
            </w:r>
          </w:p>
        </w:tc>
        <w:tc>
          <w:tcPr>
            <w:cnfStyle w:val="000001000000" w:firstRow="0" w:lastRow="0" w:firstColumn="0" w:lastColumn="0" w:oddVBand="0" w:evenVBand="1" w:oddHBand="0" w:evenHBand="0" w:firstRowFirstColumn="0" w:firstRowLastColumn="0" w:lastRowFirstColumn="0" w:lastRowLastColumn="0"/>
            <w:tcW w:w="1728" w:type="dxa"/>
          </w:tcPr>
          <w:p w14:paraId="493A1593"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sidRPr="002856B1">
              <w:rPr>
                <w:rFonts w:ascii="Arial MT Std Light Cond" w:eastAsia="Calibri" w:hAnsi="Arial MT Std Light Cond" w:cs="Apple Symbols"/>
                <w:sz w:val="22"/>
                <w:szCs w:val="22"/>
              </w:rPr>
              <w:t>14</w:t>
            </w:r>
          </w:p>
        </w:tc>
        <w:tc>
          <w:tcPr>
            <w:cnfStyle w:val="000010000000" w:firstRow="0" w:lastRow="0" w:firstColumn="0" w:lastColumn="0" w:oddVBand="1" w:evenVBand="0" w:oddHBand="0" w:evenHBand="0" w:firstRowFirstColumn="0" w:firstRowLastColumn="0" w:lastRowFirstColumn="0" w:lastRowLastColumn="0"/>
            <w:tcW w:w="1728" w:type="dxa"/>
          </w:tcPr>
          <w:p w14:paraId="545A8876"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Pr>
                <w:rFonts w:ascii="Arial MT Std Light Cond" w:eastAsia="Calibri" w:hAnsi="Arial MT Std Light Cond" w:cs="Apple Symbols"/>
                <w:sz w:val="22"/>
                <w:szCs w:val="22"/>
              </w:rPr>
              <w:t>483 Teachers</w:t>
            </w:r>
          </w:p>
        </w:tc>
      </w:tr>
      <w:tr w:rsidR="00533EE1" w:rsidRPr="002856B1" w14:paraId="2A17C1A4" w14:textId="77777777" w:rsidTr="00533EE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37" w:type="dxa"/>
          </w:tcPr>
          <w:p w14:paraId="0622EA7B" w14:textId="77777777" w:rsidR="00533EE1" w:rsidRPr="002856B1" w:rsidRDefault="00533EE1" w:rsidP="00533EE1">
            <w:pPr>
              <w:autoSpaceDE w:val="0"/>
              <w:autoSpaceDN w:val="0"/>
              <w:adjustRightInd w:val="0"/>
              <w:jc w:val="both"/>
              <w:rPr>
                <w:rFonts w:ascii="Arial MT Std Light Cond" w:eastAsia="Calibri" w:hAnsi="Arial MT Std Light Cond" w:cs="Apple Symbols"/>
                <w:sz w:val="22"/>
                <w:szCs w:val="22"/>
              </w:rPr>
            </w:pPr>
            <w:r w:rsidRPr="002856B1">
              <w:rPr>
                <w:rFonts w:ascii="Arial MT Std Light Cond" w:eastAsia="Calibri" w:hAnsi="Arial MT Std Light Cond" w:cs="Apple Symbols"/>
                <w:sz w:val="22"/>
                <w:szCs w:val="22"/>
              </w:rPr>
              <w:t>Individual consultations in competence-based assessment</w:t>
            </w:r>
          </w:p>
        </w:tc>
        <w:tc>
          <w:tcPr>
            <w:cnfStyle w:val="000001000000" w:firstRow="0" w:lastRow="0" w:firstColumn="0" w:lastColumn="0" w:oddVBand="0" w:evenVBand="1" w:oddHBand="0" w:evenHBand="0" w:firstRowFirstColumn="0" w:firstRowLastColumn="0" w:lastRowFirstColumn="0" w:lastRowLastColumn="0"/>
            <w:tcW w:w="1728" w:type="dxa"/>
          </w:tcPr>
          <w:p w14:paraId="048A37A5"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sidRPr="002856B1">
              <w:rPr>
                <w:rFonts w:ascii="Arial MT Std Light Cond" w:eastAsia="Calibri" w:hAnsi="Arial MT Std Light Cond" w:cs="Apple Symbols"/>
                <w:sz w:val="22"/>
                <w:szCs w:val="22"/>
              </w:rPr>
              <w:t>6</w:t>
            </w:r>
          </w:p>
        </w:tc>
        <w:tc>
          <w:tcPr>
            <w:cnfStyle w:val="000010000000" w:firstRow="0" w:lastRow="0" w:firstColumn="0" w:lastColumn="0" w:oddVBand="1" w:evenVBand="0" w:oddHBand="0" w:evenHBand="0" w:firstRowFirstColumn="0" w:firstRowLastColumn="0" w:lastRowFirstColumn="0" w:lastRowLastColumn="0"/>
            <w:tcW w:w="1728" w:type="dxa"/>
          </w:tcPr>
          <w:p w14:paraId="458568F1"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Pr>
                <w:rFonts w:ascii="Arial MT Std Light Cond" w:eastAsia="Calibri" w:hAnsi="Arial MT Std Light Cond" w:cs="Apple Symbols"/>
                <w:sz w:val="22"/>
                <w:szCs w:val="22"/>
              </w:rPr>
              <w:t>98 Teachers</w:t>
            </w:r>
          </w:p>
        </w:tc>
      </w:tr>
      <w:tr w:rsidR="00533EE1" w:rsidRPr="002856B1" w14:paraId="5114E847" w14:textId="77777777" w:rsidTr="00533EE1">
        <w:tc>
          <w:tcPr>
            <w:cnfStyle w:val="000010000000" w:firstRow="0" w:lastRow="0" w:firstColumn="0" w:lastColumn="0" w:oddVBand="1" w:evenVBand="0" w:oddHBand="0" w:evenHBand="0" w:firstRowFirstColumn="0" w:firstRowLastColumn="0" w:lastRowFirstColumn="0" w:lastRowLastColumn="0"/>
            <w:tcW w:w="5637" w:type="dxa"/>
          </w:tcPr>
          <w:p w14:paraId="6C6C6D1E" w14:textId="77777777" w:rsidR="00533EE1" w:rsidRPr="002856B1" w:rsidRDefault="00533EE1" w:rsidP="00533EE1">
            <w:pPr>
              <w:autoSpaceDE w:val="0"/>
              <w:autoSpaceDN w:val="0"/>
              <w:adjustRightInd w:val="0"/>
              <w:jc w:val="both"/>
              <w:rPr>
                <w:rFonts w:ascii="Arial MT Std Light Cond" w:eastAsia="Calibri" w:hAnsi="Arial MT Std Light Cond" w:cs="Apple Symbols"/>
                <w:sz w:val="22"/>
                <w:szCs w:val="22"/>
              </w:rPr>
            </w:pPr>
            <w:r>
              <w:rPr>
                <w:rFonts w:ascii="Arial MT Std Light Cond" w:eastAsia="Calibri" w:hAnsi="Arial MT Std Light Cond" w:cs="Apple Symbols"/>
                <w:sz w:val="22"/>
                <w:szCs w:val="22"/>
              </w:rPr>
              <w:t>M</w:t>
            </w:r>
            <w:r w:rsidRPr="002856B1">
              <w:rPr>
                <w:rFonts w:ascii="Arial MT Std Light Cond" w:eastAsia="Calibri" w:hAnsi="Arial MT Std Light Cond" w:cs="Apple Symbols"/>
                <w:sz w:val="22"/>
                <w:szCs w:val="22"/>
              </w:rPr>
              <w:t>odular teaching for novel teachers</w:t>
            </w:r>
          </w:p>
        </w:tc>
        <w:tc>
          <w:tcPr>
            <w:cnfStyle w:val="000001000000" w:firstRow="0" w:lastRow="0" w:firstColumn="0" w:lastColumn="0" w:oddVBand="0" w:evenVBand="1" w:oddHBand="0" w:evenHBand="0" w:firstRowFirstColumn="0" w:firstRowLastColumn="0" w:lastRowFirstColumn="0" w:lastRowLastColumn="0"/>
            <w:tcW w:w="1728" w:type="dxa"/>
          </w:tcPr>
          <w:p w14:paraId="16A30F1D"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sidRPr="002856B1">
              <w:rPr>
                <w:rFonts w:ascii="Arial MT Std Light Cond" w:eastAsia="Calibri" w:hAnsi="Arial MT Std Light Cond" w:cs="Apple Symbols"/>
                <w:sz w:val="22"/>
                <w:szCs w:val="22"/>
              </w:rPr>
              <w:t>10</w:t>
            </w:r>
          </w:p>
        </w:tc>
        <w:tc>
          <w:tcPr>
            <w:cnfStyle w:val="000010000000" w:firstRow="0" w:lastRow="0" w:firstColumn="0" w:lastColumn="0" w:oddVBand="1" w:evenVBand="0" w:oddHBand="0" w:evenHBand="0" w:firstRowFirstColumn="0" w:firstRowLastColumn="0" w:lastRowFirstColumn="0" w:lastRowLastColumn="0"/>
            <w:tcW w:w="1728" w:type="dxa"/>
          </w:tcPr>
          <w:p w14:paraId="08877EB7"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Pr>
                <w:rFonts w:ascii="Arial MT Std Light Cond" w:eastAsia="Calibri" w:hAnsi="Arial MT Std Light Cond" w:cs="Apple Symbols"/>
                <w:sz w:val="22"/>
                <w:szCs w:val="22"/>
              </w:rPr>
              <w:t>144 Teachers</w:t>
            </w:r>
          </w:p>
        </w:tc>
      </w:tr>
      <w:tr w:rsidR="00533EE1" w:rsidRPr="002856B1" w14:paraId="3983B328" w14:textId="77777777" w:rsidTr="00533EE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37" w:type="dxa"/>
          </w:tcPr>
          <w:p w14:paraId="2A1FD5AB" w14:textId="77777777" w:rsidR="00533EE1" w:rsidRPr="002856B1" w:rsidRDefault="00533EE1" w:rsidP="00533EE1">
            <w:pPr>
              <w:autoSpaceDE w:val="0"/>
              <w:autoSpaceDN w:val="0"/>
              <w:adjustRightInd w:val="0"/>
              <w:jc w:val="both"/>
              <w:rPr>
                <w:rFonts w:ascii="Arial MT Std Light Cond" w:eastAsia="Calibri" w:hAnsi="Arial MT Std Light Cond" w:cs="Apple Symbols"/>
                <w:sz w:val="22"/>
                <w:szCs w:val="22"/>
              </w:rPr>
            </w:pPr>
            <w:r w:rsidRPr="002856B1">
              <w:rPr>
                <w:rFonts w:ascii="Arial MT Std Light Cond" w:eastAsia="Calibri" w:hAnsi="Arial MT Std Light Cond" w:cs="Apple Symbols"/>
                <w:sz w:val="22"/>
                <w:szCs w:val="22"/>
              </w:rPr>
              <w:t xml:space="preserve">Developing VET teachers’ entrepreneurship competences </w:t>
            </w:r>
          </w:p>
        </w:tc>
        <w:tc>
          <w:tcPr>
            <w:cnfStyle w:val="000001000000" w:firstRow="0" w:lastRow="0" w:firstColumn="0" w:lastColumn="0" w:oddVBand="0" w:evenVBand="1" w:oddHBand="0" w:evenHBand="0" w:firstRowFirstColumn="0" w:firstRowLastColumn="0" w:lastRowFirstColumn="0" w:lastRowLastColumn="0"/>
            <w:tcW w:w="1728" w:type="dxa"/>
          </w:tcPr>
          <w:p w14:paraId="2254CDDA"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sidRPr="002856B1">
              <w:rPr>
                <w:rFonts w:ascii="Arial MT Std Light Cond" w:eastAsia="Calibri" w:hAnsi="Arial MT Std Light Cond" w:cs="Apple Symbols"/>
                <w:sz w:val="22"/>
                <w:szCs w:val="22"/>
              </w:rPr>
              <w:t>24</w:t>
            </w:r>
          </w:p>
        </w:tc>
        <w:tc>
          <w:tcPr>
            <w:cnfStyle w:val="000010000000" w:firstRow="0" w:lastRow="0" w:firstColumn="0" w:lastColumn="0" w:oddVBand="1" w:evenVBand="0" w:oddHBand="0" w:evenHBand="0" w:firstRowFirstColumn="0" w:firstRowLastColumn="0" w:lastRowFirstColumn="0" w:lastRowLastColumn="0"/>
            <w:tcW w:w="1728" w:type="dxa"/>
          </w:tcPr>
          <w:p w14:paraId="2A69D7AC"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Pr>
                <w:rFonts w:ascii="Arial MT Std Light Cond" w:eastAsia="Calibri" w:hAnsi="Arial MT Std Light Cond" w:cs="Apple Symbols"/>
                <w:sz w:val="22"/>
                <w:szCs w:val="22"/>
              </w:rPr>
              <w:t>161 Teachers</w:t>
            </w:r>
          </w:p>
        </w:tc>
      </w:tr>
      <w:tr w:rsidR="00533EE1" w:rsidRPr="002856B1" w14:paraId="1EA2EF3E" w14:textId="77777777" w:rsidTr="00533EE1">
        <w:tc>
          <w:tcPr>
            <w:cnfStyle w:val="000010000000" w:firstRow="0" w:lastRow="0" w:firstColumn="0" w:lastColumn="0" w:oddVBand="1" w:evenVBand="0" w:oddHBand="0" w:evenHBand="0" w:firstRowFirstColumn="0" w:firstRowLastColumn="0" w:lastRowFirstColumn="0" w:lastRowLastColumn="0"/>
            <w:tcW w:w="5637" w:type="dxa"/>
          </w:tcPr>
          <w:p w14:paraId="0C7CDEED" w14:textId="77777777" w:rsidR="00533EE1" w:rsidRPr="002856B1" w:rsidRDefault="00533EE1" w:rsidP="00533EE1">
            <w:pPr>
              <w:autoSpaceDE w:val="0"/>
              <w:autoSpaceDN w:val="0"/>
              <w:adjustRightInd w:val="0"/>
              <w:jc w:val="both"/>
              <w:rPr>
                <w:rFonts w:ascii="Arial MT Std Light Cond" w:eastAsia="Calibri" w:hAnsi="Arial MT Std Light Cond" w:cs="Apple Symbols"/>
                <w:sz w:val="22"/>
                <w:szCs w:val="22"/>
              </w:rPr>
            </w:pPr>
            <w:r>
              <w:rPr>
                <w:rFonts w:ascii="Arial MT Std Light Cond" w:eastAsia="Calibri" w:hAnsi="Arial MT Std Light Cond" w:cs="Apple Symbols"/>
                <w:sz w:val="22"/>
                <w:szCs w:val="22"/>
              </w:rPr>
              <w:t>Entrepreneurship</w:t>
            </w:r>
          </w:p>
        </w:tc>
        <w:tc>
          <w:tcPr>
            <w:cnfStyle w:val="000001000000" w:firstRow="0" w:lastRow="0" w:firstColumn="0" w:lastColumn="0" w:oddVBand="0" w:evenVBand="1" w:oddHBand="0" w:evenHBand="0" w:firstRowFirstColumn="0" w:firstRowLastColumn="0" w:lastRowFirstColumn="0" w:lastRowLastColumn="0"/>
            <w:tcW w:w="1728" w:type="dxa"/>
          </w:tcPr>
          <w:p w14:paraId="2D80D1F6"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Pr>
                <w:rFonts w:ascii="Arial MT Std Light Cond" w:eastAsia="Calibri" w:hAnsi="Arial MT Std Light Cond" w:cs="Apple Symbols"/>
                <w:sz w:val="22"/>
                <w:szCs w:val="22"/>
              </w:rPr>
              <w:t>m</w:t>
            </w:r>
          </w:p>
        </w:tc>
        <w:tc>
          <w:tcPr>
            <w:cnfStyle w:val="000010000000" w:firstRow="0" w:lastRow="0" w:firstColumn="0" w:lastColumn="0" w:oddVBand="1" w:evenVBand="0" w:oddHBand="0" w:evenHBand="0" w:firstRowFirstColumn="0" w:firstRowLastColumn="0" w:lastRowFirstColumn="0" w:lastRowLastColumn="0"/>
            <w:tcW w:w="1728" w:type="dxa"/>
          </w:tcPr>
          <w:p w14:paraId="4203961F"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Pr>
                <w:rFonts w:ascii="Arial MT Std Light Cond" w:eastAsia="Calibri" w:hAnsi="Arial MT Std Light Cond" w:cs="Apple Symbols"/>
                <w:sz w:val="22"/>
                <w:szCs w:val="22"/>
              </w:rPr>
              <w:t>40 Teachers and Administrators</w:t>
            </w:r>
          </w:p>
        </w:tc>
      </w:tr>
      <w:tr w:rsidR="00533EE1" w:rsidRPr="002856B1" w14:paraId="0D3EC3AA" w14:textId="77777777" w:rsidTr="00533EE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37" w:type="dxa"/>
          </w:tcPr>
          <w:p w14:paraId="6BC0D80A" w14:textId="77777777" w:rsidR="00533EE1" w:rsidRPr="002856B1" w:rsidRDefault="00533EE1" w:rsidP="00533EE1">
            <w:pPr>
              <w:autoSpaceDE w:val="0"/>
              <w:autoSpaceDN w:val="0"/>
              <w:adjustRightInd w:val="0"/>
              <w:jc w:val="both"/>
              <w:rPr>
                <w:rFonts w:ascii="Arial MT Std Light Cond" w:eastAsia="Calibri" w:hAnsi="Arial MT Std Light Cond" w:cs="Apple Symbols"/>
                <w:sz w:val="22"/>
                <w:szCs w:val="22"/>
              </w:rPr>
            </w:pPr>
            <w:r>
              <w:rPr>
                <w:rFonts w:ascii="Arial MT Std Light Cond" w:eastAsia="Calibri" w:hAnsi="Arial MT Std Light Cond" w:cs="Apple Symbols"/>
                <w:sz w:val="22"/>
                <w:szCs w:val="22"/>
              </w:rPr>
              <w:t>Strategic Planning</w:t>
            </w:r>
          </w:p>
        </w:tc>
        <w:tc>
          <w:tcPr>
            <w:cnfStyle w:val="000001000000" w:firstRow="0" w:lastRow="0" w:firstColumn="0" w:lastColumn="0" w:oddVBand="0" w:evenVBand="1" w:oddHBand="0" w:evenHBand="0" w:firstRowFirstColumn="0" w:firstRowLastColumn="0" w:lastRowFirstColumn="0" w:lastRowLastColumn="0"/>
            <w:tcW w:w="1728" w:type="dxa"/>
          </w:tcPr>
          <w:p w14:paraId="602CF283"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Pr>
                <w:rFonts w:ascii="Arial MT Std Light Cond" w:eastAsia="Calibri" w:hAnsi="Arial MT Std Light Cond" w:cs="Apple Symbols"/>
                <w:sz w:val="22"/>
                <w:szCs w:val="22"/>
              </w:rPr>
              <w:t>m</w:t>
            </w:r>
          </w:p>
        </w:tc>
        <w:tc>
          <w:tcPr>
            <w:cnfStyle w:val="000010000000" w:firstRow="0" w:lastRow="0" w:firstColumn="0" w:lastColumn="0" w:oddVBand="1" w:evenVBand="0" w:oddHBand="0" w:evenHBand="0" w:firstRowFirstColumn="0" w:firstRowLastColumn="0" w:lastRowFirstColumn="0" w:lastRowLastColumn="0"/>
            <w:tcW w:w="1728" w:type="dxa"/>
          </w:tcPr>
          <w:p w14:paraId="37608799" w14:textId="77777777" w:rsidR="00533EE1" w:rsidRPr="002856B1" w:rsidRDefault="00533EE1" w:rsidP="00533EE1">
            <w:pPr>
              <w:autoSpaceDE w:val="0"/>
              <w:autoSpaceDN w:val="0"/>
              <w:adjustRightInd w:val="0"/>
              <w:jc w:val="center"/>
              <w:rPr>
                <w:rFonts w:ascii="Arial MT Std Light Cond" w:eastAsia="Calibri" w:hAnsi="Arial MT Std Light Cond" w:cs="Apple Symbols"/>
                <w:sz w:val="22"/>
                <w:szCs w:val="22"/>
              </w:rPr>
            </w:pPr>
            <w:r>
              <w:rPr>
                <w:rFonts w:ascii="Arial MT Std Light Cond" w:eastAsia="Calibri" w:hAnsi="Arial MT Std Light Cond" w:cs="Apple Symbols"/>
                <w:sz w:val="22"/>
                <w:szCs w:val="22"/>
              </w:rPr>
              <w:t>32 Administrators</w:t>
            </w:r>
          </w:p>
        </w:tc>
      </w:tr>
    </w:tbl>
    <w:p w14:paraId="3BE50462" w14:textId="77777777" w:rsidR="00533EE1" w:rsidRPr="006C6EAB" w:rsidRDefault="00533EE1" w:rsidP="00533EE1">
      <w:pPr>
        <w:jc w:val="both"/>
        <w:rPr>
          <w:rFonts w:ascii="Arial MT Std Cond" w:hAnsi="Arial MT Std Cond" w:cs="Apple Symbols"/>
          <w:sz w:val="18"/>
          <w:szCs w:val="18"/>
        </w:rPr>
      </w:pPr>
      <w:r w:rsidRPr="006C6EAB">
        <w:rPr>
          <w:rFonts w:ascii="Arial MT Std Cond" w:hAnsi="Arial MT Std Cond" w:cs="Apple Symbols"/>
          <w:sz w:val="18"/>
          <w:szCs w:val="18"/>
        </w:rPr>
        <w:t>Source: TPDC, 2019</w:t>
      </w:r>
      <w:r>
        <w:rPr>
          <w:rFonts w:ascii="Arial MT Std Cond" w:hAnsi="Arial MT Std Cond" w:cs="Apple Symbols"/>
          <w:sz w:val="18"/>
          <w:szCs w:val="18"/>
        </w:rPr>
        <w:t xml:space="preserve"> and World Bank, 2020</w:t>
      </w:r>
    </w:p>
    <w:p w14:paraId="2215FFC4" w14:textId="090371D0" w:rsidR="00533EE1" w:rsidRDefault="00533EE1" w:rsidP="00533EE1">
      <w:pPr>
        <w:jc w:val="both"/>
        <w:rPr>
          <w:rFonts w:ascii="Arial MT Std Cond" w:hAnsi="Arial MT Std Cond" w:cs="Apple Symbols"/>
          <w:sz w:val="22"/>
          <w:szCs w:val="22"/>
        </w:rPr>
      </w:pPr>
    </w:p>
    <w:p w14:paraId="6431E106" w14:textId="77777777" w:rsidR="008202DD" w:rsidRDefault="008202DD" w:rsidP="00533EE1">
      <w:pPr>
        <w:jc w:val="both"/>
        <w:rPr>
          <w:rFonts w:ascii="Arial MT Std Cond" w:hAnsi="Arial MT Std Cond" w:cs="Apple Symbols"/>
          <w:sz w:val="22"/>
          <w:szCs w:val="22"/>
        </w:rPr>
      </w:pPr>
    </w:p>
    <w:p w14:paraId="4101D12E" w14:textId="2A9F2482" w:rsidR="00533EE1" w:rsidRPr="00217C26" w:rsidRDefault="00533EE1" w:rsidP="00533EE1">
      <w:pPr>
        <w:pStyle w:val="Caption"/>
        <w:jc w:val="both"/>
      </w:pPr>
      <w:bookmarkStart w:id="175" w:name="_Ref21559358"/>
      <w:bookmarkStart w:id="176" w:name="_Toc27023609"/>
      <w:bookmarkStart w:id="177" w:name="_Toc32383733"/>
      <w:bookmarkStart w:id="178" w:name="_Toc32384444"/>
      <w:r w:rsidRPr="00CF24D1">
        <w:t xml:space="preserve">Table </w:t>
      </w:r>
      <w:r w:rsidR="00EF52FA">
        <w:fldChar w:fldCharType="begin"/>
      </w:r>
      <w:r w:rsidR="00EF52FA">
        <w:instrText xml:space="preserve"> SEQ Table \* ARABIC </w:instrText>
      </w:r>
      <w:r w:rsidR="00EF52FA">
        <w:fldChar w:fldCharType="separate"/>
      </w:r>
      <w:r w:rsidR="00C14676">
        <w:rPr>
          <w:noProof/>
        </w:rPr>
        <w:t>32</w:t>
      </w:r>
      <w:r w:rsidR="00EF52FA">
        <w:fldChar w:fldCharType="end"/>
      </w:r>
      <w:bookmarkEnd w:id="175"/>
      <w:r w:rsidRPr="00CF24D1">
        <w:t>: Perceived Feedback in Sciences Classes, PISA 2015</w:t>
      </w:r>
      <w:bookmarkEnd w:id="176"/>
      <w:bookmarkEnd w:id="177"/>
      <w:bookmarkEnd w:id="178"/>
    </w:p>
    <w:p w14:paraId="7DC2966B" w14:textId="77777777" w:rsidR="00533EE1" w:rsidRPr="00682636" w:rsidRDefault="00533EE1" w:rsidP="00533EE1">
      <w:pPr>
        <w:jc w:val="both"/>
        <w:rPr>
          <w:rFonts w:ascii="Arial MT Std Cond" w:hAnsi="Arial MT Std Cond" w:cs="Apple Symbols"/>
          <w:sz w:val="22"/>
          <w:szCs w:val="22"/>
        </w:rPr>
      </w:pPr>
      <w:r w:rsidRPr="00682636">
        <w:rPr>
          <w:rFonts w:ascii="Arial MT Std Cond" w:hAnsi="Arial MT Std Cond" w:cs="Apple Symbols"/>
          <w:sz w:val="22"/>
          <w:szCs w:val="22"/>
        </w:rPr>
        <w:t>Percentage of students who reported that the following things happen in their science lessons</w:t>
      </w:r>
    </w:p>
    <w:tbl>
      <w:tblPr>
        <w:tblStyle w:val="PlainTable2"/>
        <w:tblW w:w="9197" w:type="dxa"/>
        <w:tblLook w:val="04A0" w:firstRow="1" w:lastRow="0" w:firstColumn="1" w:lastColumn="0" w:noHBand="0" w:noVBand="1"/>
      </w:tblPr>
      <w:tblGrid>
        <w:gridCol w:w="4957"/>
        <w:gridCol w:w="1060"/>
        <w:gridCol w:w="1060"/>
        <w:gridCol w:w="1060"/>
        <w:gridCol w:w="1060"/>
      </w:tblGrid>
      <w:tr w:rsidR="00533EE1" w:rsidRPr="00C236FD" w14:paraId="069DAD76" w14:textId="77777777" w:rsidTr="00533EE1">
        <w:trPr>
          <w:cnfStyle w:val="100000000000" w:firstRow="1" w:lastRow="0" w:firstColumn="0" w:lastColumn="0" w:oddVBand="0" w:evenVBand="0" w:oddHBand="0"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D11765E" w14:textId="77777777" w:rsidR="00533EE1" w:rsidRPr="00C236FD" w:rsidRDefault="00533EE1" w:rsidP="00533EE1">
            <w:pPr>
              <w:jc w:val="both"/>
              <w:rPr>
                <w:rFonts w:ascii="Arial MT Std Light Cond" w:hAnsi="Arial MT Std Light Cond" w:cs="Apple Symbols"/>
                <w:b w:val="0"/>
                <w:bCs w:val="0"/>
                <w:sz w:val="22"/>
                <w:szCs w:val="22"/>
              </w:rPr>
            </w:pPr>
          </w:p>
        </w:tc>
        <w:tc>
          <w:tcPr>
            <w:tcW w:w="1060" w:type="dxa"/>
            <w:hideMark/>
          </w:tcPr>
          <w:p w14:paraId="11F6B26B" w14:textId="77777777" w:rsidR="00533EE1" w:rsidRPr="00C236FD"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2"/>
                <w:szCs w:val="22"/>
              </w:rPr>
            </w:pPr>
            <w:r w:rsidRPr="00C236FD">
              <w:rPr>
                <w:rFonts w:ascii="Arial MT Std Light Cond" w:hAnsi="Arial MT Std Light Cond" w:cs="Apple Symbols"/>
                <w:b w:val="0"/>
                <w:bCs w:val="0"/>
                <w:sz w:val="22"/>
                <w:szCs w:val="22"/>
              </w:rPr>
              <w:t>Never or almost never</w:t>
            </w:r>
          </w:p>
        </w:tc>
        <w:tc>
          <w:tcPr>
            <w:tcW w:w="1060" w:type="dxa"/>
            <w:hideMark/>
          </w:tcPr>
          <w:p w14:paraId="4027642D" w14:textId="77777777" w:rsidR="00533EE1" w:rsidRPr="00C236FD"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2"/>
                <w:szCs w:val="22"/>
              </w:rPr>
            </w:pPr>
            <w:r w:rsidRPr="00C236FD">
              <w:rPr>
                <w:rFonts w:ascii="Arial MT Std Light Cond" w:hAnsi="Arial MT Std Light Cond" w:cs="Apple Symbols"/>
                <w:b w:val="0"/>
                <w:bCs w:val="0"/>
                <w:sz w:val="22"/>
                <w:szCs w:val="22"/>
              </w:rPr>
              <w:t>Some lessons</w:t>
            </w:r>
          </w:p>
        </w:tc>
        <w:tc>
          <w:tcPr>
            <w:tcW w:w="1060" w:type="dxa"/>
            <w:hideMark/>
          </w:tcPr>
          <w:p w14:paraId="423AD9C1" w14:textId="77777777" w:rsidR="00533EE1" w:rsidRPr="00C236FD"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2"/>
                <w:szCs w:val="22"/>
              </w:rPr>
            </w:pPr>
            <w:r w:rsidRPr="00C236FD">
              <w:rPr>
                <w:rFonts w:ascii="Arial MT Std Light Cond" w:hAnsi="Arial MT Std Light Cond" w:cs="Apple Symbols"/>
                <w:b w:val="0"/>
                <w:bCs w:val="0"/>
                <w:sz w:val="22"/>
                <w:szCs w:val="22"/>
              </w:rPr>
              <w:t>Many lessons</w:t>
            </w:r>
          </w:p>
        </w:tc>
        <w:tc>
          <w:tcPr>
            <w:tcW w:w="1060" w:type="dxa"/>
            <w:hideMark/>
          </w:tcPr>
          <w:p w14:paraId="66C09EEC" w14:textId="77777777" w:rsidR="00533EE1" w:rsidRPr="00C236FD" w:rsidRDefault="00533EE1" w:rsidP="00533EE1">
            <w:pPr>
              <w:jc w:val="center"/>
              <w:cnfStyle w:val="100000000000" w:firstRow="1" w:lastRow="0" w:firstColumn="0" w:lastColumn="0" w:oddVBand="0" w:evenVBand="0" w:oddHBand="0" w:evenHBand="0" w:firstRowFirstColumn="0" w:firstRowLastColumn="0" w:lastRowFirstColumn="0" w:lastRowLastColumn="0"/>
              <w:rPr>
                <w:rFonts w:ascii="Arial MT Std Light Cond" w:hAnsi="Arial MT Std Light Cond" w:cs="Apple Symbols"/>
                <w:b w:val="0"/>
                <w:bCs w:val="0"/>
                <w:sz w:val="22"/>
                <w:szCs w:val="22"/>
              </w:rPr>
            </w:pPr>
            <w:r w:rsidRPr="00C236FD">
              <w:rPr>
                <w:rFonts w:ascii="Arial MT Std Light Cond" w:hAnsi="Arial MT Std Light Cond" w:cs="Apple Symbols"/>
                <w:b w:val="0"/>
                <w:bCs w:val="0"/>
                <w:sz w:val="22"/>
                <w:szCs w:val="22"/>
              </w:rPr>
              <w:t>Every lesson or almost every lesson</w:t>
            </w:r>
          </w:p>
        </w:tc>
      </w:tr>
      <w:tr w:rsidR="00533EE1" w:rsidRPr="00C236FD" w14:paraId="4FCCFC58" w14:textId="77777777" w:rsidTr="008202DD">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957" w:type="dxa"/>
            <w:hideMark/>
          </w:tcPr>
          <w:p w14:paraId="6A1446A8" w14:textId="77777777" w:rsidR="00533EE1" w:rsidRPr="00C236FD" w:rsidRDefault="00533EE1" w:rsidP="00533EE1">
            <w:pPr>
              <w:jc w:val="both"/>
              <w:rPr>
                <w:rFonts w:ascii="Arial MT Std Light Cond" w:hAnsi="Arial MT Std Light Cond" w:cs="Apple Symbols"/>
                <w:b w:val="0"/>
                <w:bCs w:val="0"/>
                <w:sz w:val="22"/>
                <w:szCs w:val="22"/>
              </w:rPr>
            </w:pPr>
            <w:r w:rsidRPr="00C236FD">
              <w:rPr>
                <w:rFonts w:ascii="Arial MT Std Light Cond" w:hAnsi="Arial MT Std Light Cond" w:cs="Apple Symbols"/>
                <w:b w:val="0"/>
                <w:bCs w:val="0"/>
                <w:sz w:val="22"/>
                <w:szCs w:val="22"/>
              </w:rPr>
              <w:t>The teacher tells me how I am performing in this course</w:t>
            </w:r>
          </w:p>
        </w:tc>
        <w:tc>
          <w:tcPr>
            <w:tcW w:w="1060" w:type="dxa"/>
            <w:noWrap/>
            <w:hideMark/>
          </w:tcPr>
          <w:p w14:paraId="26E77D1D" w14:textId="77777777" w:rsidR="00533EE1" w:rsidRPr="00C236FD"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8.4</w:t>
            </w:r>
          </w:p>
        </w:tc>
        <w:tc>
          <w:tcPr>
            <w:tcW w:w="1060" w:type="dxa"/>
            <w:noWrap/>
            <w:hideMark/>
          </w:tcPr>
          <w:p w14:paraId="19B79276" w14:textId="77777777" w:rsidR="00533EE1" w:rsidRPr="00C236FD"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41.0</w:t>
            </w:r>
          </w:p>
        </w:tc>
        <w:tc>
          <w:tcPr>
            <w:tcW w:w="1060" w:type="dxa"/>
            <w:noWrap/>
            <w:hideMark/>
          </w:tcPr>
          <w:p w14:paraId="327A72F0" w14:textId="77777777" w:rsidR="00533EE1" w:rsidRPr="00C236FD"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32.0</w:t>
            </w:r>
          </w:p>
        </w:tc>
        <w:tc>
          <w:tcPr>
            <w:tcW w:w="1060" w:type="dxa"/>
            <w:noWrap/>
            <w:hideMark/>
          </w:tcPr>
          <w:p w14:paraId="1E983243" w14:textId="77777777" w:rsidR="00533EE1" w:rsidRPr="00C236FD"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18.5</w:t>
            </w:r>
          </w:p>
        </w:tc>
      </w:tr>
      <w:tr w:rsidR="00533EE1" w:rsidRPr="00C236FD" w14:paraId="2AFA25FB" w14:textId="77777777" w:rsidTr="008202DD">
        <w:trPr>
          <w:trHeight w:val="232"/>
        </w:trPr>
        <w:tc>
          <w:tcPr>
            <w:cnfStyle w:val="001000000000" w:firstRow="0" w:lastRow="0" w:firstColumn="1" w:lastColumn="0" w:oddVBand="0" w:evenVBand="0" w:oddHBand="0" w:evenHBand="0" w:firstRowFirstColumn="0" w:firstRowLastColumn="0" w:lastRowFirstColumn="0" w:lastRowLastColumn="0"/>
            <w:tcW w:w="4957" w:type="dxa"/>
            <w:hideMark/>
          </w:tcPr>
          <w:p w14:paraId="05F9AB2B" w14:textId="77777777" w:rsidR="00533EE1" w:rsidRPr="00C236FD" w:rsidRDefault="00533EE1" w:rsidP="00533EE1">
            <w:pPr>
              <w:jc w:val="both"/>
              <w:rPr>
                <w:rFonts w:ascii="Arial MT Std Light Cond" w:hAnsi="Arial MT Std Light Cond" w:cs="Apple Symbols"/>
                <w:b w:val="0"/>
                <w:bCs w:val="0"/>
                <w:sz w:val="22"/>
                <w:szCs w:val="22"/>
              </w:rPr>
            </w:pPr>
            <w:r w:rsidRPr="00C236FD">
              <w:rPr>
                <w:rFonts w:ascii="Arial MT Std Light Cond" w:hAnsi="Arial MT Std Light Cond" w:cs="Apple Symbols"/>
                <w:b w:val="0"/>
                <w:bCs w:val="0"/>
                <w:sz w:val="22"/>
                <w:szCs w:val="22"/>
              </w:rPr>
              <w:t>The teacher gives me feedback on my strengths in this class</w:t>
            </w:r>
          </w:p>
        </w:tc>
        <w:tc>
          <w:tcPr>
            <w:tcW w:w="1060" w:type="dxa"/>
            <w:noWrap/>
            <w:hideMark/>
          </w:tcPr>
          <w:p w14:paraId="56283303" w14:textId="77777777" w:rsidR="00533EE1" w:rsidRPr="00C236FD"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14.0</w:t>
            </w:r>
          </w:p>
        </w:tc>
        <w:tc>
          <w:tcPr>
            <w:tcW w:w="1060" w:type="dxa"/>
            <w:noWrap/>
            <w:hideMark/>
          </w:tcPr>
          <w:p w14:paraId="5F39E23D" w14:textId="77777777" w:rsidR="00533EE1" w:rsidRPr="00C236FD"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43.0</w:t>
            </w:r>
          </w:p>
        </w:tc>
        <w:tc>
          <w:tcPr>
            <w:tcW w:w="1060" w:type="dxa"/>
            <w:noWrap/>
            <w:hideMark/>
          </w:tcPr>
          <w:p w14:paraId="4AA92A6E" w14:textId="77777777" w:rsidR="00533EE1" w:rsidRPr="00C236FD"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28.8</w:t>
            </w:r>
          </w:p>
        </w:tc>
        <w:tc>
          <w:tcPr>
            <w:tcW w:w="1060" w:type="dxa"/>
            <w:noWrap/>
            <w:hideMark/>
          </w:tcPr>
          <w:p w14:paraId="56CDA9DB" w14:textId="77777777" w:rsidR="00533EE1" w:rsidRPr="00C236FD"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14.1</w:t>
            </w:r>
          </w:p>
        </w:tc>
      </w:tr>
      <w:tr w:rsidR="00533EE1" w:rsidRPr="00C236FD" w14:paraId="4FE7AEB1" w14:textId="77777777" w:rsidTr="008202DD">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4957" w:type="dxa"/>
            <w:hideMark/>
          </w:tcPr>
          <w:p w14:paraId="598FC57B" w14:textId="77777777" w:rsidR="00533EE1" w:rsidRPr="00C236FD" w:rsidRDefault="00533EE1" w:rsidP="00533EE1">
            <w:pPr>
              <w:jc w:val="both"/>
              <w:rPr>
                <w:rFonts w:ascii="Arial MT Std Light Cond" w:hAnsi="Arial MT Std Light Cond" w:cs="Apple Symbols"/>
                <w:b w:val="0"/>
                <w:bCs w:val="0"/>
                <w:sz w:val="22"/>
                <w:szCs w:val="22"/>
              </w:rPr>
            </w:pPr>
            <w:r w:rsidRPr="00C236FD">
              <w:rPr>
                <w:rFonts w:ascii="Arial MT Std Light Cond" w:hAnsi="Arial MT Std Light Cond" w:cs="Apple Symbols"/>
                <w:b w:val="0"/>
                <w:bCs w:val="0"/>
                <w:sz w:val="22"/>
                <w:szCs w:val="22"/>
              </w:rPr>
              <w:t>The teacher tells me in which areas I can still improve</w:t>
            </w:r>
          </w:p>
        </w:tc>
        <w:tc>
          <w:tcPr>
            <w:tcW w:w="1060" w:type="dxa"/>
            <w:noWrap/>
            <w:hideMark/>
          </w:tcPr>
          <w:p w14:paraId="7B97DB78" w14:textId="77777777" w:rsidR="00533EE1" w:rsidRPr="00C236FD"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10.9</w:t>
            </w:r>
          </w:p>
        </w:tc>
        <w:tc>
          <w:tcPr>
            <w:tcW w:w="1060" w:type="dxa"/>
            <w:noWrap/>
            <w:hideMark/>
          </w:tcPr>
          <w:p w14:paraId="0BCB77FE" w14:textId="77777777" w:rsidR="00533EE1" w:rsidRPr="00C236FD"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38.5</w:t>
            </w:r>
          </w:p>
        </w:tc>
        <w:tc>
          <w:tcPr>
            <w:tcW w:w="1060" w:type="dxa"/>
            <w:noWrap/>
            <w:hideMark/>
          </w:tcPr>
          <w:p w14:paraId="17C7063F" w14:textId="77777777" w:rsidR="00533EE1" w:rsidRPr="00C236FD"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32.9</w:t>
            </w:r>
          </w:p>
        </w:tc>
        <w:tc>
          <w:tcPr>
            <w:tcW w:w="1060" w:type="dxa"/>
            <w:noWrap/>
            <w:hideMark/>
          </w:tcPr>
          <w:p w14:paraId="4947507D" w14:textId="77777777" w:rsidR="00533EE1" w:rsidRPr="00C236FD"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17.7</w:t>
            </w:r>
          </w:p>
        </w:tc>
      </w:tr>
      <w:tr w:rsidR="00533EE1" w:rsidRPr="00C236FD" w14:paraId="1E2CBEF6" w14:textId="77777777" w:rsidTr="008202DD">
        <w:trPr>
          <w:trHeight w:val="254"/>
        </w:trPr>
        <w:tc>
          <w:tcPr>
            <w:cnfStyle w:val="001000000000" w:firstRow="0" w:lastRow="0" w:firstColumn="1" w:lastColumn="0" w:oddVBand="0" w:evenVBand="0" w:oddHBand="0" w:evenHBand="0" w:firstRowFirstColumn="0" w:firstRowLastColumn="0" w:lastRowFirstColumn="0" w:lastRowLastColumn="0"/>
            <w:tcW w:w="4957" w:type="dxa"/>
            <w:hideMark/>
          </w:tcPr>
          <w:p w14:paraId="062589A1" w14:textId="77777777" w:rsidR="00533EE1" w:rsidRPr="00C236FD" w:rsidRDefault="00533EE1" w:rsidP="00533EE1">
            <w:pPr>
              <w:jc w:val="both"/>
              <w:rPr>
                <w:rFonts w:ascii="Arial MT Std Light Cond" w:hAnsi="Arial MT Std Light Cond" w:cs="Apple Symbols"/>
                <w:b w:val="0"/>
                <w:bCs w:val="0"/>
                <w:sz w:val="22"/>
                <w:szCs w:val="22"/>
              </w:rPr>
            </w:pPr>
            <w:r w:rsidRPr="00C236FD">
              <w:rPr>
                <w:rFonts w:ascii="Arial MT Std Light Cond" w:hAnsi="Arial MT Std Light Cond" w:cs="Apple Symbols"/>
                <w:b w:val="0"/>
                <w:bCs w:val="0"/>
                <w:sz w:val="22"/>
                <w:szCs w:val="22"/>
              </w:rPr>
              <w:t>The teacher tells me how I can improve my performance</w:t>
            </w:r>
          </w:p>
        </w:tc>
        <w:tc>
          <w:tcPr>
            <w:tcW w:w="1060" w:type="dxa"/>
            <w:noWrap/>
            <w:hideMark/>
          </w:tcPr>
          <w:p w14:paraId="691DAA58" w14:textId="77777777" w:rsidR="00533EE1" w:rsidRPr="00C236FD"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9.2</w:t>
            </w:r>
          </w:p>
        </w:tc>
        <w:tc>
          <w:tcPr>
            <w:tcW w:w="1060" w:type="dxa"/>
            <w:noWrap/>
            <w:hideMark/>
          </w:tcPr>
          <w:p w14:paraId="321CEF66" w14:textId="77777777" w:rsidR="00533EE1" w:rsidRPr="00C236FD"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36.2</w:t>
            </w:r>
          </w:p>
        </w:tc>
        <w:tc>
          <w:tcPr>
            <w:tcW w:w="1060" w:type="dxa"/>
            <w:noWrap/>
            <w:hideMark/>
          </w:tcPr>
          <w:p w14:paraId="1B18F872" w14:textId="77777777" w:rsidR="00533EE1" w:rsidRPr="00C236FD"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34.1</w:t>
            </w:r>
          </w:p>
        </w:tc>
        <w:tc>
          <w:tcPr>
            <w:tcW w:w="1060" w:type="dxa"/>
            <w:noWrap/>
            <w:hideMark/>
          </w:tcPr>
          <w:p w14:paraId="27FFDF78" w14:textId="77777777" w:rsidR="00533EE1" w:rsidRPr="00C236FD" w:rsidRDefault="00533EE1" w:rsidP="00533EE1">
            <w:pPr>
              <w:jc w:val="center"/>
              <w:cnfStyle w:val="000000000000" w:firstRow="0" w:lastRow="0" w:firstColumn="0" w:lastColumn="0" w:oddVBand="0" w:evenVBand="0" w:oddHBand="0"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20.5</w:t>
            </w:r>
          </w:p>
        </w:tc>
      </w:tr>
      <w:tr w:rsidR="00533EE1" w:rsidRPr="00C236FD" w14:paraId="7C2A2691" w14:textId="77777777" w:rsidTr="008202D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957" w:type="dxa"/>
            <w:hideMark/>
          </w:tcPr>
          <w:p w14:paraId="35A697F8" w14:textId="77777777" w:rsidR="00533EE1" w:rsidRPr="00C236FD" w:rsidRDefault="00533EE1" w:rsidP="00533EE1">
            <w:pPr>
              <w:jc w:val="both"/>
              <w:rPr>
                <w:rFonts w:ascii="Arial MT Std Light Cond" w:hAnsi="Arial MT Std Light Cond" w:cs="Apple Symbols"/>
                <w:b w:val="0"/>
                <w:bCs w:val="0"/>
                <w:sz w:val="22"/>
                <w:szCs w:val="22"/>
              </w:rPr>
            </w:pPr>
            <w:r w:rsidRPr="00C236FD">
              <w:rPr>
                <w:rFonts w:ascii="Arial MT Std Light Cond" w:hAnsi="Arial MT Std Light Cond" w:cs="Apple Symbols"/>
                <w:b w:val="0"/>
                <w:bCs w:val="0"/>
                <w:sz w:val="22"/>
                <w:szCs w:val="22"/>
              </w:rPr>
              <w:t>The teacher advises me on how to reach my learning goals</w:t>
            </w:r>
          </w:p>
        </w:tc>
        <w:tc>
          <w:tcPr>
            <w:tcW w:w="1060" w:type="dxa"/>
            <w:noWrap/>
            <w:hideMark/>
          </w:tcPr>
          <w:p w14:paraId="5320CC33" w14:textId="77777777" w:rsidR="00533EE1" w:rsidRPr="00C236FD"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12.0</w:t>
            </w:r>
          </w:p>
        </w:tc>
        <w:tc>
          <w:tcPr>
            <w:tcW w:w="1060" w:type="dxa"/>
            <w:noWrap/>
            <w:hideMark/>
          </w:tcPr>
          <w:p w14:paraId="2C46A8D4" w14:textId="77777777" w:rsidR="00533EE1" w:rsidRPr="00C236FD"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32.6</w:t>
            </w:r>
          </w:p>
        </w:tc>
        <w:tc>
          <w:tcPr>
            <w:tcW w:w="1060" w:type="dxa"/>
            <w:noWrap/>
            <w:hideMark/>
          </w:tcPr>
          <w:p w14:paraId="2DC7A0DD" w14:textId="77777777" w:rsidR="00533EE1" w:rsidRPr="00C236FD"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33.0</w:t>
            </w:r>
          </w:p>
        </w:tc>
        <w:tc>
          <w:tcPr>
            <w:tcW w:w="1060" w:type="dxa"/>
            <w:noWrap/>
            <w:hideMark/>
          </w:tcPr>
          <w:p w14:paraId="5E72FB93" w14:textId="77777777" w:rsidR="00533EE1" w:rsidRPr="00C236FD" w:rsidRDefault="00533EE1" w:rsidP="00533EE1">
            <w:pPr>
              <w:jc w:val="center"/>
              <w:cnfStyle w:val="000000100000" w:firstRow="0" w:lastRow="0" w:firstColumn="0" w:lastColumn="0" w:oddVBand="0" w:evenVBand="0" w:oddHBand="1" w:evenHBand="0" w:firstRowFirstColumn="0" w:firstRowLastColumn="0" w:lastRowFirstColumn="0" w:lastRowLastColumn="0"/>
              <w:rPr>
                <w:rFonts w:ascii="Arial MT Std Light Cond" w:hAnsi="Arial MT Std Light Cond" w:cs="Apple Symbols"/>
                <w:sz w:val="22"/>
                <w:szCs w:val="22"/>
              </w:rPr>
            </w:pPr>
            <w:r w:rsidRPr="00C236FD">
              <w:rPr>
                <w:rFonts w:ascii="Arial MT Std Light Cond" w:hAnsi="Arial MT Std Light Cond" w:cs="Apple Symbols"/>
                <w:sz w:val="22"/>
                <w:szCs w:val="22"/>
              </w:rPr>
              <w:t>22.4</w:t>
            </w:r>
          </w:p>
        </w:tc>
      </w:tr>
    </w:tbl>
    <w:p w14:paraId="781685A7" w14:textId="77777777" w:rsidR="00533EE1" w:rsidRPr="00B84A0A" w:rsidRDefault="00533EE1" w:rsidP="00533EE1">
      <w:pPr>
        <w:spacing w:after="160"/>
        <w:jc w:val="both"/>
        <w:rPr>
          <w:rStyle w:val="FootnoteReference"/>
          <w:rFonts w:ascii="Arial MT Std Cond" w:hAnsi="Arial MT Std Cond"/>
          <w:sz w:val="26"/>
          <w:szCs w:val="26"/>
        </w:rPr>
      </w:pPr>
      <w:r w:rsidRPr="00B84A0A">
        <w:rPr>
          <w:rStyle w:val="FootnoteReference"/>
          <w:rFonts w:ascii="Arial MT Std Cond" w:hAnsi="Arial MT Std Cond"/>
          <w:sz w:val="26"/>
          <w:szCs w:val="26"/>
        </w:rPr>
        <w:t xml:space="preserve">Source: OECD, 2016. PISA 2015 Results (Volume II): Policies and Practices for Successful Schools </w:t>
      </w:r>
    </w:p>
    <w:p w14:paraId="1A28835F" w14:textId="32CB5449" w:rsidR="00A91CF2" w:rsidRDefault="00533EE1" w:rsidP="002E0BAB">
      <w:pPr>
        <w:pStyle w:val="Heading1"/>
      </w:pPr>
      <w:r w:rsidRPr="00682636">
        <w:rPr>
          <w:rFonts w:ascii="Arial MT Std Cond" w:hAnsi="Arial MT Std Cond"/>
          <w:sz w:val="22"/>
        </w:rPr>
        <w:br w:type="page"/>
      </w:r>
      <w:bookmarkStart w:id="179" w:name="_Toc32381132"/>
      <w:bookmarkStart w:id="180" w:name="_Toc32389488"/>
      <w:r w:rsidR="00A91CF2">
        <w:lastRenderedPageBreak/>
        <w:t>APPEND</w:t>
      </w:r>
      <w:bookmarkEnd w:id="157"/>
      <w:r w:rsidR="00A91CF2">
        <w:t>IX B</w:t>
      </w:r>
      <w:bookmarkEnd w:id="179"/>
      <w:bookmarkEnd w:id="180"/>
    </w:p>
    <w:p w14:paraId="1F449D8B" w14:textId="77777777" w:rsidR="00A91CF2" w:rsidRDefault="00A91CF2" w:rsidP="00A91CF2"/>
    <w:p w14:paraId="40F06292" w14:textId="6C67840E" w:rsidR="008E785F" w:rsidRDefault="008E785F" w:rsidP="008E785F">
      <w:pPr>
        <w:pStyle w:val="Caption"/>
      </w:pPr>
      <w:bookmarkStart w:id="181" w:name="_Toc32384264"/>
      <w:r>
        <w:t xml:space="preserve">Exhibit </w:t>
      </w:r>
      <w:r>
        <w:fldChar w:fldCharType="begin"/>
      </w:r>
      <w:r>
        <w:instrText xml:space="preserve"> SEQ Exhibit \* ARABIC </w:instrText>
      </w:r>
      <w:r>
        <w:fldChar w:fldCharType="separate"/>
      </w:r>
      <w:r>
        <w:rPr>
          <w:noProof/>
        </w:rPr>
        <w:t>7</w:t>
      </w:r>
      <w:r>
        <w:fldChar w:fldCharType="end"/>
      </w:r>
      <w:r>
        <w:t>: Methodological notes on the international and national assessments used in the analysis in Chapter 2</w:t>
      </w:r>
      <w:bookmarkEnd w:id="181"/>
    </w:p>
    <w:tbl>
      <w:tblPr>
        <w:tblStyle w:val="TableGrid"/>
        <w:tblW w:w="0" w:type="auto"/>
        <w:tblLook w:val="04A0" w:firstRow="1" w:lastRow="0" w:firstColumn="1" w:lastColumn="0" w:noHBand="0" w:noVBand="1"/>
      </w:tblPr>
      <w:tblGrid>
        <w:gridCol w:w="9062"/>
      </w:tblGrid>
      <w:tr w:rsidR="00A91CF2" w14:paraId="485CEA28" w14:textId="77777777" w:rsidTr="00A91CF2">
        <w:tc>
          <w:tcPr>
            <w:tcW w:w="9062" w:type="dxa"/>
          </w:tcPr>
          <w:p w14:paraId="4AD8D39C" w14:textId="77777777" w:rsidR="00A91CF2" w:rsidRDefault="00A91CF2" w:rsidP="00A91CF2">
            <w:pPr>
              <w:jc w:val="both"/>
              <w:rPr>
                <w:rFonts w:ascii="Arial MT Std Cond" w:hAnsi="Arial MT Std Cond" w:cs="Apple Symbols"/>
                <w:sz w:val="22"/>
                <w:szCs w:val="22"/>
              </w:rPr>
            </w:pPr>
            <w:r w:rsidRPr="002350A3">
              <w:rPr>
                <w:rFonts w:ascii="Arial MT Std Cond" w:hAnsi="Arial MT Std Cond" w:cs="Apple Symbols"/>
                <w:sz w:val="22"/>
                <w:szCs w:val="22"/>
              </w:rPr>
              <w:t xml:space="preserve">There are certain administration related issues that should be considered in interpreting the results from the international and national assessments discussed in the chapter. </w:t>
            </w:r>
          </w:p>
          <w:p w14:paraId="7B3AD392" w14:textId="77777777" w:rsidR="00A91CF2" w:rsidRPr="002350A3" w:rsidRDefault="00A91CF2" w:rsidP="00A91CF2">
            <w:pPr>
              <w:jc w:val="both"/>
              <w:rPr>
                <w:rFonts w:ascii="Arial MT Std Cond" w:hAnsi="Arial MT Std Cond" w:cs="Apple Symbols"/>
                <w:sz w:val="22"/>
                <w:szCs w:val="22"/>
              </w:rPr>
            </w:pPr>
          </w:p>
          <w:p w14:paraId="1AD38852" w14:textId="77777777" w:rsidR="00A91CF2" w:rsidRDefault="00A91CF2" w:rsidP="00A91CF2">
            <w:pPr>
              <w:jc w:val="both"/>
              <w:rPr>
                <w:rFonts w:ascii="Arial MT Std Cond" w:hAnsi="Arial MT Std Cond" w:cs="Apple Symbols"/>
                <w:sz w:val="22"/>
                <w:szCs w:val="22"/>
              </w:rPr>
            </w:pPr>
            <w:r w:rsidRPr="002350A3">
              <w:rPr>
                <w:rFonts w:ascii="Arial MT Std Cond" w:hAnsi="Arial MT Std Cond" w:cs="Apple Symbols"/>
                <w:b/>
                <w:bCs/>
                <w:sz w:val="22"/>
                <w:szCs w:val="22"/>
              </w:rPr>
              <w:t>Population Coverage</w:t>
            </w:r>
            <w:r>
              <w:rPr>
                <w:rFonts w:ascii="Arial MT Std Cond" w:hAnsi="Arial MT Std Cond" w:cs="Apple Symbols"/>
                <w:sz w:val="22"/>
                <w:szCs w:val="22"/>
              </w:rPr>
              <w:t xml:space="preserve">: The international and national assessments usually cover representative samples of student populations. However, in some studies and in some cycles of certain studies, some populations are excluded. The following issues related to population coverage should be considered in interpreting the results from the studies:  </w:t>
            </w:r>
          </w:p>
          <w:p w14:paraId="40216411" w14:textId="77777777" w:rsidR="00A91CF2" w:rsidRDefault="00A91CF2" w:rsidP="00A91CF2">
            <w:pPr>
              <w:jc w:val="both"/>
              <w:rPr>
                <w:rFonts w:ascii="Arial MT Std Cond" w:hAnsi="Arial MT Std Cond" w:cs="Apple Symbols"/>
                <w:sz w:val="22"/>
                <w:szCs w:val="22"/>
              </w:rPr>
            </w:pPr>
          </w:p>
          <w:p w14:paraId="5C08B571" w14:textId="77777777" w:rsidR="00A91CF2" w:rsidRDefault="00A91CF2" w:rsidP="00FC27FB">
            <w:pPr>
              <w:pStyle w:val="ListParagraph"/>
              <w:numPr>
                <w:ilvl w:val="0"/>
                <w:numId w:val="29"/>
              </w:numPr>
              <w:jc w:val="both"/>
              <w:rPr>
                <w:rFonts w:ascii="Arial MT Std Cond" w:hAnsi="Arial MT Std Cond" w:cs="Apple Symbols"/>
                <w:sz w:val="22"/>
                <w:szCs w:val="22"/>
              </w:rPr>
            </w:pPr>
            <w:r>
              <w:rPr>
                <w:rFonts w:ascii="Arial MT Std Cond" w:hAnsi="Arial MT Std Cond" w:cs="Apple Symbols"/>
                <w:sz w:val="22"/>
                <w:szCs w:val="22"/>
              </w:rPr>
              <w:t xml:space="preserve">PIRLS: 2016 cycle covers students in schools where the language of instruction is Georgian and Azerbaijani. Adding the Azerbaijani instruction schools and sectors was necessitated by the increase in the relative share of students in Azerbaijani instruction schools in the entire PIRLS target population. PIRLS 2006 and PIRLS 2011 cover only the students who study in Georgian. However, all three cycles are based on a representative sample of the </w:t>
            </w:r>
            <w:proofErr w:type="gramStart"/>
            <w:r>
              <w:rPr>
                <w:rFonts w:ascii="Arial MT Std Cond" w:hAnsi="Arial MT Std Cond" w:cs="Apple Symbols"/>
                <w:sz w:val="22"/>
                <w:szCs w:val="22"/>
              </w:rPr>
              <w:t>fourth grade</w:t>
            </w:r>
            <w:proofErr w:type="gramEnd"/>
            <w:r>
              <w:rPr>
                <w:rFonts w:ascii="Arial MT Std Cond" w:hAnsi="Arial MT Std Cond" w:cs="Apple Symbols"/>
                <w:sz w:val="22"/>
                <w:szCs w:val="22"/>
              </w:rPr>
              <w:t xml:space="preserve"> population in Georgia. </w:t>
            </w:r>
          </w:p>
          <w:p w14:paraId="5525A503" w14:textId="77777777" w:rsidR="00A91CF2" w:rsidRDefault="00A91CF2" w:rsidP="00FC27FB">
            <w:pPr>
              <w:pStyle w:val="ListParagraph"/>
              <w:numPr>
                <w:ilvl w:val="0"/>
                <w:numId w:val="29"/>
              </w:numPr>
              <w:jc w:val="both"/>
              <w:rPr>
                <w:rFonts w:ascii="Arial MT Std Cond" w:hAnsi="Arial MT Std Cond" w:cs="Apple Symbols"/>
                <w:sz w:val="22"/>
                <w:szCs w:val="22"/>
              </w:rPr>
            </w:pPr>
            <w:r>
              <w:rPr>
                <w:rFonts w:ascii="Arial MT Std Cond" w:hAnsi="Arial MT Std Cond" w:cs="Apple Symbols"/>
                <w:sz w:val="22"/>
                <w:szCs w:val="22"/>
              </w:rPr>
              <w:t xml:space="preserve">TIMSS: The study covers only those students who study in Georgian. Students who study in schools where the language of instruction is Russian, Azerbaijani, or Armenian, are excluded from the assessment. Therefore, the results do not fully reflect Georgian students’ performance in TIMSS. As other studies show, the students in the schools where the language of instruction is Azerbaijani or Russian on average perform lower compared to their peers in the schools where the language of instruction is Georgian. </w:t>
            </w:r>
            <w:proofErr w:type="gramStart"/>
            <w:r>
              <w:rPr>
                <w:rFonts w:ascii="Arial MT Std Cond" w:hAnsi="Arial MT Std Cond" w:cs="Apple Symbols"/>
                <w:sz w:val="22"/>
                <w:szCs w:val="22"/>
              </w:rPr>
              <w:t>Therefore</w:t>
            </w:r>
            <w:proofErr w:type="gramEnd"/>
            <w:r>
              <w:rPr>
                <w:rFonts w:ascii="Arial MT Std Cond" w:hAnsi="Arial MT Std Cond" w:cs="Apple Symbols"/>
                <w:sz w:val="22"/>
                <w:szCs w:val="22"/>
              </w:rPr>
              <w:t xml:space="preserve"> It could be argued that TIMSS results would have been lower if the populations were included in the study.   </w:t>
            </w:r>
          </w:p>
          <w:p w14:paraId="203852B0" w14:textId="77777777" w:rsidR="00A91CF2" w:rsidRDefault="00A91CF2" w:rsidP="00FC27FB">
            <w:pPr>
              <w:pStyle w:val="ListParagraph"/>
              <w:numPr>
                <w:ilvl w:val="0"/>
                <w:numId w:val="29"/>
              </w:numPr>
              <w:jc w:val="both"/>
              <w:rPr>
                <w:rFonts w:ascii="Arial MT Std Cond" w:hAnsi="Arial MT Std Cond" w:cs="Apple Symbols"/>
                <w:sz w:val="22"/>
                <w:szCs w:val="22"/>
              </w:rPr>
            </w:pPr>
            <w:r w:rsidRPr="003B308A">
              <w:rPr>
                <w:rFonts w:ascii="Arial MT Std Cond" w:hAnsi="Arial MT Std Cond" w:cs="Apple Symbols"/>
                <w:sz w:val="22"/>
                <w:szCs w:val="22"/>
              </w:rPr>
              <w:t>PISA: PISA 2015 and 2018 cover schools with the language of instruction in Georgian, Azerbaijani, Russian, and English. However</w:t>
            </w:r>
            <w:r>
              <w:rPr>
                <w:rFonts w:ascii="Arial MT Std Cond" w:hAnsi="Arial MT Std Cond" w:cs="Apple Symbols"/>
                <w:sz w:val="22"/>
                <w:szCs w:val="22"/>
              </w:rPr>
              <w:t>, i</w:t>
            </w:r>
            <w:r w:rsidRPr="003B308A">
              <w:rPr>
                <w:rFonts w:ascii="Arial MT Std Cond" w:hAnsi="Arial MT Std Cond" w:cs="Apple Symbols"/>
                <w:sz w:val="22"/>
                <w:szCs w:val="22"/>
              </w:rPr>
              <w:t>n PISA 2015 cycle only 78 percent and in PISA 2018 – 87 percent of the population was covered. The excluded populations include students who left school after completing compulsory schooling and are not enrolled in any educational institution at the age of 15</w:t>
            </w:r>
            <w:r>
              <w:rPr>
                <w:rFonts w:ascii="Arial MT Std Cond" w:hAnsi="Arial MT Std Cond" w:cs="Apple Symbols"/>
                <w:sz w:val="22"/>
                <w:szCs w:val="22"/>
              </w:rPr>
              <w:t xml:space="preserve"> and also </w:t>
            </w:r>
            <w:r w:rsidRPr="003B308A">
              <w:rPr>
                <w:rFonts w:ascii="Arial MT Std Cond" w:hAnsi="Arial MT Std Cond" w:cs="Apple Symbols"/>
                <w:sz w:val="22"/>
                <w:szCs w:val="22"/>
              </w:rPr>
              <w:t xml:space="preserve">Azerbaijani ethnic minority school students who are enrolled in school but do not actually attend school. </w:t>
            </w:r>
          </w:p>
          <w:p w14:paraId="2BC8E150" w14:textId="77777777" w:rsidR="00A91CF2" w:rsidRPr="003B308A" w:rsidRDefault="00A91CF2" w:rsidP="00A91CF2">
            <w:pPr>
              <w:pStyle w:val="ListParagraph"/>
              <w:jc w:val="both"/>
              <w:rPr>
                <w:rFonts w:ascii="Arial MT Std Cond" w:hAnsi="Arial MT Std Cond" w:cs="Apple Symbols"/>
                <w:sz w:val="22"/>
                <w:szCs w:val="22"/>
              </w:rPr>
            </w:pPr>
            <w:r w:rsidRPr="003B308A">
              <w:rPr>
                <w:rFonts w:ascii="Arial MT Std Cond" w:hAnsi="Arial MT Std Cond" w:cs="Apple Symbols"/>
                <w:sz w:val="22"/>
                <w:szCs w:val="22"/>
              </w:rPr>
              <w:t xml:space="preserve">The majority of other PISA participant countries cover over 90 percent of their target populations. It could be argued that the populations excluded from PISA surveys are among the most disadvantaged and therefore, the results would have been more dramatic if they were included in the study. </w:t>
            </w:r>
          </w:p>
          <w:p w14:paraId="54787674" w14:textId="77777777" w:rsidR="00A91CF2" w:rsidRDefault="00A91CF2" w:rsidP="00A91CF2">
            <w:pPr>
              <w:pStyle w:val="ListParagraph"/>
              <w:jc w:val="both"/>
              <w:rPr>
                <w:rFonts w:ascii="Arial MT Std Cond" w:hAnsi="Arial MT Std Cond" w:cs="Apple Symbols"/>
                <w:sz w:val="22"/>
                <w:szCs w:val="22"/>
              </w:rPr>
            </w:pPr>
            <w:r w:rsidRPr="00BF4210">
              <w:rPr>
                <w:rFonts w:ascii="Arial MT Std Cond" w:hAnsi="Arial MT Std Cond" w:cs="Apple Symbols"/>
                <w:sz w:val="22"/>
                <w:szCs w:val="22"/>
              </w:rPr>
              <w:t xml:space="preserve">PISA 2018 covers a higher share (83%) of the target population compared to PISA 2015 (78%). Therefore, covering a higher share of the </w:t>
            </w:r>
            <w:r>
              <w:rPr>
                <w:rFonts w:ascii="Arial MT Std Cond" w:hAnsi="Arial MT Std Cond" w:cs="Apple Symbols"/>
                <w:sz w:val="22"/>
                <w:szCs w:val="22"/>
              </w:rPr>
              <w:t xml:space="preserve">target population </w:t>
            </w:r>
            <w:r w:rsidRPr="00BF4210">
              <w:rPr>
                <w:rFonts w:ascii="Arial MT Std Cond" w:hAnsi="Arial MT Std Cond" w:cs="Apple Symbols"/>
                <w:sz w:val="22"/>
                <w:szCs w:val="22"/>
              </w:rPr>
              <w:t>could have affected</w:t>
            </w:r>
            <w:r>
              <w:rPr>
                <w:rFonts w:ascii="Arial MT Std Cond" w:hAnsi="Arial MT Std Cond" w:cs="Apple Symbols"/>
                <w:sz w:val="22"/>
                <w:szCs w:val="22"/>
              </w:rPr>
              <w:t xml:space="preserve"> the validity of comparability between the cycles. </w:t>
            </w:r>
          </w:p>
          <w:p w14:paraId="2C65296B" w14:textId="77777777" w:rsidR="00A91CF2" w:rsidRPr="003B308A" w:rsidRDefault="00A91CF2" w:rsidP="00FC27FB">
            <w:pPr>
              <w:pStyle w:val="ListParagraph"/>
              <w:numPr>
                <w:ilvl w:val="0"/>
                <w:numId w:val="29"/>
              </w:numPr>
              <w:jc w:val="both"/>
              <w:rPr>
                <w:rFonts w:ascii="Arial MT Std Cond" w:hAnsi="Arial MT Std Cond" w:cs="Apple Symbols"/>
                <w:sz w:val="22"/>
                <w:szCs w:val="22"/>
              </w:rPr>
            </w:pPr>
            <w:r>
              <w:rPr>
                <w:rFonts w:ascii="Arial MT Std Cond" w:hAnsi="Arial MT Std Cond" w:cs="Apple Symbols"/>
                <w:sz w:val="22"/>
                <w:szCs w:val="22"/>
              </w:rPr>
              <w:t xml:space="preserve">National Assessments in Mathematics and Sciences cover only students in schools where the language of instruction is Georgian. The studies do not cover students in schools where the language of instruction is Azerbaijani, Russian, or Armenian. </w:t>
            </w:r>
            <w:r w:rsidRPr="00BF4210">
              <w:rPr>
                <w:rFonts w:ascii="Arial MT Std Cond" w:hAnsi="Arial MT Std Cond" w:cs="Apple Symbols"/>
                <w:sz w:val="22"/>
                <w:szCs w:val="22"/>
              </w:rPr>
              <w:t xml:space="preserve"> </w:t>
            </w:r>
          </w:p>
          <w:p w14:paraId="3FF2A937" w14:textId="77777777" w:rsidR="00A91CF2" w:rsidRDefault="00A91CF2" w:rsidP="00A91CF2">
            <w:pPr>
              <w:jc w:val="both"/>
              <w:rPr>
                <w:rFonts w:ascii="Arial MT Std Cond" w:hAnsi="Arial MT Std Cond" w:cs="Apple Symbols"/>
                <w:sz w:val="22"/>
                <w:szCs w:val="22"/>
              </w:rPr>
            </w:pPr>
          </w:p>
          <w:p w14:paraId="5B52776C" w14:textId="77777777" w:rsidR="00A91CF2" w:rsidRDefault="00A91CF2" w:rsidP="00A91CF2">
            <w:pPr>
              <w:jc w:val="both"/>
              <w:rPr>
                <w:rFonts w:ascii="Arial MT Std Cond" w:hAnsi="Arial MT Std Cond" w:cs="Apple Symbols"/>
                <w:sz w:val="22"/>
                <w:szCs w:val="22"/>
              </w:rPr>
            </w:pPr>
            <w:r>
              <w:rPr>
                <w:rFonts w:ascii="Arial MT Std Cond" w:hAnsi="Arial MT Std Cond" w:cs="Apple Symbols"/>
                <w:b/>
                <w:bCs/>
                <w:sz w:val="22"/>
                <w:szCs w:val="22"/>
              </w:rPr>
              <w:t>A</w:t>
            </w:r>
            <w:r w:rsidRPr="002350A3">
              <w:rPr>
                <w:rFonts w:ascii="Arial MT Std Cond" w:hAnsi="Arial MT Std Cond" w:cs="Apple Symbols"/>
                <w:b/>
                <w:bCs/>
                <w:sz w:val="22"/>
                <w:szCs w:val="22"/>
              </w:rPr>
              <w:t>ssessment administration mode</w:t>
            </w:r>
            <w:r>
              <w:rPr>
                <w:rFonts w:ascii="Arial MT Std Cond" w:hAnsi="Arial MT Std Cond" w:cs="Apple Symbols"/>
                <w:sz w:val="22"/>
                <w:szCs w:val="22"/>
              </w:rPr>
              <w:t xml:space="preserve">: Traditionally, the international assessment discussed in the chapter have relied on paper-based assessment. However, during the last years assessments are gradually moving to computer-based administration. The change in the mode of assessment administration has created certain limitations with negative implications for the validity of comparisons between study cycles. </w:t>
            </w:r>
          </w:p>
          <w:p w14:paraId="05BC5F47" w14:textId="77777777" w:rsidR="00A91CF2" w:rsidRDefault="00A91CF2" w:rsidP="00A91CF2">
            <w:pPr>
              <w:jc w:val="both"/>
              <w:rPr>
                <w:rFonts w:ascii="Arial MT Std Cond" w:hAnsi="Arial MT Std Cond" w:cs="Apple Symbols"/>
                <w:sz w:val="22"/>
                <w:szCs w:val="22"/>
              </w:rPr>
            </w:pPr>
          </w:p>
          <w:p w14:paraId="269FCFA1" w14:textId="77777777" w:rsidR="00A91CF2" w:rsidRDefault="00A91CF2" w:rsidP="00A91CF2">
            <w:pPr>
              <w:jc w:val="both"/>
              <w:rPr>
                <w:rFonts w:ascii="Arial MT Std Cond" w:hAnsi="Arial MT Std Cond" w:cs="Apple Symbols"/>
                <w:sz w:val="22"/>
                <w:szCs w:val="22"/>
              </w:rPr>
            </w:pPr>
            <w:r>
              <w:rPr>
                <w:rFonts w:ascii="Arial MT Std Cond" w:hAnsi="Arial MT Std Cond" w:cs="Apple Symbols"/>
                <w:sz w:val="22"/>
                <w:szCs w:val="22"/>
              </w:rPr>
              <w:lastRenderedPageBreak/>
              <w:t xml:space="preserve">In 2018, Georgia switch from paper- to computer-based assessment in PISA. Evidence from previous studies indicate that administration issues that could partially explain the decline: </w:t>
            </w:r>
          </w:p>
          <w:p w14:paraId="5BED2D1A" w14:textId="77777777" w:rsidR="00A91CF2" w:rsidRDefault="00A91CF2" w:rsidP="00FC27FB">
            <w:pPr>
              <w:pStyle w:val="ListParagraph"/>
              <w:numPr>
                <w:ilvl w:val="0"/>
                <w:numId w:val="29"/>
              </w:numPr>
              <w:jc w:val="both"/>
              <w:rPr>
                <w:rFonts w:ascii="Arial MT Std Cond" w:hAnsi="Arial MT Std Cond" w:cs="Apple Symbols"/>
                <w:sz w:val="22"/>
                <w:szCs w:val="22"/>
              </w:rPr>
            </w:pPr>
            <w:r w:rsidRPr="00D47D9B">
              <w:rPr>
                <w:rFonts w:ascii="Arial MT Std Cond" w:hAnsi="Arial MT Std Cond" w:cs="Apple Symbols"/>
                <w:sz w:val="22"/>
                <w:szCs w:val="22"/>
              </w:rPr>
              <w:t xml:space="preserve">As demonstrated in PIRLS and ePIRLS administered in 2015 (see above), there is a significant difference between student performance in the paper-based PIRLS and computer-based ePIRLS. In should be noted that PIRLS and ePIRLS assessment frameworks do not fully overlap because the objective of ePIRLS is to assess students’ ability to navigate and locate information in the internet. </w:t>
            </w:r>
          </w:p>
          <w:p w14:paraId="34E82194" w14:textId="77777777" w:rsidR="00A91CF2" w:rsidRPr="009948AD" w:rsidRDefault="00A91CF2" w:rsidP="00FC27FB">
            <w:pPr>
              <w:pStyle w:val="ListParagraph"/>
              <w:numPr>
                <w:ilvl w:val="0"/>
                <w:numId w:val="29"/>
              </w:numPr>
              <w:jc w:val="both"/>
              <w:rPr>
                <w:rFonts w:ascii="Arial MT Std Cond" w:hAnsi="Arial MT Std Cond" w:cs="Apple Symbols"/>
                <w:sz w:val="22"/>
                <w:szCs w:val="22"/>
              </w:rPr>
            </w:pPr>
            <w:r w:rsidRPr="00AC7EC2">
              <w:rPr>
                <w:rFonts w:ascii="Arial MT Std Cond" w:hAnsi="Arial MT Std Cond" w:cs="Apple Symbols"/>
                <w:sz w:val="22"/>
                <w:szCs w:val="22"/>
              </w:rPr>
              <w:t xml:space="preserve">Most countries </w:t>
            </w:r>
            <w:r>
              <w:rPr>
                <w:rFonts w:ascii="Arial MT Std Cond" w:hAnsi="Arial MT Std Cond" w:cs="Apple Symbols"/>
                <w:sz w:val="22"/>
                <w:szCs w:val="22"/>
              </w:rPr>
              <w:t xml:space="preserve">of the 32 countries that switched from paper to computer-based assessment in 2012 </w:t>
            </w:r>
            <w:r w:rsidRPr="00AC7EC2">
              <w:rPr>
                <w:rFonts w:ascii="Arial MT Std Cond" w:hAnsi="Arial MT Std Cond" w:cs="Apple Symbols"/>
                <w:sz w:val="22"/>
                <w:szCs w:val="22"/>
              </w:rPr>
              <w:t xml:space="preserve">experienced a significant drop in student performance. </w:t>
            </w:r>
            <w:r>
              <w:rPr>
                <w:rFonts w:ascii="Arial MT Std Cond" w:hAnsi="Arial MT Std Cond" w:cs="Apple Symbols"/>
                <w:sz w:val="22"/>
                <w:szCs w:val="22"/>
              </w:rPr>
              <w:t>Mathematics scores dropped in 15 out of the 32 countries (</w:t>
            </w:r>
            <w:proofErr w:type="spellStart"/>
            <w:r>
              <w:rPr>
                <w:rFonts w:ascii="Arial MT Std Cond" w:hAnsi="Arial MT Std Cond" w:cs="Apple Symbols"/>
                <w:sz w:val="22"/>
                <w:szCs w:val="22"/>
              </w:rPr>
              <w:t>Jerrim</w:t>
            </w:r>
            <w:proofErr w:type="spellEnd"/>
            <w:r>
              <w:rPr>
                <w:rFonts w:ascii="Arial MT Std Cond" w:hAnsi="Arial MT Std Cond" w:cs="Apple Symbols"/>
                <w:sz w:val="22"/>
                <w:szCs w:val="22"/>
              </w:rPr>
              <w:t>, 2016). R</w:t>
            </w:r>
            <w:r w:rsidRPr="00AC7EC2">
              <w:rPr>
                <w:rFonts w:ascii="Arial MT Std Cond" w:hAnsi="Arial MT Std Cond" w:cs="Apple Symbols"/>
                <w:sz w:val="22"/>
                <w:szCs w:val="22"/>
              </w:rPr>
              <w:t>eading scores in several East Asian countries had plummeted (Hong Kong —18 points, South Korea —19 points, Japan —22 points, Taiwan —26 points, Vietnam – 18 points)</w:t>
            </w:r>
            <w:r>
              <w:rPr>
                <w:rFonts w:ascii="Arial MT Std Cond" w:hAnsi="Arial MT Std Cond" w:cs="Apple Symbols"/>
                <w:sz w:val="22"/>
                <w:szCs w:val="22"/>
              </w:rPr>
              <w:t xml:space="preserve"> </w:t>
            </w:r>
            <w:r w:rsidRPr="00AC7EC2">
              <w:rPr>
                <w:rFonts w:ascii="Arial MT Std Cond" w:hAnsi="Arial MT Std Cond" w:cs="Apple Symbols"/>
                <w:sz w:val="22"/>
                <w:szCs w:val="22"/>
              </w:rPr>
              <w:t xml:space="preserve">(Komatsu and </w:t>
            </w:r>
            <w:proofErr w:type="spellStart"/>
            <w:r w:rsidRPr="00AC7EC2">
              <w:rPr>
                <w:rFonts w:ascii="Arial MT Std Cond" w:hAnsi="Arial MT Std Cond" w:cs="Apple Symbols"/>
                <w:sz w:val="22"/>
                <w:szCs w:val="22"/>
              </w:rPr>
              <w:t>Rappleye</w:t>
            </w:r>
            <w:proofErr w:type="spellEnd"/>
            <w:r w:rsidRPr="00AC7EC2">
              <w:rPr>
                <w:rFonts w:ascii="Arial MT Std Cond" w:hAnsi="Arial MT Std Cond" w:cs="Apple Symbols"/>
                <w:sz w:val="22"/>
                <w:szCs w:val="22"/>
              </w:rPr>
              <w:t>, 2017)</w:t>
            </w:r>
            <w:r>
              <w:rPr>
                <w:rFonts w:ascii="Arial MT Std Cond" w:hAnsi="Arial MT Std Cond" w:cs="Apple Symbols"/>
                <w:sz w:val="22"/>
                <w:szCs w:val="22"/>
              </w:rPr>
              <w:t>. It has been suggested</w:t>
            </w:r>
            <w:r w:rsidRPr="00AC7EC2">
              <w:rPr>
                <w:rFonts w:ascii="Arial MT Std Cond" w:hAnsi="Arial MT Std Cond" w:cs="Apple Symbols"/>
                <w:sz w:val="22"/>
                <w:szCs w:val="22"/>
              </w:rPr>
              <w:t xml:space="preserve"> that differen</w:t>
            </w:r>
            <w:r>
              <w:rPr>
                <w:rFonts w:ascii="Arial MT Std Cond" w:hAnsi="Arial MT Std Cond" w:cs="Apple Symbols"/>
                <w:sz w:val="22"/>
                <w:szCs w:val="22"/>
              </w:rPr>
              <w:t>ces can be explained by the differences in the</w:t>
            </w:r>
            <w:r w:rsidRPr="00AC7EC2">
              <w:rPr>
                <w:rFonts w:ascii="Arial MT Std Cond" w:hAnsi="Arial MT Std Cond" w:cs="Apple Symbols"/>
                <w:sz w:val="22"/>
                <w:szCs w:val="22"/>
              </w:rPr>
              <w:t xml:space="preserve"> cognitive processes needed for reading on paper </w:t>
            </w:r>
            <w:r>
              <w:rPr>
                <w:rFonts w:ascii="Arial MT Std Cond" w:hAnsi="Arial MT Std Cond" w:cs="Apple Symbols"/>
                <w:sz w:val="22"/>
                <w:szCs w:val="22"/>
              </w:rPr>
              <w:t xml:space="preserve">and </w:t>
            </w:r>
            <w:r w:rsidRPr="00AC7EC2">
              <w:rPr>
                <w:rFonts w:ascii="Arial MT Std Cond" w:hAnsi="Arial MT Std Cond" w:cs="Apple Symbols"/>
                <w:sz w:val="22"/>
                <w:szCs w:val="22"/>
              </w:rPr>
              <w:t xml:space="preserve"> computer (Jabr, 2013; </w:t>
            </w:r>
            <w:proofErr w:type="spellStart"/>
            <w:r w:rsidRPr="00AC7EC2">
              <w:rPr>
                <w:rFonts w:ascii="Arial MT Std Cond" w:hAnsi="Arial MT Std Cond" w:cs="Apple Symbols"/>
                <w:sz w:val="22"/>
                <w:szCs w:val="22"/>
              </w:rPr>
              <w:t>Mangen</w:t>
            </w:r>
            <w:proofErr w:type="spellEnd"/>
            <w:r w:rsidRPr="00AC7EC2">
              <w:rPr>
                <w:rFonts w:ascii="Arial MT Std Cond" w:hAnsi="Arial MT Std Cond" w:cs="Apple Symbols"/>
                <w:sz w:val="22"/>
                <w:szCs w:val="22"/>
              </w:rPr>
              <w:t xml:space="preserve">, </w:t>
            </w:r>
            <w:proofErr w:type="spellStart"/>
            <w:r w:rsidRPr="00AC7EC2">
              <w:rPr>
                <w:rFonts w:ascii="Arial MT Std Cond" w:hAnsi="Arial MT Std Cond" w:cs="Apple Symbols"/>
                <w:sz w:val="22"/>
                <w:szCs w:val="22"/>
              </w:rPr>
              <w:t>Walgermo</w:t>
            </w:r>
            <w:proofErr w:type="spellEnd"/>
            <w:r w:rsidRPr="00AC7EC2">
              <w:rPr>
                <w:rFonts w:ascii="Arial MT Std Cond" w:hAnsi="Arial MT Std Cond" w:cs="Apple Symbols"/>
                <w:sz w:val="22"/>
                <w:szCs w:val="22"/>
              </w:rPr>
              <w:t xml:space="preserve">, &amp; </w:t>
            </w:r>
            <w:proofErr w:type="spellStart"/>
            <w:r w:rsidRPr="00AC7EC2">
              <w:rPr>
                <w:rFonts w:ascii="Arial MT Std Cond" w:hAnsi="Arial MT Std Cond" w:cs="Apple Symbols"/>
                <w:sz w:val="22"/>
                <w:szCs w:val="22"/>
              </w:rPr>
              <w:t>Brønnick</w:t>
            </w:r>
            <w:proofErr w:type="spellEnd"/>
            <w:r w:rsidRPr="00AC7EC2">
              <w:rPr>
                <w:rFonts w:ascii="Arial MT Std Cond" w:hAnsi="Arial MT Std Cond" w:cs="Apple Symbols"/>
                <w:sz w:val="22"/>
                <w:szCs w:val="22"/>
              </w:rPr>
              <w:t>, 2013)</w:t>
            </w:r>
            <w:r>
              <w:rPr>
                <w:rFonts w:ascii="Arial MT Std Cond" w:hAnsi="Arial MT Std Cond" w:cs="Apple Symbols"/>
                <w:sz w:val="22"/>
                <w:szCs w:val="22"/>
              </w:rPr>
              <w:t xml:space="preserve">; </w:t>
            </w:r>
            <w:r w:rsidRPr="00AC7EC2">
              <w:rPr>
                <w:rFonts w:ascii="Arial MT Std Cond" w:hAnsi="Arial MT Std Cond" w:cs="Apple Symbols"/>
                <w:sz w:val="22"/>
                <w:szCs w:val="22"/>
              </w:rPr>
              <w:t>screen size and resolution (McKee &amp; Levinson, 1990)</w:t>
            </w:r>
            <w:r>
              <w:rPr>
                <w:rFonts w:ascii="Arial MT Std Cond" w:hAnsi="Arial MT Std Cond" w:cs="Apple Symbols"/>
                <w:sz w:val="22"/>
                <w:szCs w:val="22"/>
              </w:rPr>
              <w:t xml:space="preserve"> and </w:t>
            </w:r>
            <w:r w:rsidRPr="009948AD">
              <w:rPr>
                <w:rFonts w:ascii="Arial MT Std Cond" w:hAnsi="Arial MT Std Cond" w:cs="Apple Symbols"/>
                <w:sz w:val="22"/>
                <w:szCs w:val="22"/>
              </w:rPr>
              <w:t xml:space="preserve">internet </w:t>
            </w:r>
            <w:r>
              <w:rPr>
                <w:rFonts w:ascii="Arial MT Std Cond" w:hAnsi="Arial MT Std Cond" w:cs="Apple Symbols"/>
                <w:sz w:val="22"/>
                <w:szCs w:val="22"/>
              </w:rPr>
              <w:t xml:space="preserve">use </w:t>
            </w:r>
            <w:r w:rsidRPr="009948AD">
              <w:rPr>
                <w:rFonts w:ascii="Arial MT Std Cond" w:hAnsi="Arial MT Std Cond" w:cs="Apple Symbols"/>
                <w:sz w:val="22"/>
                <w:szCs w:val="22"/>
              </w:rPr>
              <w:t xml:space="preserve">during their reading classes (Komatsu and </w:t>
            </w:r>
            <w:proofErr w:type="spellStart"/>
            <w:r w:rsidRPr="009948AD">
              <w:rPr>
                <w:rFonts w:ascii="Arial MT Std Cond" w:hAnsi="Arial MT Std Cond" w:cs="Apple Symbols"/>
                <w:sz w:val="22"/>
                <w:szCs w:val="22"/>
              </w:rPr>
              <w:t>Rappleye</w:t>
            </w:r>
            <w:proofErr w:type="spellEnd"/>
            <w:r w:rsidRPr="009948AD">
              <w:rPr>
                <w:rFonts w:ascii="Arial MT Std Cond" w:hAnsi="Arial MT Std Cond" w:cs="Apple Symbols"/>
                <w:sz w:val="22"/>
                <w:szCs w:val="22"/>
              </w:rPr>
              <w:t>, 2017).</w:t>
            </w:r>
          </w:p>
        </w:tc>
      </w:tr>
    </w:tbl>
    <w:p w14:paraId="2F8FCDA2" w14:textId="77777777" w:rsidR="00A91CF2" w:rsidRPr="004B04A8" w:rsidRDefault="00A91CF2" w:rsidP="00A91CF2"/>
    <w:p w14:paraId="3AD0962B" w14:textId="77777777" w:rsidR="00A91CF2" w:rsidRDefault="00A91CF2" w:rsidP="00A91CF2"/>
    <w:p w14:paraId="6F1DD30C" w14:textId="77777777" w:rsidR="00A91CF2" w:rsidRDefault="00A91CF2" w:rsidP="00A91CF2">
      <w:pPr>
        <w:jc w:val="both"/>
        <w:rPr>
          <w:rFonts w:ascii="Arial MT Std Cond" w:hAnsi="Arial MT Std Cond" w:cs="Apple Symbols"/>
          <w:sz w:val="22"/>
          <w:szCs w:val="22"/>
        </w:rPr>
      </w:pPr>
    </w:p>
    <w:p w14:paraId="663674FC" w14:textId="77777777" w:rsidR="00A91CF2" w:rsidRDefault="00A91CF2" w:rsidP="00A91CF2">
      <w:pPr>
        <w:jc w:val="both"/>
        <w:rPr>
          <w:rFonts w:ascii="Arial MT Std Cond" w:hAnsi="Arial MT Std Cond" w:cs="Apple Symbols"/>
          <w:sz w:val="22"/>
          <w:szCs w:val="22"/>
        </w:rPr>
      </w:pPr>
    </w:p>
    <w:p w14:paraId="5232CAAD" w14:textId="77777777" w:rsidR="00A91CF2" w:rsidRDefault="00A91CF2" w:rsidP="00A91CF2">
      <w:pPr>
        <w:jc w:val="both"/>
        <w:rPr>
          <w:rFonts w:ascii="Arial MT Std Cond" w:hAnsi="Arial MT Std Cond" w:cs="Apple Symbols"/>
          <w:sz w:val="22"/>
          <w:szCs w:val="22"/>
        </w:rPr>
      </w:pPr>
    </w:p>
    <w:p w14:paraId="0196349B" w14:textId="77777777" w:rsidR="00A91CF2" w:rsidRPr="004B04A8" w:rsidRDefault="00A91CF2" w:rsidP="00A91CF2"/>
    <w:p w14:paraId="7A6CC50B" w14:textId="77777777" w:rsidR="00A91CF2" w:rsidRDefault="00A91CF2" w:rsidP="00A91CF2">
      <w:pPr>
        <w:rPr>
          <w:rFonts w:ascii="Arial MT Std Cond" w:hAnsi="Arial MT Std Cond" w:cs="Apple Symbols"/>
          <w:b/>
          <w:bCs/>
          <w:sz w:val="22"/>
          <w:szCs w:val="22"/>
        </w:rPr>
      </w:pPr>
    </w:p>
    <w:p w14:paraId="39D033AE" w14:textId="77777777" w:rsidR="00A91CF2" w:rsidRDefault="00A91CF2" w:rsidP="00A91CF2">
      <w:pPr>
        <w:rPr>
          <w:rFonts w:ascii="Arial MT Std Cond" w:hAnsi="Arial MT Std Cond" w:cs="Apple Symbols"/>
          <w:b/>
          <w:bCs/>
          <w:iCs/>
          <w:color w:val="404040" w:themeColor="text1" w:themeTint="BF"/>
          <w:sz w:val="22"/>
          <w:szCs w:val="22"/>
        </w:rPr>
      </w:pPr>
      <w:bookmarkStart w:id="182" w:name="_Ref31496922"/>
      <w:r>
        <w:br w:type="page"/>
      </w:r>
    </w:p>
    <w:p w14:paraId="2F290E32" w14:textId="3DE0FBEB" w:rsidR="008E785F" w:rsidRDefault="008E785F" w:rsidP="008E785F">
      <w:pPr>
        <w:pStyle w:val="Caption"/>
      </w:pPr>
      <w:bookmarkStart w:id="183" w:name="_Toc32384265"/>
      <w:bookmarkEnd w:id="182"/>
      <w:r>
        <w:lastRenderedPageBreak/>
        <w:t xml:space="preserve">Exhibit </w:t>
      </w:r>
      <w:r>
        <w:fldChar w:fldCharType="begin"/>
      </w:r>
      <w:r>
        <w:instrText xml:space="preserve"> SEQ Exhibit \* ARABIC </w:instrText>
      </w:r>
      <w:r>
        <w:fldChar w:fldCharType="separate"/>
      </w:r>
      <w:r>
        <w:rPr>
          <w:noProof/>
        </w:rPr>
        <w:t>8</w:t>
      </w:r>
      <w:r>
        <w:fldChar w:fldCharType="end"/>
      </w:r>
      <w:r>
        <w:t xml:space="preserve">: </w:t>
      </w:r>
      <w:r w:rsidRPr="001374ED">
        <w:t xml:space="preserve">PIRLS and ePIRLS </w:t>
      </w:r>
      <w:r>
        <w:t xml:space="preserve">International </w:t>
      </w:r>
      <w:r w:rsidRPr="001374ED">
        <w:t>Achievement Benchmarks</w:t>
      </w:r>
      <w:bookmarkEnd w:id="183"/>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2"/>
      </w:tblGrid>
      <w:tr w:rsidR="00A91CF2" w14:paraId="25C79938" w14:textId="77777777" w:rsidTr="00A91CF2">
        <w:tc>
          <w:tcPr>
            <w:tcW w:w="9062" w:type="dxa"/>
          </w:tcPr>
          <w:p w14:paraId="63EAC623" w14:textId="77777777" w:rsidR="00A91CF2" w:rsidRDefault="00A91CF2" w:rsidP="00A91CF2">
            <w:pPr>
              <w:rPr>
                <w:rFonts w:ascii="Arial MT Std Cond" w:hAnsi="Arial MT Std Cond" w:cstheme="majorHAnsi"/>
                <w:color w:val="000000" w:themeColor="text1"/>
                <w:sz w:val="22"/>
                <w:szCs w:val="22"/>
              </w:rPr>
            </w:pPr>
            <w:r w:rsidRPr="001374ED">
              <w:rPr>
                <w:rFonts w:ascii="Arial MT Std Cond" w:hAnsi="Arial MT Std Cond" w:cs="Apple Symbols"/>
                <w:sz w:val="22"/>
                <w:szCs w:val="22"/>
              </w:rPr>
              <w:t>PIRLS and ePIRLS study four broad-based processes of comprehension typically used by fourth grade readers: focus on and retrieve explicitly stated information; make straightforward inferences; interpret and integrate ideas and information; and evaluate and critique content and textual elements. There’s underlying hierarchy among the processes: while less proficient readers are expected to focus on and retrieve explicitly stated information, more advanced readers can make inferences and explain relationships. Based on the skills demonstrated across these comprehension processes, PIRLS and ePIRLS estimate students’ performance levels – Advanced, high, intermediate or low</w:t>
            </w:r>
            <w:r w:rsidRPr="001374ED">
              <w:rPr>
                <w:rFonts w:ascii="Arial MT Std Cond" w:hAnsi="Arial MT Std Cond" w:cstheme="majorHAnsi"/>
                <w:color w:val="000000" w:themeColor="text1"/>
                <w:sz w:val="22"/>
                <w:szCs w:val="22"/>
              </w:rPr>
              <w:t xml:space="preserve">. </w:t>
            </w:r>
          </w:p>
          <w:p w14:paraId="40C0213B" w14:textId="77777777" w:rsidR="00A91CF2" w:rsidRDefault="00A91CF2" w:rsidP="00A91CF2">
            <w:pPr>
              <w:rPr>
                <w:rFonts w:ascii="Arial MT Std Cond" w:hAnsi="Arial MT Std Cond" w:cs="Apple Symbols"/>
                <w:b/>
                <w:bCs/>
                <w:sz w:val="22"/>
                <w:szCs w:val="22"/>
              </w:rPr>
            </w:pPr>
            <w:r w:rsidRPr="001374ED">
              <w:rPr>
                <w:rFonts w:ascii="Arial MT Std Cond" w:hAnsi="Arial MT Std Cond" w:cstheme="majorHAnsi"/>
                <w:color w:val="000000" w:themeColor="text1"/>
                <w:sz w:val="22"/>
                <w:szCs w:val="22"/>
              </w:rPr>
              <w:t xml:space="preserve">   </w:t>
            </w:r>
          </w:p>
        </w:tc>
      </w:tr>
      <w:tr w:rsidR="00A91CF2" w14:paraId="602849FD" w14:textId="77777777" w:rsidTr="00A91CF2">
        <w:tc>
          <w:tcPr>
            <w:tcW w:w="9062" w:type="dxa"/>
          </w:tcPr>
          <w:p w14:paraId="754DC970" w14:textId="77777777" w:rsidR="00A91CF2" w:rsidRPr="001374ED" w:rsidRDefault="00A91CF2" w:rsidP="00A91CF2">
            <w:pPr>
              <w:rPr>
                <w:rFonts w:ascii="Arial MT Std Cond" w:hAnsi="Arial MT Std Cond" w:cstheme="majorHAnsi"/>
                <w:sz w:val="22"/>
                <w:szCs w:val="22"/>
              </w:rPr>
            </w:pPr>
            <w:r w:rsidRPr="001374ED">
              <w:rPr>
                <w:rFonts w:ascii="Arial MT Std Cond" w:hAnsi="Arial MT Std Cond" w:cstheme="majorHAnsi"/>
                <w:b/>
                <w:bCs/>
                <w:sz w:val="22"/>
                <w:szCs w:val="22"/>
              </w:rPr>
              <w:t>Advanced</w:t>
            </w:r>
            <w:r>
              <w:rPr>
                <w:rFonts w:ascii="Arial MT Std Cond" w:hAnsi="Arial MT Std Cond" w:cstheme="majorHAnsi"/>
                <w:sz w:val="22"/>
                <w:szCs w:val="22"/>
              </w:rPr>
              <w:t xml:space="preserve">: </w:t>
            </w:r>
            <w:r w:rsidRPr="001374ED">
              <w:rPr>
                <w:rFonts w:ascii="Arial MT Std Cond" w:hAnsi="Arial MT Std Cond" w:cstheme="majorHAnsi"/>
                <w:sz w:val="22"/>
                <w:szCs w:val="22"/>
              </w:rPr>
              <w:t>Interpret story events and character actions to describe reasons, motivations, feelings, and character development with full text-based support; Begin to evaluate the effect on the reader of the author’s language and style choices</w:t>
            </w:r>
            <w:r>
              <w:rPr>
                <w:rFonts w:ascii="Arial MT Std Cond" w:hAnsi="Arial MT Std Cond" w:cstheme="majorHAnsi"/>
                <w:sz w:val="22"/>
                <w:szCs w:val="22"/>
              </w:rPr>
              <w:t xml:space="preserve">. </w:t>
            </w:r>
          </w:p>
          <w:p w14:paraId="4435D48F" w14:textId="77777777" w:rsidR="00A91CF2" w:rsidRDefault="00A91CF2" w:rsidP="00A91CF2">
            <w:pPr>
              <w:rPr>
                <w:rFonts w:ascii="Arial MT Std Cond" w:hAnsi="Arial MT Std Cond" w:cs="Apple Symbols"/>
                <w:b/>
                <w:bCs/>
                <w:sz w:val="22"/>
                <w:szCs w:val="22"/>
              </w:rPr>
            </w:pPr>
          </w:p>
        </w:tc>
      </w:tr>
      <w:tr w:rsidR="00A91CF2" w14:paraId="528301AE" w14:textId="77777777" w:rsidTr="00A91CF2">
        <w:tc>
          <w:tcPr>
            <w:tcW w:w="9062" w:type="dxa"/>
          </w:tcPr>
          <w:p w14:paraId="04AB592A" w14:textId="77777777" w:rsidR="00A91CF2" w:rsidRPr="001374ED" w:rsidRDefault="00A91CF2" w:rsidP="00A91CF2">
            <w:pPr>
              <w:rPr>
                <w:rFonts w:ascii="Arial MT Std Cond" w:hAnsi="Arial MT Std Cond" w:cstheme="majorHAnsi"/>
                <w:sz w:val="22"/>
                <w:szCs w:val="22"/>
              </w:rPr>
            </w:pPr>
            <w:r w:rsidRPr="001374ED">
              <w:rPr>
                <w:rFonts w:ascii="Arial MT Std Cond" w:hAnsi="Arial MT Std Cond" w:cstheme="majorHAnsi"/>
                <w:b/>
                <w:bCs/>
                <w:sz w:val="22"/>
                <w:szCs w:val="22"/>
              </w:rPr>
              <w:t>High:</w:t>
            </w:r>
            <w:r w:rsidRPr="001374ED">
              <w:rPr>
                <w:rFonts w:ascii="Arial MT Std Cond" w:hAnsi="Arial MT Std Cond" w:cstheme="majorHAnsi"/>
                <w:sz w:val="22"/>
                <w:szCs w:val="22"/>
              </w:rPr>
              <w:t xml:space="preserve"> locate and distinguish significant actions and details embedded across the text, make inferences to explain relationships between intentions, actions, events, and feelings, and give text-based support, Interpret and integrate story events and character actions, traits, and feelings as they develop across the text, </w:t>
            </w:r>
            <w:r>
              <w:rPr>
                <w:rFonts w:ascii="Arial MT Std Cond" w:hAnsi="Arial MT Std Cond" w:cstheme="majorHAnsi"/>
                <w:sz w:val="22"/>
                <w:szCs w:val="22"/>
              </w:rPr>
              <w:t>r</w:t>
            </w:r>
            <w:r w:rsidRPr="001374ED">
              <w:rPr>
                <w:rFonts w:ascii="Arial MT Std Cond" w:hAnsi="Arial MT Std Cond" w:cstheme="majorHAnsi"/>
                <w:sz w:val="22"/>
                <w:szCs w:val="22"/>
              </w:rPr>
              <w:t>ecognize the use of some language features (e.g., metaphor, tone, imagery).</w:t>
            </w:r>
          </w:p>
          <w:p w14:paraId="3C88431A" w14:textId="77777777" w:rsidR="00A91CF2" w:rsidRDefault="00A91CF2" w:rsidP="00A91CF2">
            <w:pPr>
              <w:rPr>
                <w:rFonts w:ascii="Arial MT Std Cond" w:hAnsi="Arial MT Std Cond" w:cs="Apple Symbols"/>
                <w:b/>
                <w:bCs/>
                <w:sz w:val="22"/>
                <w:szCs w:val="22"/>
              </w:rPr>
            </w:pPr>
          </w:p>
        </w:tc>
      </w:tr>
      <w:tr w:rsidR="00A91CF2" w14:paraId="1B568B45" w14:textId="77777777" w:rsidTr="00A91CF2">
        <w:tc>
          <w:tcPr>
            <w:tcW w:w="9062" w:type="dxa"/>
          </w:tcPr>
          <w:p w14:paraId="06E443C3" w14:textId="77777777" w:rsidR="00A91CF2" w:rsidRPr="001374ED" w:rsidRDefault="00A91CF2" w:rsidP="00A91CF2">
            <w:pPr>
              <w:rPr>
                <w:rFonts w:ascii="Arial MT Std Cond" w:hAnsi="Arial MT Std Cond" w:cstheme="majorHAnsi"/>
                <w:sz w:val="22"/>
                <w:szCs w:val="22"/>
              </w:rPr>
            </w:pPr>
            <w:r w:rsidRPr="001374ED">
              <w:rPr>
                <w:rFonts w:ascii="Arial MT Std Cond" w:hAnsi="Arial MT Std Cond" w:cstheme="majorHAnsi"/>
                <w:b/>
                <w:bCs/>
                <w:sz w:val="22"/>
                <w:szCs w:val="22"/>
              </w:rPr>
              <w:t>Intermediate</w:t>
            </w:r>
            <w:r>
              <w:rPr>
                <w:rFonts w:ascii="Arial MT Std Cond" w:hAnsi="Arial MT Std Cond" w:cstheme="majorHAnsi"/>
                <w:sz w:val="22"/>
                <w:szCs w:val="22"/>
              </w:rPr>
              <w:t xml:space="preserve">: </w:t>
            </w:r>
            <w:r w:rsidRPr="001374ED">
              <w:rPr>
                <w:rFonts w:ascii="Arial MT Std Cond" w:hAnsi="Arial MT Std Cond" w:cstheme="majorHAnsi"/>
                <w:sz w:val="22"/>
                <w:szCs w:val="22"/>
              </w:rPr>
              <w:t>Independently locate, recognize, and reproduce explicitly stated actions, events, and feelings</w:t>
            </w:r>
            <w:r>
              <w:rPr>
                <w:rFonts w:ascii="Arial MT Std Cond" w:hAnsi="Arial MT Std Cond" w:cstheme="majorHAnsi"/>
                <w:sz w:val="22"/>
                <w:szCs w:val="22"/>
              </w:rPr>
              <w:t>, m</w:t>
            </w:r>
            <w:r w:rsidRPr="001374ED">
              <w:rPr>
                <w:rFonts w:ascii="Arial MT Std Cond" w:hAnsi="Arial MT Std Cond" w:cstheme="majorHAnsi"/>
                <w:sz w:val="22"/>
                <w:szCs w:val="22"/>
              </w:rPr>
              <w:t>ake straightforward inferences about the attributes, feelings, and motivations of main characters</w:t>
            </w:r>
            <w:r>
              <w:rPr>
                <w:rFonts w:ascii="Arial MT Std Cond" w:hAnsi="Arial MT Std Cond" w:cstheme="majorHAnsi"/>
                <w:sz w:val="22"/>
                <w:szCs w:val="22"/>
              </w:rPr>
              <w:t>, i</w:t>
            </w:r>
            <w:r w:rsidRPr="001374ED">
              <w:rPr>
                <w:rFonts w:ascii="Arial MT Std Cond" w:hAnsi="Arial MT Std Cond" w:cstheme="majorHAnsi"/>
                <w:sz w:val="22"/>
                <w:szCs w:val="22"/>
              </w:rPr>
              <w:t>nterpret obvious reasons and causes, recognize evidence, and give examples</w:t>
            </w:r>
            <w:r>
              <w:rPr>
                <w:rFonts w:ascii="Arial MT Std Cond" w:hAnsi="Arial MT Std Cond" w:cstheme="majorHAnsi"/>
                <w:sz w:val="22"/>
                <w:szCs w:val="22"/>
              </w:rPr>
              <w:t>, b</w:t>
            </w:r>
            <w:r w:rsidRPr="001374ED">
              <w:rPr>
                <w:rFonts w:ascii="Arial MT Std Cond" w:hAnsi="Arial MT Std Cond" w:cstheme="majorHAnsi"/>
                <w:sz w:val="22"/>
                <w:szCs w:val="22"/>
              </w:rPr>
              <w:t>egin to recognize language choices</w:t>
            </w:r>
            <w:r>
              <w:rPr>
                <w:rFonts w:ascii="Arial MT Std Cond" w:hAnsi="Arial MT Std Cond" w:cstheme="majorHAnsi"/>
                <w:sz w:val="22"/>
                <w:szCs w:val="22"/>
              </w:rPr>
              <w:t>.</w:t>
            </w:r>
          </w:p>
          <w:p w14:paraId="7E083141" w14:textId="77777777" w:rsidR="00A91CF2" w:rsidRDefault="00A91CF2" w:rsidP="00A91CF2">
            <w:pPr>
              <w:rPr>
                <w:rFonts w:ascii="Arial MT Std Cond" w:hAnsi="Arial MT Std Cond" w:cs="Apple Symbols"/>
                <w:b/>
                <w:bCs/>
                <w:sz w:val="22"/>
                <w:szCs w:val="22"/>
              </w:rPr>
            </w:pPr>
          </w:p>
        </w:tc>
      </w:tr>
      <w:tr w:rsidR="00A91CF2" w14:paraId="33A484CA" w14:textId="77777777" w:rsidTr="00A91CF2">
        <w:tc>
          <w:tcPr>
            <w:tcW w:w="9062" w:type="dxa"/>
          </w:tcPr>
          <w:p w14:paraId="622984E5" w14:textId="77777777" w:rsidR="00A91CF2" w:rsidRPr="001374ED" w:rsidRDefault="00A91CF2" w:rsidP="00A91CF2">
            <w:pPr>
              <w:rPr>
                <w:rFonts w:ascii="Arial MT Std Cond" w:hAnsi="Arial MT Std Cond" w:cstheme="majorHAnsi"/>
                <w:sz w:val="22"/>
                <w:szCs w:val="22"/>
              </w:rPr>
            </w:pPr>
            <w:r w:rsidRPr="001374ED">
              <w:rPr>
                <w:rFonts w:ascii="Arial MT Std Cond" w:hAnsi="Arial MT Std Cond" w:cstheme="majorHAnsi"/>
                <w:b/>
                <w:bCs/>
                <w:sz w:val="22"/>
                <w:szCs w:val="22"/>
              </w:rPr>
              <w:t>Low</w:t>
            </w:r>
            <w:r>
              <w:rPr>
                <w:rFonts w:ascii="Arial MT Std Cond" w:hAnsi="Arial MT Std Cond" w:cstheme="majorHAnsi"/>
                <w:sz w:val="22"/>
                <w:szCs w:val="22"/>
              </w:rPr>
              <w:t xml:space="preserve">: </w:t>
            </w:r>
            <w:r w:rsidRPr="001374ED">
              <w:rPr>
                <w:rFonts w:ascii="Arial MT Std Cond" w:hAnsi="Arial MT Std Cond" w:cstheme="majorHAnsi"/>
                <w:sz w:val="22"/>
                <w:szCs w:val="22"/>
              </w:rPr>
              <w:t>Locate and retrieve explicitly stated information, actions, or ideas; Make straightforward inferences about events and reasons for actions; Begin to interpret story events and central ideas or, in the case of information texts, begin to make straightforward inferences about explanations, actions, and descriptions</w:t>
            </w:r>
            <w:r>
              <w:rPr>
                <w:rFonts w:ascii="Arial MT Std Cond" w:hAnsi="Arial MT Std Cond" w:cstheme="majorHAnsi"/>
                <w:sz w:val="22"/>
                <w:szCs w:val="22"/>
              </w:rPr>
              <w:t>.</w:t>
            </w:r>
          </w:p>
          <w:p w14:paraId="6DDC332F" w14:textId="77777777" w:rsidR="00A91CF2" w:rsidRDefault="00A91CF2" w:rsidP="00A91CF2">
            <w:pPr>
              <w:rPr>
                <w:rFonts w:ascii="Arial MT Std Cond" w:hAnsi="Arial MT Std Cond" w:cs="Apple Symbols"/>
                <w:b/>
                <w:bCs/>
                <w:sz w:val="22"/>
                <w:szCs w:val="22"/>
              </w:rPr>
            </w:pPr>
          </w:p>
        </w:tc>
      </w:tr>
    </w:tbl>
    <w:p w14:paraId="498716D1" w14:textId="77777777" w:rsidR="00A91CF2" w:rsidRPr="00E355B8" w:rsidRDefault="00A91CF2" w:rsidP="00A91CF2">
      <w:pPr>
        <w:rPr>
          <w:rFonts w:ascii="Arial MT Std Cond" w:hAnsi="Arial MT Std Cond" w:cs="Apple Symbols"/>
          <w:sz w:val="20"/>
          <w:szCs w:val="20"/>
        </w:rPr>
      </w:pPr>
      <w:r w:rsidRPr="00E355B8">
        <w:rPr>
          <w:rFonts w:ascii="Arial MT Std Cond" w:hAnsi="Arial MT Std Cond" w:cs="Apple Symbols"/>
          <w:sz w:val="20"/>
          <w:szCs w:val="20"/>
        </w:rPr>
        <w:t>Source: Mullis et al., 2016</w:t>
      </w:r>
    </w:p>
    <w:p w14:paraId="5E833D2B" w14:textId="77777777" w:rsidR="00A91CF2" w:rsidRPr="001374ED" w:rsidRDefault="00A91CF2" w:rsidP="00A91CF2">
      <w:pPr>
        <w:rPr>
          <w:rFonts w:ascii="Arial MT Std Cond" w:hAnsi="Arial MT Std Cond" w:cstheme="majorHAnsi"/>
          <w:color w:val="000000" w:themeColor="text1"/>
          <w:sz w:val="22"/>
          <w:szCs w:val="22"/>
        </w:rPr>
      </w:pPr>
    </w:p>
    <w:p w14:paraId="6BCE9461" w14:textId="77777777" w:rsidR="00A91CF2" w:rsidRDefault="00A91CF2" w:rsidP="00A91CF2">
      <w:pPr>
        <w:rPr>
          <w:rFonts w:ascii="Arial MT Std Cond" w:hAnsi="Arial MT Std Cond" w:cs="Apple Symbols"/>
          <w:sz w:val="18"/>
          <w:szCs w:val="18"/>
        </w:rPr>
      </w:pPr>
      <w:r>
        <w:rPr>
          <w:rFonts w:ascii="Arial MT Std Cond" w:hAnsi="Arial MT Std Cond" w:cs="Apple Symbols"/>
          <w:sz w:val="18"/>
          <w:szCs w:val="18"/>
        </w:rPr>
        <w:br w:type="page"/>
      </w:r>
    </w:p>
    <w:p w14:paraId="6F1F2D72" w14:textId="77777777" w:rsidR="00A91CF2" w:rsidRPr="00D90CF5" w:rsidRDefault="00A91CF2" w:rsidP="00A91CF2">
      <w:pPr>
        <w:rPr>
          <w:rFonts w:ascii="Arial MT Std Cond" w:hAnsi="Arial MT Std Cond" w:cs="Apple Symbols"/>
          <w:b/>
          <w:bCs/>
          <w:iCs/>
          <w:color w:val="404040" w:themeColor="text1" w:themeTint="BF"/>
          <w:sz w:val="22"/>
          <w:szCs w:val="22"/>
        </w:rPr>
      </w:pPr>
    </w:p>
    <w:p w14:paraId="1F984D28" w14:textId="536CC943" w:rsidR="008E785F" w:rsidRDefault="008E785F" w:rsidP="008E785F">
      <w:pPr>
        <w:pStyle w:val="Caption"/>
      </w:pPr>
      <w:bookmarkStart w:id="184" w:name="_Toc32384266"/>
      <w:r>
        <w:t xml:space="preserve">Exhibit </w:t>
      </w:r>
      <w:r>
        <w:fldChar w:fldCharType="begin"/>
      </w:r>
      <w:r>
        <w:instrText xml:space="preserve"> SEQ Exhibit \* ARABIC </w:instrText>
      </w:r>
      <w:r>
        <w:fldChar w:fldCharType="separate"/>
      </w:r>
      <w:r>
        <w:rPr>
          <w:noProof/>
        </w:rPr>
        <w:t>9</w:t>
      </w:r>
      <w:r>
        <w:fldChar w:fldCharType="end"/>
      </w:r>
      <w:proofErr w:type="gramStart"/>
      <w:r>
        <w:t>: :</w:t>
      </w:r>
      <w:proofErr w:type="gramEnd"/>
      <w:r>
        <w:t xml:space="preserve"> </w:t>
      </w:r>
      <w:r w:rsidRPr="00367F4A">
        <w:t xml:space="preserve">PISA 2018 reading </w:t>
      </w:r>
      <w:r>
        <w:t xml:space="preserve">literacy </w:t>
      </w:r>
      <w:r w:rsidRPr="00367F4A">
        <w:t>proficiency levels</w:t>
      </w:r>
      <w:bookmarkEnd w:id="184"/>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2"/>
      </w:tblGrid>
      <w:tr w:rsidR="00A91CF2" w14:paraId="16262019" w14:textId="77777777" w:rsidTr="00A91CF2">
        <w:tc>
          <w:tcPr>
            <w:tcW w:w="9062" w:type="dxa"/>
          </w:tcPr>
          <w:p w14:paraId="3E71285C" w14:textId="77777777" w:rsidR="00A91CF2" w:rsidRPr="00E355B8" w:rsidRDefault="00A91CF2" w:rsidP="00A91CF2">
            <w:pPr>
              <w:autoSpaceDE w:val="0"/>
              <w:autoSpaceDN w:val="0"/>
              <w:adjustRightInd w:val="0"/>
              <w:jc w:val="both"/>
              <w:rPr>
                <w:rFonts w:ascii="Arial MT Std Cond" w:hAnsi="Arial MT Std Cond" w:cs="Apple Symbols"/>
                <w:sz w:val="22"/>
                <w:szCs w:val="22"/>
              </w:rPr>
            </w:pPr>
            <w:r w:rsidRPr="00C72FD5">
              <w:rPr>
                <w:rFonts w:ascii="Arial MT Std Cond" w:hAnsi="Arial MT Std Cond" w:cs="Apple Symbols"/>
                <w:b/>
                <w:bCs/>
                <w:sz w:val="22"/>
                <w:szCs w:val="22"/>
              </w:rPr>
              <w:t>Level 6:</w:t>
            </w:r>
            <w:r>
              <w:rPr>
                <w:rFonts w:ascii="Arial MT Std Cond" w:hAnsi="Arial MT Std Cond" w:cs="Apple Symbols"/>
                <w:sz w:val="22"/>
                <w:szCs w:val="22"/>
              </w:rPr>
              <w:t xml:space="preserve"> </w:t>
            </w:r>
            <w:r w:rsidRPr="00E355B8">
              <w:rPr>
                <w:rFonts w:ascii="Arial MT Std Cond" w:hAnsi="Arial MT Std Cond" w:cs="Apple Symbols"/>
                <w:sz w:val="22"/>
                <w:szCs w:val="22"/>
              </w:rPr>
              <w:t>comprehend lengthy and abstract texts in which the information of interest is deeply</w:t>
            </w:r>
            <w:r>
              <w:rPr>
                <w:rFonts w:ascii="Arial MT Std Cond" w:hAnsi="Arial MT Std Cond" w:cs="Apple Symbols"/>
                <w:sz w:val="22"/>
                <w:szCs w:val="22"/>
              </w:rPr>
              <w:t xml:space="preserve"> </w:t>
            </w:r>
            <w:r w:rsidRPr="00E355B8">
              <w:rPr>
                <w:rFonts w:ascii="Arial MT Std Cond" w:hAnsi="Arial MT Std Cond" w:cs="Apple Symbols"/>
                <w:sz w:val="22"/>
                <w:szCs w:val="22"/>
              </w:rPr>
              <w:t>embedded and only indirectly related to the task</w:t>
            </w:r>
            <w:r>
              <w:rPr>
                <w:rFonts w:ascii="Arial MT Std Cond" w:hAnsi="Arial MT Std Cond" w:cs="Apple Symbols"/>
                <w:sz w:val="22"/>
                <w:szCs w:val="22"/>
              </w:rPr>
              <w:t xml:space="preserve">; </w:t>
            </w:r>
            <w:r w:rsidRPr="00E355B8">
              <w:rPr>
                <w:rFonts w:ascii="Arial MT Std Cond" w:hAnsi="Arial MT Std Cond" w:cs="Apple Symbols"/>
                <w:sz w:val="22"/>
                <w:szCs w:val="22"/>
              </w:rPr>
              <w:t>compare, contrast and integrate information</w:t>
            </w:r>
            <w:r>
              <w:rPr>
                <w:rFonts w:ascii="Arial MT Std Cond" w:hAnsi="Arial MT Std Cond" w:cs="Apple Symbols"/>
                <w:sz w:val="22"/>
                <w:szCs w:val="22"/>
              </w:rPr>
              <w:t xml:space="preserve"> </w:t>
            </w:r>
            <w:r w:rsidRPr="00E355B8">
              <w:rPr>
                <w:rFonts w:ascii="Arial MT Std Cond" w:hAnsi="Arial MT Std Cond" w:cs="Apple Symbols"/>
                <w:sz w:val="22"/>
                <w:szCs w:val="22"/>
              </w:rPr>
              <w:t>representing multiple and potentially conflicting perspectives, using multiple criteria and generating</w:t>
            </w:r>
            <w:r>
              <w:rPr>
                <w:rFonts w:ascii="Arial MT Std Cond" w:hAnsi="Arial MT Std Cond" w:cs="Apple Symbols"/>
                <w:sz w:val="22"/>
                <w:szCs w:val="22"/>
              </w:rPr>
              <w:t xml:space="preserve"> </w:t>
            </w:r>
            <w:r w:rsidRPr="00E355B8">
              <w:rPr>
                <w:rFonts w:ascii="Arial MT Std Cond" w:hAnsi="Arial MT Std Cond" w:cs="Apple Symbols"/>
                <w:sz w:val="22"/>
                <w:szCs w:val="22"/>
              </w:rPr>
              <w:t>inferences across distant pieces of information to determine how the information may be used</w:t>
            </w:r>
            <w:r>
              <w:rPr>
                <w:rFonts w:ascii="Arial MT Std Cond" w:hAnsi="Arial MT Std Cond" w:cs="Apple Symbols"/>
                <w:sz w:val="22"/>
                <w:szCs w:val="22"/>
              </w:rPr>
              <w:t xml:space="preserve">; </w:t>
            </w:r>
            <w:r w:rsidRPr="00E355B8">
              <w:rPr>
                <w:rFonts w:ascii="Arial MT Std Cond" w:hAnsi="Arial MT Std Cond" w:cs="Apple Symbols"/>
                <w:sz w:val="22"/>
                <w:szCs w:val="22"/>
              </w:rPr>
              <w:t>reflect deeply on the text’s source in relation to its content, using criteria external</w:t>
            </w:r>
            <w:r>
              <w:rPr>
                <w:rFonts w:ascii="Arial MT Std Cond" w:hAnsi="Arial MT Std Cond" w:cs="Apple Symbols"/>
                <w:sz w:val="22"/>
                <w:szCs w:val="22"/>
              </w:rPr>
              <w:t xml:space="preserve"> </w:t>
            </w:r>
            <w:r w:rsidRPr="00E355B8">
              <w:rPr>
                <w:rFonts w:ascii="Arial MT Std Cond" w:hAnsi="Arial MT Std Cond" w:cs="Apple Symbols"/>
                <w:sz w:val="22"/>
                <w:szCs w:val="22"/>
              </w:rPr>
              <w:t>to the text</w:t>
            </w:r>
            <w:r>
              <w:rPr>
                <w:rFonts w:ascii="Arial MT Std Cond" w:hAnsi="Arial MT Std Cond" w:cs="Apple Symbols"/>
                <w:sz w:val="22"/>
                <w:szCs w:val="22"/>
              </w:rPr>
              <w:t xml:space="preserve">; </w:t>
            </w:r>
            <w:r w:rsidRPr="00E355B8">
              <w:rPr>
                <w:rFonts w:ascii="Arial MT Std Cond" w:hAnsi="Arial MT Std Cond" w:cs="Apple Symbols"/>
                <w:sz w:val="22"/>
                <w:szCs w:val="22"/>
              </w:rPr>
              <w:t>compare and contrast information across texts, identifying and resolving inter-textual</w:t>
            </w:r>
            <w:r>
              <w:rPr>
                <w:rFonts w:ascii="Arial MT Std Cond" w:hAnsi="Arial MT Std Cond" w:cs="Apple Symbols"/>
                <w:sz w:val="22"/>
                <w:szCs w:val="22"/>
              </w:rPr>
              <w:t xml:space="preserve"> </w:t>
            </w:r>
            <w:r w:rsidRPr="00E355B8">
              <w:rPr>
                <w:rFonts w:ascii="Arial MT Std Cond" w:hAnsi="Arial MT Std Cond" w:cs="Apple Symbols"/>
                <w:sz w:val="22"/>
                <w:szCs w:val="22"/>
              </w:rPr>
              <w:t>discrepancies and conflicts through inferences about the sources of information, their explicit or vested</w:t>
            </w:r>
            <w:r>
              <w:rPr>
                <w:rFonts w:ascii="Arial MT Std Cond" w:hAnsi="Arial MT Std Cond" w:cs="Apple Symbols"/>
                <w:sz w:val="22"/>
                <w:szCs w:val="22"/>
              </w:rPr>
              <w:t xml:space="preserve"> </w:t>
            </w:r>
            <w:r w:rsidRPr="00E355B8">
              <w:rPr>
                <w:rFonts w:ascii="Arial MT Std Cond" w:hAnsi="Arial MT Std Cond" w:cs="Apple Symbols"/>
                <w:sz w:val="22"/>
                <w:szCs w:val="22"/>
              </w:rPr>
              <w:t>interests, and other cues as to the validity of the information.</w:t>
            </w:r>
          </w:p>
        </w:tc>
      </w:tr>
      <w:tr w:rsidR="00A91CF2" w14:paraId="4EBE59C5" w14:textId="77777777" w:rsidTr="00A91CF2">
        <w:tc>
          <w:tcPr>
            <w:tcW w:w="9062" w:type="dxa"/>
          </w:tcPr>
          <w:p w14:paraId="4FAA2E48" w14:textId="77777777" w:rsidR="00A91CF2" w:rsidRPr="004826E0" w:rsidRDefault="00A91CF2" w:rsidP="00A91CF2">
            <w:pPr>
              <w:jc w:val="both"/>
              <w:rPr>
                <w:rFonts w:ascii="Arial MT Std Cond" w:hAnsi="Arial MT Std Cond" w:cs="Apple Symbols"/>
                <w:sz w:val="22"/>
                <w:szCs w:val="22"/>
              </w:rPr>
            </w:pPr>
            <w:r w:rsidRPr="00C72FD5">
              <w:rPr>
                <w:rFonts w:ascii="Arial MT Std Cond" w:hAnsi="Arial MT Std Cond" w:cs="Apple Symbols"/>
                <w:b/>
                <w:bCs/>
                <w:sz w:val="22"/>
                <w:szCs w:val="22"/>
              </w:rPr>
              <w:t>Level 5:</w:t>
            </w:r>
            <w:r w:rsidRPr="00D90CF5">
              <w:rPr>
                <w:rFonts w:ascii="Arial MT Std Cond" w:eastAsia="Calibri" w:hAnsi="Arial MT Std Cond" w:cs="ñ.πœ˛"/>
                <w:sz w:val="22"/>
                <w:szCs w:val="22"/>
              </w:rPr>
              <w:t xml:space="preserve"> comprehend lengthy texts, inferring which information in the text is relevant even</w:t>
            </w:r>
            <w:r>
              <w:rPr>
                <w:rFonts w:ascii="Arial MT Std Cond" w:hAnsi="Arial MT Std Cond" w:cs="ñ.πœ˛"/>
                <w:sz w:val="22"/>
                <w:szCs w:val="22"/>
              </w:rPr>
              <w:t xml:space="preserve"> </w:t>
            </w:r>
            <w:r w:rsidRPr="00D90CF5">
              <w:rPr>
                <w:rFonts w:ascii="Arial MT Std Cond" w:eastAsia="Calibri" w:hAnsi="Arial MT Std Cond" w:cs="ñ.πœ˛"/>
                <w:sz w:val="22"/>
                <w:szCs w:val="22"/>
              </w:rPr>
              <w:t>though the information of interest may be easily overlooked</w:t>
            </w:r>
            <w:r>
              <w:rPr>
                <w:rFonts w:ascii="Arial MT Std Cond" w:eastAsia="Calibri" w:hAnsi="Arial MT Std Cond" w:cs="ñ.πœ˛"/>
                <w:sz w:val="22"/>
                <w:szCs w:val="22"/>
              </w:rPr>
              <w:t xml:space="preserve">; </w:t>
            </w:r>
            <w:r w:rsidRPr="00D90CF5">
              <w:rPr>
                <w:rFonts w:ascii="Arial MT Std Cond" w:eastAsia="Calibri" w:hAnsi="Arial MT Std Cond" w:cs="ñ.πœ˛"/>
                <w:sz w:val="22"/>
                <w:szCs w:val="22"/>
              </w:rPr>
              <w:t>perform causal or other forms</w:t>
            </w:r>
            <w:r>
              <w:rPr>
                <w:rFonts w:ascii="Arial MT Std Cond" w:hAnsi="Arial MT Std Cond" w:cs="ñ.πœ˛"/>
                <w:sz w:val="22"/>
                <w:szCs w:val="22"/>
              </w:rPr>
              <w:t xml:space="preserve"> </w:t>
            </w:r>
            <w:r w:rsidRPr="00D90CF5">
              <w:rPr>
                <w:rFonts w:ascii="Arial MT Std Cond" w:eastAsia="Calibri" w:hAnsi="Arial MT Std Cond" w:cs="ñ.πœ˛"/>
                <w:sz w:val="22"/>
                <w:szCs w:val="22"/>
              </w:rPr>
              <w:t>of reasoning based on a deep understanding of extended pieces of text</w:t>
            </w:r>
            <w:r>
              <w:rPr>
                <w:rFonts w:ascii="Arial MT Std Cond" w:eastAsia="Calibri" w:hAnsi="Arial MT Std Cond" w:cs="ñ.πœ˛"/>
                <w:sz w:val="22"/>
                <w:szCs w:val="22"/>
              </w:rPr>
              <w:t xml:space="preserve">; </w:t>
            </w:r>
            <w:r w:rsidRPr="00D90CF5">
              <w:rPr>
                <w:rFonts w:ascii="Arial MT Std Cond" w:eastAsia="Calibri" w:hAnsi="Arial MT Std Cond" w:cs="ñ.πœ˛"/>
                <w:sz w:val="22"/>
                <w:szCs w:val="22"/>
              </w:rPr>
              <w:t>answer indirect</w:t>
            </w:r>
            <w:r>
              <w:rPr>
                <w:rFonts w:ascii="Arial MT Std Cond" w:hAnsi="Arial MT Std Cond" w:cs="ñ.πœ˛"/>
                <w:sz w:val="22"/>
                <w:szCs w:val="22"/>
              </w:rPr>
              <w:t xml:space="preserve"> </w:t>
            </w:r>
            <w:r w:rsidRPr="00D90CF5">
              <w:rPr>
                <w:rFonts w:ascii="Arial MT Std Cond" w:eastAsia="Calibri" w:hAnsi="Arial MT Std Cond" w:cs="ñ.πœ˛"/>
                <w:sz w:val="22"/>
                <w:szCs w:val="22"/>
              </w:rPr>
              <w:t>questions by inferring the relationship between the question and one or several pieces of information</w:t>
            </w:r>
            <w:r>
              <w:rPr>
                <w:rFonts w:ascii="Arial MT Std Cond" w:hAnsi="Arial MT Std Cond" w:cs="ñ.πœ˛"/>
                <w:sz w:val="22"/>
                <w:szCs w:val="22"/>
              </w:rPr>
              <w:t xml:space="preserve"> </w:t>
            </w:r>
            <w:r w:rsidRPr="00D90CF5">
              <w:rPr>
                <w:rFonts w:ascii="Arial MT Std Cond" w:eastAsia="Calibri" w:hAnsi="Arial MT Std Cond" w:cs="ñ.πœ˛"/>
                <w:sz w:val="22"/>
                <w:szCs w:val="22"/>
              </w:rPr>
              <w:t>distributed within or across multiple texts and sources</w:t>
            </w:r>
            <w:r>
              <w:rPr>
                <w:rFonts w:ascii="Arial MT Std Cond" w:eastAsia="Calibri" w:hAnsi="Arial MT Std Cond" w:cs="ñ.πœ˛"/>
                <w:sz w:val="22"/>
                <w:szCs w:val="22"/>
              </w:rPr>
              <w:t xml:space="preserve">; </w:t>
            </w:r>
            <w:r w:rsidRPr="00D90CF5">
              <w:rPr>
                <w:rFonts w:ascii="Arial MT Std Cond" w:eastAsia="Calibri" w:hAnsi="Arial MT Std Cond" w:cs="ñ.πœ˛"/>
                <w:sz w:val="22"/>
                <w:szCs w:val="22"/>
              </w:rPr>
              <w:t>produc</w:t>
            </w:r>
            <w:r>
              <w:rPr>
                <w:rFonts w:ascii="Arial MT Std Cond" w:eastAsia="Calibri" w:hAnsi="Arial MT Std Cond" w:cs="ñ.πœ˛"/>
                <w:sz w:val="22"/>
                <w:szCs w:val="22"/>
              </w:rPr>
              <w:t>e</w:t>
            </w:r>
            <w:r w:rsidRPr="00D90CF5">
              <w:rPr>
                <w:rFonts w:ascii="Arial MT Std Cond" w:eastAsia="Calibri" w:hAnsi="Arial MT Std Cond" w:cs="ñ.πœ˛"/>
                <w:sz w:val="22"/>
                <w:szCs w:val="22"/>
              </w:rPr>
              <w:t xml:space="preserve"> or critical</w:t>
            </w:r>
            <w:r>
              <w:rPr>
                <w:rFonts w:ascii="Arial MT Std Cond" w:eastAsia="Calibri" w:hAnsi="Arial MT Std Cond" w:cs="ñ.πœ˛"/>
                <w:sz w:val="22"/>
                <w:szCs w:val="22"/>
              </w:rPr>
              <w:t>ly</w:t>
            </w:r>
            <w:r w:rsidRPr="00D90CF5">
              <w:rPr>
                <w:rFonts w:ascii="Arial MT Std Cond" w:eastAsia="Calibri" w:hAnsi="Arial MT Std Cond" w:cs="ñ.πœ˛"/>
                <w:sz w:val="22"/>
                <w:szCs w:val="22"/>
              </w:rPr>
              <w:t xml:space="preserve"> evaluat</w:t>
            </w:r>
            <w:r>
              <w:rPr>
                <w:rFonts w:ascii="Arial MT Std Cond" w:eastAsia="Calibri" w:hAnsi="Arial MT Std Cond" w:cs="ñ.πœ˛"/>
                <w:sz w:val="22"/>
                <w:szCs w:val="22"/>
              </w:rPr>
              <w:t>ed</w:t>
            </w:r>
            <w:r w:rsidRPr="00D90CF5">
              <w:rPr>
                <w:rFonts w:ascii="Arial MT Std Cond" w:eastAsia="Calibri" w:hAnsi="Arial MT Std Cond" w:cs="ñ.πœ˛"/>
                <w:sz w:val="22"/>
                <w:szCs w:val="22"/>
              </w:rPr>
              <w:t xml:space="preserve"> of hypotheses, drawing on specific</w:t>
            </w:r>
            <w:r>
              <w:rPr>
                <w:rFonts w:ascii="Arial MT Std Cond" w:eastAsia="Calibri" w:hAnsi="Arial MT Std Cond" w:cs="ñ.πœ˛"/>
                <w:sz w:val="22"/>
                <w:szCs w:val="22"/>
              </w:rPr>
              <w:t xml:space="preserve"> </w:t>
            </w:r>
            <w:r w:rsidRPr="00D90CF5">
              <w:rPr>
                <w:rFonts w:ascii="Arial MT Std Cond" w:eastAsia="Calibri" w:hAnsi="Arial MT Std Cond" w:cs="ñ.πœ˛"/>
                <w:sz w:val="22"/>
                <w:szCs w:val="22"/>
              </w:rPr>
              <w:t>information</w:t>
            </w:r>
            <w:r>
              <w:rPr>
                <w:rFonts w:ascii="Arial MT Std Cond" w:eastAsia="Calibri" w:hAnsi="Arial MT Std Cond" w:cs="ñ.πœ˛"/>
                <w:sz w:val="22"/>
                <w:szCs w:val="22"/>
              </w:rPr>
              <w:t>;</w:t>
            </w:r>
            <w:r w:rsidRPr="00D90CF5">
              <w:rPr>
                <w:rFonts w:ascii="Arial MT Std Cond" w:eastAsia="Calibri" w:hAnsi="Arial MT Std Cond" w:cs="ñ.πœ˛"/>
                <w:sz w:val="22"/>
                <w:szCs w:val="22"/>
              </w:rPr>
              <w:t xml:space="preserve"> establish distinctions between content and purpose, and between fact and</w:t>
            </w:r>
            <w:r>
              <w:rPr>
                <w:rFonts w:ascii="Arial MT Std Cond" w:eastAsia="Calibri" w:hAnsi="Arial MT Std Cond" w:cs="ñ.πœ˛"/>
                <w:sz w:val="22"/>
                <w:szCs w:val="22"/>
              </w:rPr>
              <w:t xml:space="preserve"> </w:t>
            </w:r>
            <w:r w:rsidRPr="00D90CF5">
              <w:rPr>
                <w:rFonts w:ascii="Arial MT Std Cond" w:eastAsia="Calibri" w:hAnsi="Arial MT Std Cond" w:cs="ñ.πœ˛"/>
                <w:sz w:val="22"/>
                <w:szCs w:val="22"/>
              </w:rPr>
              <w:t>opinion as</w:t>
            </w:r>
            <w:r>
              <w:rPr>
                <w:rFonts w:ascii="Arial MT Std Cond" w:eastAsia="Calibri" w:hAnsi="Arial MT Std Cond" w:cs="ñ.πœ˛"/>
                <w:sz w:val="22"/>
                <w:szCs w:val="22"/>
              </w:rPr>
              <w:t xml:space="preserve"> </w:t>
            </w:r>
            <w:r w:rsidRPr="00D90CF5">
              <w:rPr>
                <w:rFonts w:ascii="Arial MT Std Cond" w:eastAsia="Calibri" w:hAnsi="Arial MT Std Cond" w:cs="ñ.πœ˛"/>
                <w:sz w:val="22"/>
                <w:szCs w:val="22"/>
              </w:rPr>
              <w:t>applied to complex or abstract statements</w:t>
            </w:r>
            <w:r>
              <w:rPr>
                <w:rFonts w:ascii="Arial MT Std Cond" w:eastAsia="Calibri" w:hAnsi="Arial MT Std Cond" w:cs="ñ.πœ˛"/>
                <w:sz w:val="22"/>
                <w:szCs w:val="22"/>
              </w:rPr>
              <w:t xml:space="preserve">; </w:t>
            </w:r>
            <w:r w:rsidRPr="00D90CF5">
              <w:rPr>
                <w:rFonts w:ascii="Arial MT Std Cond" w:eastAsia="Calibri" w:hAnsi="Arial MT Std Cond" w:cs="ñ.πœ˛"/>
                <w:sz w:val="22"/>
                <w:szCs w:val="22"/>
              </w:rPr>
              <w:t>assess neutrality and bias based on</w:t>
            </w:r>
            <w:r>
              <w:rPr>
                <w:rFonts w:ascii="Arial MT Std Cond" w:hAnsi="Arial MT Std Cond" w:cs="ñ.πœ˛"/>
                <w:sz w:val="22"/>
                <w:szCs w:val="22"/>
              </w:rPr>
              <w:t xml:space="preserve"> </w:t>
            </w:r>
            <w:r w:rsidRPr="00D90CF5">
              <w:rPr>
                <w:rFonts w:ascii="Arial MT Std Cond" w:eastAsia="Calibri" w:hAnsi="Arial MT Std Cond" w:cs="ñ.πœ˛"/>
                <w:sz w:val="22"/>
                <w:szCs w:val="22"/>
              </w:rPr>
              <w:t>explicit or implicit</w:t>
            </w:r>
            <w:r>
              <w:rPr>
                <w:rFonts w:ascii="Arial MT Std Cond" w:eastAsia="Calibri" w:hAnsi="Arial MT Std Cond" w:cs="ñ.πœ˛"/>
                <w:sz w:val="22"/>
                <w:szCs w:val="22"/>
              </w:rPr>
              <w:t xml:space="preserve"> </w:t>
            </w:r>
            <w:r w:rsidRPr="00D90CF5">
              <w:rPr>
                <w:rFonts w:ascii="Arial MT Std Cond" w:eastAsia="Calibri" w:hAnsi="Arial MT Std Cond" w:cs="ñ.πœ˛"/>
                <w:sz w:val="22"/>
                <w:szCs w:val="22"/>
              </w:rPr>
              <w:t>cues pertaining to both the content and/or source of the information</w:t>
            </w:r>
            <w:r>
              <w:rPr>
                <w:rFonts w:ascii="Arial MT Std Cond" w:eastAsia="Calibri" w:hAnsi="Arial MT Std Cond" w:cs="ñ.πœ˛"/>
                <w:sz w:val="22"/>
                <w:szCs w:val="22"/>
              </w:rPr>
              <w:t xml:space="preserve">; </w:t>
            </w:r>
            <w:r w:rsidRPr="00D90CF5">
              <w:rPr>
                <w:rFonts w:ascii="Arial MT Std Cond" w:eastAsia="Calibri" w:hAnsi="Arial MT Std Cond" w:cs="ñ.πœ˛"/>
                <w:sz w:val="22"/>
                <w:szCs w:val="22"/>
              </w:rPr>
              <w:t>draw conclusions regarding the reliability of the claims or conclusions offered in a piece of text</w:t>
            </w:r>
            <w:r>
              <w:rPr>
                <w:rFonts w:ascii="Arial MT Std Cond" w:eastAsia="Calibri" w:hAnsi="Arial MT Std Cond" w:cs="ñ.πœ˛"/>
                <w:sz w:val="22"/>
                <w:szCs w:val="22"/>
              </w:rPr>
              <w:t xml:space="preserve">; </w:t>
            </w:r>
            <w:r w:rsidRPr="00D90CF5">
              <w:rPr>
                <w:rFonts w:ascii="Arial MT Std Cond" w:eastAsia="Calibri" w:hAnsi="Arial MT Std Cond" w:cs="ñ.πœ˛"/>
                <w:sz w:val="22"/>
                <w:szCs w:val="22"/>
              </w:rPr>
              <w:t>deal with concepts that are abstract or</w:t>
            </w:r>
            <w:r>
              <w:rPr>
                <w:rFonts w:ascii="Arial MT Std Cond" w:eastAsia="Calibri" w:hAnsi="Arial MT Std Cond" w:cs="ñ.πœ˛"/>
                <w:sz w:val="22"/>
                <w:szCs w:val="22"/>
              </w:rPr>
              <w:t xml:space="preserve"> </w:t>
            </w:r>
            <w:r w:rsidRPr="00D90CF5">
              <w:rPr>
                <w:rFonts w:ascii="Arial MT Std Cond" w:eastAsia="Calibri" w:hAnsi="Arial MT Std Cond" w:cs="ñ.πœ˛"/>
                <w:sz w:val="22"/>
                <w:szCs w:val="22"/>
              </w:rPr>
              <w:t>counterintuitive, and going through several steps until the goal is reached</w:t>
            </w:r>
            <w:r>
              <w:rPr>
                <w:rFonts w:ascii="Arial MT Std Cond" w:eastAsia="Calibri" w:hAnsi="Arial MT Std Cond" w:cs="ñ.πœ˛"/>
                <w:sz w:val="22"/>
                <w:szCs w:val="22"/>
              </w:rPr>
              <w:t xml:space="preserve">; </w:t>
            </w:r>
            <w:r w:rsidRPr="00D90CF5">
              <w:rPr>
                <w:rFonts w:ascii="Arial MT Std Cond" w:eastAsia="Calibri" w:hAnsi="Arial MT Std Cond" w:cs="ñ.πœ˛"/>
                <w:sz w:val="22"/>
                <w:szCs w:val="22"/>
              </w:rPr>
              <w:t>handle several long texts, switching back and forth across texts in order to</w:t>
            </w:r>
            <w:r>
              <w:rPr>
                <w:rFonts w:ascii="Arial MT Std Cond" w:eastAsia="Calibri" w:hAnsi="Arial MT Std Cond" w:cs="ñ.πœ˛"/>
                <w:sz w:val="22"/>
                <w:szCs w:val="22"/>
              </w:rPr>
              <w:t xml:space="preserve"> </w:t>
            </w:r>
            <w:r w:rsidRPr="00D90CF5">
              <w:rPr>
                <w:rFonts w:ascii="Arial MT Std Cond" w:eastAsia="Calibri" w:hAnsi="Arial MT Std Cond" w:cs="ñ.πœ˛"/>
                <w:sz w:val="22"/>
                <w:szCs w:val="22"/>
              </w:rPr>
              <w:t>compare and contrast information.</w:t>
            </w:r>
          </w:p>
        </w:tc>
      </w:tr>
      <w:tr w:rsidR="00A91CF2" w14:paraId="07283B6C" w14:textId="77777777" w:rsidTr="00A91CF2">
        <w:tc>
          <w:tcPr>
            <w:tcW w:w="9062" w:type="dxa"/>
          </w:tcPr>
          <w:p w14:paraId="7786BDB2" w14:textId="77777777" w:rsidR="00A91CF2" w:rsidRPr="004826E0" w:rsidRDefault="00A91CF2" w:rsidP="00A91CF2">
            <w:pPr>
              <w:autoSpaceDE w:val="0"/>
              <w:autoSpaceDN w:val="0"/>
              <w:adjustRightInd w:val="0"/>
              <w:jc w:val="both"/>
              <w:rPr>
                <w:rFonts w:ascii="Arial MT Std Cond" w:eastAsia="Calibri" w:hAnsi="Arial MT Std Cond" w:cs="ñ.πœ˛"/>
                <w:sz w:val="22"/>
                <w:szCs w:val="22"/>
              </w:rPr>
            </w:pPr>
            <w:r w:rsidRPr="00C72FD5">
              <w:rPr>
                <w:rFonts w:ascii="Arial MT Std Cond" w:eastAsia="Calibri" w:hAnsi="Arial MT Std Cond" w:cs="ñ.πœ˛"/>
                <w:b/>
                <w:bCs/>
                <w:sz w:val="22"/>
                <w:szCs w:val="22"/>
              </w:rPr>
              <w:t>Level 4:</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comprehend extended passages in single or multiple-text settings</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interpret</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the meaning of nuances of language</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demonstrate understanding and application of ad hoc categories</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compare perspectives and draw inferences based on multiple sources</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search, locate and integrate several pieces of embedded information in the presence of</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plausible distractors</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generate inferences based on the task statement in order to assess the</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relevance of target information</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 xml:space="preserve">handle tasks that require them to </w:t>
            </w:r>
            <w:proofErr w:type="spellStart"/>
            <w:r w:rsidRPr="004826E0">
              <w:rPr>
                <w:rFonts w:ascii="Arial MT Std Cond" w:eastAsia="Calibri" w:hAnsi="Arial MT Std Cond" w:cs="ñ.πœ˛"/>
                <w:sz w:val="22"/>
                <w:szCs w:val="22"/>
              </w:rPr>
              <w:t>memorise</w:t>
            </w:r>
            <w:proofErr w:type="spellEnd"/>
            <w:r w:rsidRPr="004826E0">
              <w:rPr>
                <w:rFonts w:ascii="Arial MT Std Cond" w:eastAsia="Calibri" w:hAnsi="Arial MT Std Cond" w:cs="ñ.πœ˛"/>
                <w:sz w:val="22"/>
                <w:szCs w:val="22"/>
              </w:rPr>
              <w:t xml:space="preserve"> prior task context</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evaluate the relationship between specific statements and a person’s</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overall stance or conclusion about a topic</w:t>
            </w:r>
            <w:r>
              <w:rPr>
                <w:rFonts w:ascii="Arial MT Std Cond" w:eastAsia="Calibri" w:hAnsi="Arial MT Std Cond" w:cs="ñ.πœ˛"/>
                <w:sz w:val="22"/>
                <w:szCs w:val="22"/>
              </w:rPr>
              <w:t>;</w:t>
            </w:r>
            <w:r w:rsidRPr="004826E0">
              <w:rPr>
                <w:rFonts w:ascii="Arial MT Std Cond" w:eastAsia="Calibri" w:hAnsi="Arial MT Std Cond" w:cs="ñ.πœ˛"/>
                <w:sz w:val="22"/>
                <w:szCs w:val="22"/>
              </w:rPr>
              <w:t xml:space="preserve"> reflect on the strategies that authors use to convey</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their points, based on salient features of texts</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compare and contrast</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claims explicitly made in several texts and assess the reliability of a source based on salient criteria.</w:t>
            </w:r>
          </w:p>
        </w:tc>
      </w:tr>
      <w:tr w:rsidR="00A91CF2" w14:paraId="13749A85" w14:textId="77777777" w:rsidTr="00A91CF2">
        <w:tc>
          <w:tcPr>
            <w:tcW w:w="9062" w:type="dxa"/>
          </w:tcPr>
          <w:p w14:paraId="2D7C4520" w14:textId="77777777" w:rsidR="00A91CF2" w:rsidRPr="00367F4A" w:rsidRDefault="00A91CF2" w:rsidP="00A91CF2">
            <w:pPr>
              <w:autoSpaceDE w:val="0"/>
              <w:autoSpaceDN w:val="0"/>
              <w:adjustRightInd w:val="0"/>
              <w:jc w:val="both"/>
              <w:rPr>
                <w:rFonts w:ascii="Arial MT Std Cond" w:eastAsia="Calibri" w:hAnsi="Arial MT Std Cond" w:cs="ñ.πœ˛"/>
                <w:sz w:val="22"/>
                <w:szCs w:val="22"/>
              </w:rPr>
            </w:pPr>
            <w:r w:rsidRPr="00C72FD5">
              <w:rPr>
                <w:rFonts w:ascii="Arial MT Std Cond" w:eastAsia="Calibri" w:hAnsi="Arial MT Std Cond" w:cs="ñ.πœ˛"/>
                <w:b/>
                <w:bCs/>
                <w:sz w:val="22"/>
                <w:szCs w:val="22"/>
              </w:rPr>
              <w:t>Level 3:</w:t>
            </w:r>
            <w:r w:rsidRPr="004826E0">
              <w:rPr>
                <w:rFonts w:ascii="Arial MT Std Cond" w:eastAsia="Calibri" w:hAnsi="Arial MT Std Cond" w:cs="ñ.πœ˛"/>
                <w:sz w:val="22"/>
                <w:szCs w:val="22"/>
              </w:rPr>
              <w:t xml:space="preserve"> represent the literal meaning of single or multiple texts in the absence of explicit</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 xml:space="preserve">content or </w:t>
            </w:r>
            <w:proofErr w:type="spellStart"/>
            <w:r w:rsidRPr="004826E0">
              <w:rPr>
                <w:rFonts w:ascii="Arial MT Std Cond" w:eastAsia="Calibri" w:hAnsi="Arial MT Std Cond" w:cs="ñ.πœ˛"/>
                <w:sz w:val="22"/>
                <w:szCs w:val="22"/>
              </w:rPr>
              <w:t>organisational</w:t>
            </w:r>
            <w:proofErr w:type="spellEnd"/>
            <w:r w:rsidRPr="004826E0">
              <w:rPr>
                <w:rFonts w:ascii="Arial MT Std Cond" w:eastAsia="Calibri" w:hAnsi="Arial MT Std Cond" w:cs="ñ.πœ˛"/>
                <w:sz w:val="22"/>
                <w:szCs w:val="22"/>
              </w:rPr>
              <w:t xml:space="preserve"> clues</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integrate content and generate both basic and more</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advanced inferences</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integrate several parts of a piece of text in order to identify the</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main idea, understand a relationship or construe the meaning of a word or phrase when the required</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information is featured on a single page</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search for information based on indirect prompts, and locate target information that is not in a</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prominent position and/or is in the presence of distractors. In some cases, recognise</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the relationship between several pieces of information based on multiple criteria</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reflect on a piece of text or a small set of texts, and compare and contrast several</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authors’ viewpoints based on explicit information</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perform comparisons, generate explanations or evaluate a feature of the text</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demonstrate a detailed understanding of a piece of text dealing with a familiar topic,</w:t>
            </w:r>
            <w:r>
              <w:rPr>
                <w:rFonts w:ascii="Arial MT Std Cond" w:eastAsia="Calibri" w:hAnsi="Arial MT Std Cond" w:cs="ñ.πœ˛"/>
                <w:sz w:val="22"/>
                <w:szCs w:val="22"/>
              </w:rPr>
              <w:t xml:space="preserve"> demonstrate </w:t>
            </w:r>
            <w:r w:rsidRPr="004826E0">
              <w:rPr>
                <w:rFonts w:ascii="Arial MT Std Cond" w:eastAsia="Calibri" w:hAnsi="Arial MT Std Cond" w:cs="ñ.πœ˛"/>
                <w:sz w:val="22"/>
                <w:szCs w:val="22"/>
              </w:rPr>
              <w:t>basic understanding of less-familiar content</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take many features into account when comparing, contrasting or</w:t>
            </w:r>
            <w:r>
              <w:rPr>
                <w:rFonts w:ascii="Arial MT Std Cond" w:eastAsia="Calibri" w:hAnsi="Arial MT Std Cond" w:cs="ñ.πœ˛"/>
                <w:sz w:val="22"/>
                <w:szCs w:val="22"/>
              </w:rPr>
              <w:t xml:space="preserve"> </w:t>
            </w:r>
            <w:proofErr w:type="spellStart"/>
            <w:r w:rsidRPr="004826E0">
              <w:rPr>
                <w:rFonts w:ascii="Arial MT Std Cond" w:eastAsia="Calibri" w:hAnsi="Arial MT Std Cond" w:cs="ñ.πœ˛"/>
                <w:sz w:val="22"/>
                <w:szCs w:val="22"/>
              </w:rPr>
              <w:t>categorising</w:t>
            </w:r>
            <w:proofErr w:type="spellEnd"/>
            <w:r w:rsidRPr="004826E0">
              <w:rPr>
                <w:rFonts w:ascii="Arial MT Std Cond" w:eastAsia="Calibri" w:hAnsi="Arial MT Std Cond" w:cs="ñ.πœ˛"/>
                <w:sz w:val="22"/>
                <w:szCs w:val="22"/>
              </w:rPr>
              <w:t xml:space="preserve"> information. </w:t>
            </w:r>
          </w:p>
        </w:tc>
      </w:tr>
      <w:tr w:rsidR="00A91CF2" w14:paraId="105E6218" w14:textId="77777777" w:rsidTr="00A91CF2">
        <w:tc>
          <w:tcPr>
            <w:tcW w:w="9062" w:type="dxa"/>
          </w:tcPr>
          <w:p w14:paraId="7B589523" w14:textId="77777777" w:rsidR="00A91CF2" w:rsidRPr="004826E0" w:rsidRDefault="00A91CF2" w:rsidP="00A91CF2">
            <w:pPr>
              <w:autoSpaceDE w:val="0"/>
              <w:autoSpaceDN w:val="0"/>
              <w:adjustRightInd w:val="0"/>
              <w:jc w:val="both"/>
              <w:rPr>
                <w:rFonts w:ascii="Arial MT Std Cond" w:eastAsia="Calibri" w:hAnsi="Arial MT Std Cond" w:cs="ñ.πœ˛"/>
                <w:sz w:val="22"/>
                <w:szCs w:val="22"/>
              </w:rPr>
            </w:pPr>
            <w:r w:rsidRPr="00C72FD5">
              <w:rPr>
                <w:rFonts w:ascii="Arial MT Std Cond" w:eastAsia="Calibri" w:hAnsi="Arial MT Std Cond" w:cs="ñ.πœ˛"/>
                <w:b/>
                <w:bCs/>
                <w:sz w:val="22"/>
                <w:szCs w:val="22"/>
              </w:rPr>
              <w:t>Level 2</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identify the main idea in a piece of text of moderate length</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understand</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relationships or construe meaning within a limited part of the text when the information is not prominent</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by producing basic inferences, and/or when the text(s) include some distracting information</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select and access a page in a set based on explicit though sometimes complex prompts, and</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locate one or more pieces of information based on multiple, partly implicit criteria</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can, when explicitly cued, reflect on the overall purpose, or on the purpose of specific</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details, in texts of moderate lengt</w:t>
            </w:r>
            <w:r>
              <w:rPr>
                <w:rFonts w:ascii="Arial MT Std Cond" w:eastAsia="Calibri" w:hAnsi="Arial MT Std Cond" w:cs="ñ.πœ˛"/>
                <w:sz w:val="22"/>
                <w:szCs w:val="22"/>
              </w:rPr>
              <w:t xml:space="preserve">h, </w:t>
            </w:r>
            <w:r w:rsidRPr="004826E0">
              <w:rPr>
                <w:rFonts w:ascii="Arial MT Std Cond" w:eastAsia="Calibri" w:hAnsi="Arial MT Std Cond" w:cs="ñ.πœ˛"/>
                <w:sz w:val="22"/>
                <w:szCs w:val="22"/>
              </w:rPr>
              <w:t>reflect on simple visual or typographical feature</w:t>
            </w:r>
            <w:r>
              <w:rPr>
                <w:rFonts w:ascii="Arial MT Std Cond" w:eastAsia="Calibri" w:hAnsi="Arial MT Std Cond" w:cs="ñ.πœ˛"/>
                <w:sz w:val="22"/>
                <w:szCs w:val="22"/>
              </w:rPr>
              <w:t xml:space="preserve">s; </w:t>
            </w:r>
            <w:r w:rsidRPr="004826E0">
              <w:rPr>
                <w:rFonts w:ascii="Arial MT Std Cond" w:eastAsia="Calibri" w:hAnsi="Arial MT Std Cond" w:cs="ñ.πœ˛"/>
                <w:sz w:val="22"/>
                <w:szCs w:val="22"/>
              </w:rPr>
              <w:t>compare claims and evaluate the reasons supporting them based on short, explicit statements</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compar</w:t>
            </w:r>
            <w:r>
              <w:rPr>
                <w:rFonts w:ascii="Arial MT Std Cond" w:eastAsia="Calibri" w:hAnsi="Arial MT Std Cond" w:cs="ñ.πœ˛"/>
                <w:sz w:val="22"/>
                <w:szCs w:val="22"/>
              </w:rPr>
              <w:t>e</w:t>
            </w:r>
            <w:r w:rsidRPr="004826E0">
              <w:rPr>
                <w:rFonts w:ascii="Arial MT Std Cond" w:eastAsia="Calibri" w:hAnsi="Arial MT Std Cond" w:cs="ñ.πœ˛"/>
                <w:sz w:val="22"/>
                <w:szCs w:val="22"/>
              </w:rPr>
              <w:t xml:space="preserve"> or contrasts based on a single feature in the text</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 xml:space="preserve">make a comparison or </w:t>
            </w:r>
            <w:r w:rsidRPr="004826E0">
              <w:rPr>
                <w:rFonts w:ascii="Arial MT Std Cond" w:eastAsia="Calibri" w:hAnsi="Arial MT Std Cond" w:cs="ñ.πœ˛"/>
                <w:sz w:val="22"/>
                <w:szCs w:val="22"/>
              </w:rPr>
              <w:lastRenderedPageBreak/>
              <w:t>several connections between the</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text and outside knowledge by drawing on personal experience and attitudes.</w:t>
            </w:r>
          </w:p>
        </w:tc>
      </w:tr>
      <w:tr w:rsidR="00A91CF2" w14:paraId="020D5A38" w14:textId="77777777" w:rsidTr="00A91CF2">
        <w:tc>
          <w:tcPr>
            <w:tcW w:w="9062" w:type="dxa"/>
          </w:tcPr>
          <w:p w14:paraId="0FE5E84C" w14:textId="77777777" w:rsidR="00A91CF2" w:rsidRPr="002F71C1" w:rsidRDefault="00A91CF2" w:rsidP="00A91CF2">
            <w:pPr>
              <w:autoSpaceDE w:val="0"/>
              <w:autoSpaceDN w:val="0"/>
              <w:adjustRightInd w:val="0"/>
              <w:jc w:val="both"/>
              <w:rPr>
                <w:rFonts w:ascii="Arial MT Std Cond" w:eastAsia="Calibri" w:hAnsi="Arial MT Std Cond" w:cs="ñ.πœ˛"/>
                <w:sz w:val="22"/>
                <w:szCs w:val="22"/>
              </w:rPr>
            </w:pPr>
            <w:r w:rsidRPr="00C72FD5">
              <w:rPr>
                <w:rFonts w:ascii="Arial MT Std Cond" w:eastAsia="Calibri" w:hAnsi="Arial MT Std Cond" w:cs="ñ.πœ˛"/>
                <w:b/>
                <w:bCs/>
                <w:sz w:val="22"/>
                <w:szCs w:val="22"/>
              </w:rPr>
              <w:lastRenderedPageBreak/>
              <w:t>Level 1a:</w:t>
            </w:r>
            <w:r>
              <w:rPr>
                <w:rFonts w:ascii="Arial MT Std Cond" w:eastAsia="Calibri" w:hAnsi="Arial MT Std Cond" w:cs="ñ.πœ˛"/>
                <w:sz w:val="22"/>
                <w:szCs w:val="22"/>
              </w:rPr>
              <w:t xml:space="preserve"> u</w:t>
            </w:r>
            <w:r w:rsidRPr="004826E0">
              <w:rPr>
                <w:rFonts w:ascii="Arial MT Std Cond" w:eastAsia="Calibri" w:hAnsi="Arial MT Std Cond" w:cs="ñ.πœ˛"/>
                <w:sz w:val="22"/>
                <w:szCs w:val="22"/>
              </w:rPr>
              <w:t>nderstand the literal meaning of sentences or short passages</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recognise the main theme or the author’s purpose in a piece of text about a familiar topic,</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and make a simple connection between several adjacent pieces of information, or between the given</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information and their own prior knowledge</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select a relevant page from a small set based on simple prompts, and locate one or more</w:t>
            </w:r>
            <w:r>
              <w:rPr>
                <w:rFonts w:ascii="Arial MT Std Cond" w:eastAsia="Calibri" w:hAnsi="Arial MT Std Cond" w:cs="ñ.πœ˛"/>
                <w:sz w:val="22"/>
                <w:szCs w:val="22"/>
              </w:rPr>
              <w:t xml:space="preserve"> i</w:t>
            </w:r>
            <w:r w:rsidRPr="004826E0">
              <w:rPr>
                <w:rFonts w:ascii="Arial MT Std Cond" w:eastAsia="Calibri" w:hAnsi="Arial MT Std Cond" w:cs="ñ.πœ˛"/>
                <w:sz w:val="22"/>
                <w:szCs w:val="22"/>
              </w:rPr>
              <w:t>ndependent pieces of information within short texts</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reflect on the overall purpose and on the relative importance of information (e.g. the</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main idea vs. non-essential detail) in simple texts containing explicit cues.</w:t>
            </w:r>
          </w:p>
        </w:tc>
      </w:tr>
      <w:tr w:rsidR="00A91CF2" w14:paraId="31109042" w14:textId="77777777" w:rsidTr="00A91CF2">
        <w:tc>
          <w:tcPr>
            <w:tcW w:w="9062" w:type="dxa"/>
          </w:tcPr>
          <w:p w14:paraId="554AC912" w14:textId="77777777" w:rsidR="00A91CF2" w:rsidRPr="002F71C1" w:rsidRDefault="00A91CF2" w:rsidP="00A91CF2">
            <w:pPr>
              <w:autoSpaceDE w:val="0"/>
              <w:autoSpaceDN w:val="0"/>
              <w:adjustRightInd w:val="0"/>
              <w:jc w:val="both"/>
              <w:rPr>
                <w:rFonts w:ascii="Arial MT Std Cond" w:eastAsia="Calibri" w:hAnsi="Arial MT Std Cond" w:cs="ñ.πœ˛"/>
                <w:sz w:val="22"/>
                <w:szCs w:val="22"/>
              </w:rPr>
            </w:pPr>
            <w:r w:rsidRPr="00C72FD5">
              <w:rPr>
                <w:rFonts w:ascii="Arial MT Std Cond" w:eastAsia="Calibri" w:hAnsi="Arial MT Std Cond" w:cs="ñ.πœ˛"/>
                <w:b/>
                <w:bCs/>
                <w:sz w:val="22"/>
                <w:szCs w:val="22"/>
              </w:rPr>
              <w:t>Level 1b</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evaluate the literal meaning of simple sentences</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interpret the literal</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meaning of texts by making simple connections between adjacent pieces of information in the question</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and/or the text</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scan for and locate a single piece of prominently placed, explicitly stated</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information in a single sentence, a short text or a simple list</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access a relevant page from a small</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set based on simple prompts when explicit cues are present.</w:t>
            </w:r>
          </w:p>
        </w:tc>
      </w:tr>
      <w:tr w:rsidR="00A91CF2" w14:paraId="00DC92FA" w14:textId="77777777" w:rsidTr="00A91CF2">
        <w:tc>
          <w:tcPr>
            <w:tcW w:w="9062" w:type="dxa"/>
          </w:tcPr>
          <w:p w14:paraId="637B00DA" w14:textId="77777777" w:rsidR="00A91CF2" w:rsidRPr="004826E0" w:rsidRDefault="00A91CF2" w:rsidP="00A91CF2">
            <w:pPr>
              <w:autoSpaceDE w:val="0"/>
              <w:autoSpaceDN w:val="0"/>
              <w:adjustRightInd w:val="0"/>
              <w:rPr>
                <w:rFonts w:ascii="Arial MT Std Cond" w:eastAsia="Calibri" w:hAnsi="Arial MT Std Cond" w:cs="ñ.πœ˛"/>
                <w:sz w:val="22"/>
                <w:szCs w:val="22"/>
              </w:rPr>
            </w:pPr>
            <w:r w:rsidRPr="00C72FD5">
              <w:rPr>
                <w:rFonts w:ascii="Arial MT Std Cond" w:eastAsia="Calibri" w:hAnsi="Arial MT Std Cond" w:cs="ñ.πœ˛"/>
                <w:b/>
                <w:bCs/>
                <w:sz w:val="22"/>
                <w:szCs w:val="22"/>
              </w:rPr>
              <w:t>Level 1c</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understand and affirm the meaning of short, syntactically simple sentences on a</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literal level, and read for a clear and simple purpose within a limited amount of time.</w:t>
            </w:r>
            <w:r>
              <w:rPr>
                <w:rFonts w:ascii="Arial MT Std Cond" w:eastAsia="Calibri" w:hAnsi="Arial MT Std Cond" w:cs="ñ.πœ˛"/>
                <w:sz w:val="22"/>
                <w:szCs w:val="22"/>
              </w:rPr>
              <w:t xml:space="preserve"> </w:t>
            </w:r>
            <w:r w:rsidRPr="004826E0">
              <w:rPr>
                <w:rFonts w:ascii="Arial MT Std Cond" w:eastAsia="Calibri" w:hAnsi="Arial MT Std Cond" w:cs="ñ.πœ˛"/>
                <w:sz w:val="22"/>
                <w:szCs w:val="22"/>
              </w:rPr>
              <w:t>Tasks at this level involve simple vocabulary and syntactic structures.</w:t>
            </w:r>
          </w:p>
        </w:tc>
      </w:tr>
    </w:tbl>
    <w:p w14:paraId="28FF23E3" w14:textId="77777777" w:rsidR="00A91CF2" w:rsidRDefault="00A91CF2" w:rsidP="00A91CF2">
      <w:pPr>
        <w:rPr>
          <w:rFonts w:ascii="Arial MT Std Cond" w:hAnsi="Arial MT Std Cond" w:cs="Apple Symbols"/>
          <w:sz w:val="18"/>
          <w:szCs w:val="18"/>
        </w:rPr>
      </w:pPr>
    </w:p>
    <w:p w14:paraId="5F10959A" w14:textId="77777777" w:rsidR="00A91CF2" w:rsidRPr="004826E0" w:rsidRDefault="00A91CF2" w:rsidP="00A91CF2">
      <w:pPr>
        <w:rPr>
          <w:rFonts w:ascii="Arial MT Std Cond" w:hAnsi="Arial MT Std Cond" w:cs="Apple Symbols"/>
          <w:sz w:val="22"/>
          <w:szCs w:val="22"/>
        </w:rPr>
      </w:pPr>
      <w:r>
        <w:rPr>
          <w:rFonts w:ascii="Arial MT Std Cond" w:hAnsi="Arial MT Std Cond" w:cs="Apple Symbols"/>
          <w:sz w:val="22"/>
          <w:szCs w:val="22"/>
        </w:rPr>
        <w:t>Source: PISA 2019b. Table I 5.1</w:t>
      </w:r>
    </w:p>
    <w:p w14:paraId="1A482DFF" w14:textId="77777777" w:rsidR="00A91CF2" w:rsidRPr="001374ED" w:rsidRDefault="00A91CF2" w:rsidP="00A91CF2">
      <w:pPr>
        <w:rPr>
          <w:rFonts w:ascii="Arial MT Std Cond" w:hAnsi="Arial MT Std Cond"/>
          <w:sz w:val="22"/>
          <w:szCs w:val="22"/>
        </w:rPr>
      </w:pPr>
    </w:p>
    <w:p w14:paraId="5E1940CA" w14:textId="77777777" w:rsidR="00A91CF2" w:rsidRPr="00D25570" w:rsidRDefault="00A91CF2" w:rsidP="00A91CF2">
      <w:pPr>
        <w:jc w:val="both"/>
        <w:rPr>
          <w:rFonts w:ascii="Sylfaen" w:hAnsi="Sylfaen" w:cstheme="majorHAnsi"/>
          <w:b/>
          <w:bCs/>
          <w:sz w:val="22"/>
          <w:szCs w:val="22"/>
        </w:rPr>
      </w:pPr>
    </w:p>
    <w:p w14:paraId="09D76538" w14:textId="77777777" w:rsidR="00A91CF2" w:rsidRDefault="00A91CF2" w:rsidP="00A91CF2">
      <w:pPr>
        <w:rPr>
          <w:rFonts w:ascii="Sylfaen" w:hAnsi="Sylfaen" w:cstheme="majorHAnsi"/>
        </w:rPr>
      </w:pPr>
      <w:r>
        <w:rPr>
          <w:rFonts w:ascii="Sylfaen" w:hAnsi="Sylfaen" w:cstheme="majorHAnsi"/>
        </w:rPr>
        <w:br w:type="page"/>
      </w:r>
    </w:p>
    <w:p w14:paraId="2752D509" w14:textId="77777777" w:rsidR="00A91CF2" w:rsidRPr="00D25570" w:rsidRDefault="00A91CF2" w:rsidP="00A91CF2">
      <w:pPr>
        <w:rPr>
          <w:rFonts w:ascii="Sylfaen" w:hAnsi="Sylfaen" w:cstheme="majorHAnsi"/>
        </w:rPr>
      </w:pPr>
    </w:p>
    <w:p w14:paraId="59CDCE4C" w14:textId="20A4D374" w:rsidR="008E785F" w:rsidRDefault="008E785F" w:rsidP="008E785F">
      <w:pPr>
        <w:pStyle w:val="Caption"/>
      </w:pPr>
      <w:bookmarkStart w:id="185" w:name="_Toc32384267"/>
      <w:r>
        <w:t xml:space="preserve">Exhibit </w:t>
      </w:r>
      <w:r>
        <w:fldChar w:fldCharType="begin"/>
      </w:r>
      <w:r>
        <w:instrText xml:space="preserve"> SEQ Exhibit \* ARABIC </w:instrText>
      </w:r>
      <w:r>
        <w:fldChar w:fldCharType="separate"/>
      </w:r>
      <w:r>
        <w:rPr>
          <w:noProof/>
        </w:rPr>
        <w:t>10</w:t>
      </w:r>
      <w:r>
        <w:fldChar w:fldCharType="end"/>
      </w:r>
      <w:proofErr w:type="gramStart"/>
      <w:r>
        <w:t>: :</w:t>
      </w:r>
      <w:proofErr w:type="gramEnd"/>
      <w:r>
        <w:t xml:space="preserve"> </w:t>
      </w:r>
      <w:r w:rsidRPr="00367F4A">
        <w:t xml:space="preserve">TIMSS Grade 4 mathematics </w:t>
      </w:r>
      <w:r>
        <w:t>international b</w:t>
      </w:r>
      <w:r w:rsidRPr="00367F4A">
        <w:t>enchmark levels</w:t>
      </w:r>
      <w:bookmarkEnd w:id="185"/>
    </w:p>
    <w:tbl>
      <w:tblPr>
        <w:tblW w:w="90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A91CF2" w:rsidRPr="00367F4A" w14:paraId="3E5C48C1" w14:textId="77777777" w:rsidTr="00A91CF2">
        <w:trPr>
          <w:trHeight w:val="1400"/>
        </w:trPr>
        <w:tc>
          <w:tcPr>
            <w:tcW w:w="9072" w:type="dxa"/>
            <w:shd w:val="clear" w:color="auto" w:fill="auto"/>
            <w:vAlign w:val="bottom"/>
            <w:hideMark/>
          </w:tcPr>
          <w:p w14:paraId="799AAFEE" w14:textId="77777777" w:rsidR="00A91CF2" w:rsidRPr="00367F4A" w:rsidRDefault="00A91CF2" w:rsidP="00A91CF2">
            <w:pPr>
              <w:rPr>
                <w:rFonts w:ascii="Arial MT Std Cond" w:hAnsi="Arial MT Std Cond" w:cstheme="majorHAnsi"/>
                <w:sz w:val="22"/>
                <w:szCs w:val="22"/>
              </w:rPr>
            </w:pPr>
            <w:r w:rsidRPr="00367F4A">
              <w:rPr>
                <w:rFonts w:ascii="Arial MT Std Cond" w:hAnsi="Arial MT Std Cond" w:cstheme="majorHAnsi"/>
                <w:b/>
                <w:bCs/>
                <w:sz w:val="22"/>
                <w:szCs w:val="22"/>
              </w:rPr>
              <w:t>Advanced</w:t>
            </w:r>
            <w:r w:rsidRPr="00367F4A">
              <w:rPr>
                <w:rFonts w:ascii="Arial MT Std Cond" w:hAnsi="Arial MT Std Cond" w:cstheme="majorHAnsi"/>
                <w:sz w:val="22"/>
                <w:szCs w:val="22"/>
              </w:rPr>
              <w:t>: Students can apply their understanding and knowledge in a variety of relatively complex situations and explain their reasoning. They can solve a variety of multi-step word problems involving whole numbers. Students at this level show an increasing understanding of fractions and decimals. They can apply knowledge of a range of two- and three-dimensional shapes in a variety of situations. They can interpret and represent data to solve multi-step problems.</w:t>
            </w:r>
          </w:p>
        </w:tc>
      </w:tr>
      <w:tr w:rsidR="00A91CF2" w:rsidRPr="00367F4A" w14:paraId="7A559109" w14:textId="77777777" w:rsidTr="00A91CF2">
        <w:trPr>
          <w:trHeight w:val="236"/>
        </w:trPr>
        <w:tc>
          <w:tcPr>
            <w:tcW w:w="9072" w:type="dxa"/>
            <w:shd w:val="clear" w:color="auto" w:fill="auto"/>
            <w:vAlign w:val="bottom"/>
          </w:tcPr>
          <w:p w14:paraId="755FE15D" w14:textId="77777777" w:rsidR="00A91CF2" w:rsidRPr="00367F4A" w:rsidRDefault="00A91CF2" w:rsidP="00A91CF2">
            <w:pPr>
              <w:rPr>
                <w:rFonts w:ascii="Arial MT Std Cond" w:hAnsi="Arial MT Std Cond" w:cstheme="majorHAnsi"/>
                <w:b/>
                <w:bCs/>
                <w:sz w:val="22"/>
                <w:szCs w:val="22"/>
              </w:rPr>
            </w:pPr>
          </w:p>
        </w:tc>
      </w:tr>
      <w:tr w:rsidR="00A91CF2" w:rsidRPr="00367F4A" w14:paraId="79009F1D" w14:textId="77777777" w:rsidTr="00A91CF2">
        <w:trPr>
          <w:trHeight w:val="260"/>
        </w:trPr>
        <w:tc>
          <w:tcPr>
            <w:tcW w:w="9072" w:type="dxa"/>
            <w:shd w:val="clear" w:color="auto" w:fill="auto"/>
            <w:noWrap/>
            <w:vAlign w:val="bottom"/>
            <w:hideMark/>
          </w:tcPr>
          <w:p w14:paraId="3FAA07F9" w14:textId="77777777" w:rsidR="00A91CF2" w:rsidRPr="00367F4A" w:rsidRDefault="00A91CF2" w:rsidP="00A91CF2">
            <w:pPr>
              <w:rPr>
                <w:rFonts w:ascii="Arial MT Std Cond" w:hAnsi="Arial MT Std Cond" w:cstheme="majorHAnsi"/>
                <w:sz w:val="22"/>
                <w:szCs w:val="22"/>
              </w:rPr>
            </w:pPr>
            <w:r w:rsidRPr="00367F4A">
              <w:rPr>
                <w:rFonts w:ascii="Arial MT Std Cond" w:hAnsi="Arial MT Std Cond" w:cstheme="majorHAnsi"/>
                <w:b/>
                <w:bCs/>
                <w:sz w:val="22"/>
                <w:szCs w:val="22"/>
              </w:rPr>
              <w:t>High:</w:t>
            </w:r>
            <w:r w:rsidRPr="00367F4A">
              <w:rPr>
                <w:rFonts w:ascii="Arial MT Std Cond" w:hAnsi="Arial MT Std Cond" w:cstheme="majorHAnsi"/>
                <w:sz w:val="22"/>
                <w:szCs w:val="22"/>
              </w:rPr>
              <w:t xml:space="preserve"> Students can apply their knowledge and understanding to solve problems. They can solve word problems involving operations with whole numbers, simple fractions, and two-place decimals. Students demonstrate understanding of geometric properties of shapes and of angles that are less than or greater than a right angle. Students can interpret and use data in tables and a variety of graphs to solve problems.</w:t>
            </w:r>
          </w:p>
        </w:tc>
      </w:tr>
      <w:tr w:rsidR="00A91CF2" w:rsidRPr="00367F4A" w14:paraId="1B859210" w14:textId="77777777" w:rsidTr="00A91CF2">
        <w:trPr>
          <w:trHeight w:val="260"/>
        </w:trPr>
        <w:tc>
          <w:tcPr>
            <w:tcW w:w="9072" w:type="dxa"/>
            <w:shd w:val="clear" w:color="auto" w:fill="auto"/>
            <w:noWrap/>
            <w:vAlign w:val="bottom"/>
          </w:tcPr>
          <w:p w14:paraId="27E51C90" w14:textId="77777777" w:rsidR="00A91CF2" w:rsidRPr="00367F4A" w:rsidRDefault="00A91CF2" w:rsidP="00A91CF2">
            <w:pPr>
              <w:rPr>
                <w:rFonts w:ascii="Arial MT Std Cond" w:hAnsi="Arial MT Std Cond" w:cstheme="majorHAnsi"/>
                <w:b/>
                <w:bCs/>
                <w:sz w:val="22"/>
                <w:szCs w:val="22"/>
              </w:rPr>
            </w:pPr>
          </w:p>
        </w:tc>
      </w:tr>
      <w:tr w:rsidR="00A91CF2" w:rsidRPr="00367F4A" w14:paraId="54EDB44D" w14:textId="77777777" w:rsidTr="00A91CF2">
        <w:trPr>
          <w:trHeight w:val="260"/>
        </w:trPr>
        <w:tc>
          <w:tcPr>
            <w:tcW w:w="9072" w:type="dxa"/>
            <w:shd w:val="clear" w:color="auto" w:fill="auto"/>
            <w:noWrap/>
            <w:vAlign w:val="bottom"/>
            <w:hideMark/>
          </w:tcPr>
          <w:p w14:paraId="6E4129CE" w14:textId="77777777" w:rsidR="00A91CF2" w:rsidRPr="00367F4A" w:rsidRDefault="00A91CF2" w:rsidP="00A91CF2">
            <w:pPr>
              <w:rPr>
                <w:rFonts w:ascii="Arial MT Std Cond" w:hAnsi="Arial MT Std Cond" w:cstheme="majorHAnsi"/>
                <w:sz w:val="22"/>
                <w:szCs w:val="22"/>
              </w:rPr>
            </w:pPr>
            <w:r w:rsidRPr="00367F4A">
              <w:rPr>
                <w:rFonts w:ascii="Arial MT Std Cond" w:hAnsi="Arial MT Std Cond" w:cstheme="majorHAnsi"/>
                <w:b/>
                <w:bCs/>
                <w:sz w:val="22"/>
                <w:szCs w:val="22"/>
              </w:rPr>
              <w:t>Intermediate</w:t>
            </w:r>
            <w:r w:rsidRPr="00367F4A">
              <w:rPr>
                <w:rFonts w:ascii="Arial MT Std Cond" w:hAnsi="Arial MT Std Cond" w:cstheme="majorHAnsi"/>
                <w:sz w:val="22"/>
                <w:szCs w:val="22"/>
              </w:rPr>
              <w:t>: Students can apply basic mathematical knowledge in simple situations. They</w:t>
            </w:r>
            <w:r>
              <w:rPr>
                <w:rFonts w:ascii="Arial MT Std Cond" w:hAnsi="Arial MT Std Cond" w:cstheme="majorHAnsi"/>
                <w:sz w:val="22"/>
                <w:szCs w:val="22"/>
              </w:rPr>
              <w:t xml:space="preserve"> </w:t>
            </w:r>
            <w:r w:rsidRPr="00367F4A">
              <w:rPr>
                <w:rFonts w:ascii="Arial MT Std Cond" w:hAnsi="Arial MT Std Cond" w:cstheme="majorHAnsi"/>
                <w:sz w:val="22"/>
                <w:szCs w:val="22"/>
              </w:rPr>
              <w:t>demonstrate an understanding of whole numbers and some understanding of fractions and decimals. Students can relate two- and three-dimensional shapes and identify and draw shapes with simple properties. They can read and interpret bar graphs and tables.</w:t>
            </w:r>
          </w:p>
        </w:tc>
      </w:tr>
      <w:tr w:rsidR="00A91CF2" w:rsidRPr="00367F4A" w14:paraId="0DF4DD8F" w14:textId="77777777" w:rsidTr="00A91CF2">
        <w:trPr>
          <w:trHeight w:val="260"/>
        </w:trPr>
        <w:tc>
          <w:tcPr>
            <w:tcW w:w="9072" w:type="dxa"/>
            <w:shd w:val="clear" w:color="auto" w:fill="auto"/>
            <w:noWrap/>
            <w:vAlign w:val="bottom"/>
          </w:tcPr>
          <w:p w14:paraId="3E2AE08A" w14:textId="77777777" w:rsidR="00A91CF2" w:rsidRPr="00367F4A" w:rsidRDefault="00A91CF2" w:rsidP="00A91CF2">
            <w:pPr>
              <w:rPr>
                <w:rFonts w:ascii="Arial MT Std Cond" w:hAnsi="Arial MT Std Cond" w:cstheme="majorHAnsi"/>
                <w:b/>
                <w:bCs/>
                <w:sz w:val="22"/>
                <w:szCs w:val="22"/>
              </w:rPr>
            </w:pPr>
          </w:p>
        </w:tc>
      </w:tr>
      <w:tr w:rsidR="00A91CF2" w:rsidRPr="00367F4A" w14:paraId="29ED0594" w14:textId="77777777" w:rsidTr="00A91CF2">
        <w:trPr>
          <w:trHeight w:val="260"/>
        </w:trPr>
        <w:tc>
          <w:tcPr>
            <w:tcW w:w="9072" w:type="dxa"/>
            <w:shd w:val="clear" w:color="auto" w:fill="auto"/>
            <w:noWrap/>
            <w:vAlign w:val="bottom"/>
            <w:hideMark/>
          </w:tcPr>
          <w:p w14:paraId="05E47F1C" w14:textId="77777777" w:rsidR="00A91CF2" w:rsidRPr="00367F4A" w:rsidRDefault="00A91CF2" w:rsidP="00A91CF2">
            <w:pPr>
              <w:rPr>
                <w:rFonts w:ascii="Arial MT Std Cond" w:hAnsi="Arial MT Std Cond" w:cstheme="majorHAnsi"/>
                <w:sz w:val="22"/>
                <w:szCs w:val="22"/>
              </w:rPr>
            </w:pPr>
            <w:r w:rsidRPr="00367F4A">
              <w:rPr>
                <w:rFonts w:ascii="Arial MT Std Cond" w:hAnsi="Arial MT Std Cond" w:cstheme="majorHAnsi"/>
                <w:b/>
                <w:bCs/>
                <w:sz w:val="22"/>
                <w:szCs w:val="22"/>
              </w:rPr>
              <w:t>Low:</w:t>
            </w:r>
            <w:r w:rsidRPr="00367F4A">
              <w:rPr>
                <w:rFonts w:ascii="Arial MT Std Cond" w:hAnsi="Arial MT Std Cond" w:cstheme="majorHAnsi"/>
                <w:sz w:val="22"/>
                <w:szCs w:val="22"/>
              </w:rPr>
              <w:t xml:space="preserve"> Students have some basic mathematical knowledge. They can add and subtract whole numbers, have some understanding of multiplication by one-digit numbers, and can solve simple word problems. They have some knowledge of simple fractions, geometric shapes, and measurement. Students can read and complete simple bar graphs and tables.</w:t>
            </w:r>
          </w:p>
        </w:tc>
      </w:tr>
    </w:tbl>
    <w:p w14:paraId="04FBBF48" w14:textId="77777777" w:rsidR="00A91CF2" w:rsidRPr="00E355B8" w:rsidRDefault="00A91CF2" w:rsidP="00A91CF2">
      <w:pPr>
        <w:rPr>
          <w:rFonts w:ascii="Arial MT Std Cond" w:hAnsi="Arial MT Std Cond" w:cs="Apple Symbols"/>
          <w:sz w:val="20"/>
          <w:szCs w:val="20"/>
        </w:rPr>
      </w:pPr>
      <w:r w:rsidRPr="00E355B8">
        <w:rPr>
          <w:rFonts w:ascii="Arial MT Std Cond" w:hAnsi="Arial MT Std Cond" w:cs="Apple Symbols"/>
          <w:sz w:val="20"/>
          <w:szCs w:val="20"/>
        </w:rPr>
        <w:t>Source: Mullis et al., 2016</w:t>
      </w:r>
    </w:p>
    <w:p w14:paraId="48E5EFB1" w14:textId="77777777" w:rsidR="00A91CF2" w:rsidRDefault="00A91CF2" w:rsidP="00A91CF2">
      <w:pPr>
        <w:jc w:val="both"/>
        <w:rPr>
          <w:rFonts w:ascii="Arial MT Std Cond" w:hAnsi="Arial MT Std Cond" w:cs="Apple Symbols"/>
          <w:sz w:val="22"/>
          <w:szCs w:val="22"/>
        </w:rPr>
      </w:pPr>
    </w:p>
    <w:p w14:paraId="031E5C91" w14:textId="4219B614" w:rsidR="008E785F" w:rsidRDefault="008E785F" w:rsidP="008E785F">
      <w:pPr>
        <w:pStyle w:val="Caption"/>
      </w:pPr>
      <w:bookmarkStart w:id="186" w:name="_Toc32384268"/>
      <w:r>
        <w:t xml:space="preserve">Exhibit </w:t>
      </w:r>
      <w:r>
        <w:fldChar w:fldCharType="begin"/>
      </w:r>
      <w:r>
        <w:instrText xml:space="preserve"> SEQ Exhibit \* ARABIC </w:instrText>
      </w:r>
      <w:r>
        <w:fldChar w:fldCharType="separate"/>
      </w:r>
      <w:r>
        <w:rPr>
          <w:noProof/>
        </w:rPr>
        <w:t>11</w:t>
      </w:r>
      <w:r>
        <w:fldChar w:fldCharType="end"/>
      </w:r>
      <w:r>
        <w:t xml:space="preserve">: </w:t>
      </w:r>
      <w:r w:rsidRPr="008E785F">
        <w:rPr>
          <w:iCs w:val="0"/>
        </w:rPr>
        <w:t>TIMSS grade 8 mathematics international benchmark levels</w:t>
      </w:r>
      <w:bookmarkEnd w:id="186"/>
    </w:p>
    <w:tbl>
      <w:tblPr>
        <w:tblW w:w="892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23"/>
      </w:tblGrid>
      <w:tr w:rsidR="00A91CF2" w:rsidRPr="00D25570" w14:paraId="2E9A2786" w14:textId="77777777" w:rsidTr="00A91CF2">
        <w:trPr>
          <w:trHeight w:val="260"/>
        </w:trPr>
        <w:tc>
          <w:tcPr>
            <w:tcW w:w="8923" w:type="dxa"/>
            <w:shd w:val="clear" w:color="auto" w:fill="auto"/>
            <w:noWrap/>
            <w:vAlign w:val="bottom"/>
            <w:hideMark/>
          </w:tcPr>
          <w:p w14:paraId="2150AA18" w14:textId="77777777" w:rsidR="00A91CF2" w:rsidRPr="00294B5C" w:rsidRDefault="00A91CF2" w:rsidP="00A91CF2">
            <w:pPr>
              <w:rPr>
                <w:rFonts w:ascii="Arial MT Std Cond" w:hAnsi="Arial MT Std Cond" w:cstheme="majorHAnsi"/>
                <w:sz w:val="22"/>
                <w:szCs w:val="22"/>
              </w:rPr>
            </w:pPr>
            <w:r w:rsidRPr="00294B5C">
              <w:rPr>
                <w:rFonts w:ascii="Arial MT Std Cond" w:hAnsi="Arial MT Std Cond" w:cstheme="majorHAnsi"/>
                <w:b/>
                <w:bCs/>
                <w:sz w:val="22"/>
                <w:szCs w:val="22"/>
              </w:rPr>
              <w:t>Advanced</w:t>
            </w:r>
            <w:r w:rsidRPr="00294B5C">
              <w:rPr>
                <w:rFonts w:ascii="Arial MT Std Cond" w:hAnsi="Arial MT Std Cond" w:cstheme="majorHAnsi"/>
                <w:sz w:val="22"/>
                <w:szCs w:val="22"/>
              </w:rPr>
              <w:t>: Students can apply and reason in a variety of problem situations, solve linear equations, and make generalizations. They can solve a variety of fraction, proportion, and percent problems and justify their conclusions. Students can use their knowledge of geometric figures to solve a wide range of problems about area. They demonstrate understanding of the meaning of averages and can solve problems involving expected values.</w:t>
            </w:r>
          </w:p>
        </w:tc>
      </w:tr>
      <w:tr w:rsidR="00A91CF2" w:rsidRPr="00D25570" w14:paraId="538A6B2D" w14:textId="77777777" w:rsidTr="00A91CF2">
        <w:trPr>
          <w:trHeight w:val="260"/>
        </w:trPr>
        <w:tc>
          <w:tcPr>
            <w:tcW w:w="8923" w:type="dxa"/>
            <w:shd w:val="clear" w:color="auto" w:fill="auto"/>
            <w:noWrap/>
            <w:vAlign w:val="bottom"/>
          </w:tcPr>
          <w:p w14:paraId="6AEAFA1F" w14:textId="77777777" w:rsidR="00A91CF2" w:rsidRPr="00294B5C" w:rsidRDefault="00A91CF2" w:rsidP="00A91CF2">
            <w:pPr>
              <w:rPr>
                <w:rFonts w:ascii="Arial MT Std Cond" w:hAnsi="Arial MT Std Cond" w:cstheme="majorHAnsi"/>
                <w:b/>
                <w:bCs/>
                <w:sz w:val="22"/>
                <w:szCs w:val="22"/>
              </w:rPr>
            </w:pPr>
          </w:p>
        </w:tc>
      </w:tr>
      <w:tr w:rsidR="00A91CF2" w:rsidRPr="00D25570" w14:paraId="776F3E1B" w14:textId="77777777" w:rsidTr="00A91CF2">
        <w:trPr>
          <w:trHeight w:val="260"/>
        </w:trPr>
        <w:tc>
          <w:tcPr>
            <w:tcW w:w="8923" w:type="dxa"/>
            <w:shd w:val="clear" w:color="auto" w:fill="auto"/>
            <w:noWrap/>
            <w:vAlign w:val="bottom"/>
          </w:tcPr>
          <w:p w14:paraId="003E7731" w14:textId="77777777" w:rsidR="00A91CF2" w:rsidRPr="00294B5C" w:rsidRDefault="00A91CF2" w:rsidP="00A91CF2">
            <w:pPr>
              <w:rPr>
                <w:rFonts w:ascii="Arial MT Std Cond" w:hAnsi="Arial MT Std Cond" w:cstheme="majorHAnsi"/>
                <w:sz w:val="22"/>
                <w:szCs w:val="22"/>
              </w:rPr>
            </w:pPr>
            <w:r w:rsidRPr="00294B5C">
              <w:rPr>
                <w:rFonts w:ascii="Arial MT Std Cond" w:hAnsi="Arial MT Std Cond" w:cstheme="majorHAnsi"/>
                <w:b/>
                <w:bCs/>
                <w:sz w:val="22"/>
                <w:szCs w:val="22"/>
              </w:rPr>
              <w:t>High</w:t>
            </w:r>
            <w:r w:rsidRPr="00294B5C">
              <w:rPr>
                <w:rFonts w:ascii="Arial MT Std Cond" w:hAnsi="Arial MT Std Cond" w:cstheme="majorHAnsi"/>
                <w:sz w:val="22"/>
                <w:szCs w:val="22"/>
              </w:rPr>
              <w:t>: Students can apply their understanding and knowledge in a variety of relatively complex situations. They can use information to solve problems involving different types of numbers and operations. They can relate fractions, decimals, and percentages to each other. Students at this level show basic procedural knowledge related to algebraic expressions. They can solve a variety of problems with angles including those involving triangles, parallel lines, rectangles, and similar figures. Students can interpret data in a variety of graphs and solve simple problems involving outcomes and probabilities.</w:t>
            </w:r>
          </w:p>
        </w:tc>
      </w:tr>
      <w:tr w:rsidR="00A91CF2" w:rsidRPr="00D25570" w14:paraId="21131E00" w14:textId="77777777" w:rsidTr="00A91CF2">
        <w:trPr>
          <w:trHeight w:val="260"/>
        </w:trPr>
        <w:tc>
          <w:tcPr>
            <w:tcW w:w="8923" w:type="dxa"/>
            <w:shd w:val="clear" w:color="auto" w:fill="auto"/>
            <w:noWrap/>
            <w:vAlign w:val="bottom"/>
          </w:tcPr>
          <w:p w14:paraId="01AE9191" w14:textId="77777777" w:rsidR="00A91CF2" w:rsidRPr="00294B5C" w:rsidRDefault="00A91CF2" w:rsidP="00A91CF2">
            <w:pPr>
              <w:rPr>
                <w:rFonts w:ascii="Arial MT Std Cond" w:hAnsi="Arial MT Std Cond" w:cstheme="majorHAnsi"/>
                <w:b/>
                <w:bCs/>
                <w:sz w:val="22"/>
                <w:szCs w:val="22"/>
              </w:rPr>
            </w:pPr>
          </w:p>
        </w:tc>
      </w:tr>
      <w:tr w:rsidR="00A91CF2" w:rsidRPr="00D25570" w14:paraId="4C6D7858" w14:textId="77777777" w:rsidTr="00A91CF2">
        <w:trPr>
          <w:trHeight w:val="260"/>
        </w:trPr>
        <w:tc>
          <w:tcPr>
            <w:tcW w:w="8923" w:type="dxa"/>
            <w:shd w:val="clear" w:color="auto" w:fill="auto"/>
            <w:noWrap/>
            <w:vAlign w:val="bottom"/>
          </w:tcPr>
          <w:p w14:paraId="7572B3ED" w14:textId="77777777" w:rsidR="00A91CF2" w:rsidRPr="00294B5C" w:rsidRDefault="00A91CF2" w:rsidP="00A91CF2">
            <w:pPr>
              <w:rPr>
                <w:rFonts w:ascii="Arial MT Std Cond" w:hAnsi="Arial MT Std Cond" w:cstheme="majorHAnsi"/>
                <w:sz w:val="22"/>
                <w:szCs w:val="22"/>
              </w:rPr>
            </w:pPr>
            <w:r w:rsidRPr="00294B5C">
              <w:rPr>
                <w:rFonts w:ascii="Arial MT Std Cond" w:hAnsi="Arial MT Std Cond" w:cstheme="majorHAnsi"/>
                <w:b/>
                <w:bCs/>
                <w:sz w:val="22"/>
                <w:szCs w:val="22"/>
              </w:rPr>
              <w:t>Intermediate</w:t>
            </w:r>
            <w:r w:rsidRPr="00294B5C">
              <w:rPr>
                <w:rFonts w:ascii="Arial MT Std Cond" w:hAnsi="Arial MT Std Cond" w:cstheme="majorHAnsi"/>
                <w:sz w:val="22"/>
                <w:szCs w:val="22"/>
              </w:rPr>
              <w:t>: Students can apply basic mathematical knowledge in a variety of situations. They can solve problems involving negative numbers, decimals, percentages, and proportions. Students have some knowledge of linear expressions and two- and three-dimensional shapes. They can read and interpret data in graphs and tables. They have some basic knowledge of chance.</w:t>
            </w:r>
          </w:p>
        </w:tc>
      </w:tr>
      <w:tr w:rsidR="00A91CF2" w:rsidRPr="00D25570" w14:paraId="2B90DEBC" w14:textId="77777777" w:rsidTr="00A91CF2">
        <w:trPr>
          <w:trHeight w:val="260"/>
        </w:trPr>
        <w:tc>
          <w:tcPr>
            <w:tcW w:w="8923" w:type="dxa"/>
            <w:shd w:val="clear" w:color="auto" w:fill="auto"/>
            <w:noWrap/>
            <w:vAlign w:val="bottom"/>
          </w:tcPr>
          <w:p w14:paraId="1EAE9B84" w14:textId="77777777" w:rsidR="00A91CF2" w:rsidRPr="00294B5C" w:rsidRDefault="00A91CF2" w:rsidP="00A91CF2">
            <w:pPr>
              <w:rPr>
                <w:rFonts w:ascii="Arial MT Std Cond" w:hAnsi="Arial MT Std Cond" w:cstheme="majorHAnsi"/>
                <w:b/>
                <w:bCs/>
                <w:sz w:val="22"/>
                <w:szCs w:val="22"/>
              </w:rPr>
            </w:pPr>
          </w:p>
        </w:tc>
      </w:tr>
      <w:tr w:rsidR="00A91CF2" w:rsidRPr="00D25570" w14:paraId="5A92CB9C" w14:textId="77777777" w:rsidTr="00A91CF2">
        <w:trPr>
          <w:trHeight w:val="260"/>
        </w:trPr>
        <w:tc>
          <w:tcPr>
            <w:tcW w:w="8923" w:type="dxa"/>
            <w:shd w:val="clear" w:color="auto" w:fill="auto"/>
            <w:noWrap/>
            <w:vAlign w:val="bottom"/>
          </w:tcPr>
          <w:p w14:paraId="6FBDAC95" w14:textId="77777777" w:rsidR="00A91CF2" w:rsidRPr="00294B5C" w:rsidRDefault="00A91CF2" w:rsidP="00A91CF2">
            <w:pPr>
              <w:rPr>
                <w:rFonts w:ascii="Arial MT Std Cond" w:hAnsi="Arial MT Std Cond" w:cstheme="majorHAnsi"/>
                <w:sz w:val="22"/>
                <w:szCs w:val="22"/>
              </w:rPr>
            </w:pPr>
            <w:r w:rsidRPr="00294B5C">
              <w:rPr>
                <w:rFonts w:ascii="Arial MT Std Cond" w:hAnsi="Arial MT Std Cond" w:cstheme="majorHAnsi"/>
                <w:b/>
                <w:bCs/>
                <w:sz w:val="22"/>
                <w:szCs w:val="22"/>
              </w:rPr>
              <w:t>Low</w:t>
            </w:r>
            <w:r w:rsidRPr="00294B5C">
              <w:rPr>
                <w:rFonts w:ascii="Arial MT Std Cond" w:hAnsi="Arial MT Std Cond" w:cstheme="majorHAnsi"/>
                <w:sz w:val="22"/>
                <w:szCs w:val="22"/>
              </w:rPr>
              <w:t>: Students have some knowledge of whole numbers and basic graphs.</w:t>
            </w:r>
          </w:p>
        </w:tc>
      </w:tr>
    </w:tbl>
    <w:p w14:paraId="4BFFD180" w14:textId="560D3342" w:rsidR="00A91CF2" w:rsidRPr="008E785F" w:rsidRDefault="00A91CF2" w:rsidP="00A91CF2">
      <w:pPr>
        <w:rPr>
          <w:rFonts w:ascii="Arial MT Std Cond" w:hAnsi="Arial MT Std Cond" w:cs="Apple Symbols"/>
          <w:sz w:val="20"/>
          <w:szCs w:val="20"/>
        </w:rPr>
      </w:pPr>
      <w:r w:rsidRPr="00E355B8">
        <w:rPr>
          <w:rFonts w:ascii="Arial MT Std Cond" w:hAnsi="Arial MT Std Cond" w:cs="Apple Symbols"/>
          <w:sz w:val="20"/>
          <w:szCs w:val="20"/>
        </w:rPr>
        <w:t>Source: Mullis et al., 2016</w:t>
      </w:r>
      <w:r>
        <w:rPr>
          <w:rFonts w:ascii="Arial MT Std Cond" w:hAnsi="Arial MT Std Cond" w:cs="Apple Symbols"/>
          <w:sz w:val="22"/>
          <w:szCs w:val="22"/>
        </w:rPr>
        <w:br w:type="page"/>
      </w:r>
    </w:p>
    <w:p w14:paraId="3FE0C863" w14:textId="063E3F80" w:rsidR="008E785F" w:rsidRDefault="008E785F" w:rsidP="008E785F">
      <w:pPr>
        <w:pStyle w:val="Caption"/>
      </w:pPr>
      <w:bookmarkStart w:id="187" w:name="_Toc32384269"/>
      <w:r>
        <w:lastRenderedPageBreak/>
        <w:t xml:space="preserve">Exhibit </w:t>
      </w:r>
      <w:r>
        <w:fldChar w:fldCharType="begin"/>
      </w:r>
      <w:r>
        <w:instrText xml:space="preserve"> SEQ Exhibit \* ARABIC </w:instrText>
      </w:r>
      <w:r>
        <w:fldChar w:fldCharType="separate"/>
      </w:r>
      <w:r>
        <w:rPr>
          <w:noProof/>
        </w:rPr>
        <w:t>12</w:t>
      </w:r>
      <w:r>
        <w:fldChar w:fldCharType="end"/>
      </w:r>
      <w:r>
        <w:t xml:space="preserve">: </w:t>
      </w:r>
      <w:r w:rsidRPr="00367F4A">
        <w:t xml:space="preserve">PISA 2018 </w:t>
      </w:r>
      <w:r w:rsidRPr="00294B5C">
        <w:t>mathematics</w:t>
      </w:r>
      <w:r w:rsidRPr="00367F4A">
        <w:t xml:space="preserve"> proficiency levels</w:t>
      </w:r>
      <w:bookmarkEnd w:id="187"/>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2"/>
      </w:tblGrid>
      <w:tr w:rsidR="00A91CF2" w:rsidRPr="007310CB" w14:paraId="65E0C897" w14:textId="77777777" w:rsidTr="00A91CF2">
        <w:tc>
          <w:tcPr>
            <w:tcW w:w="9062" w:type="dxa"/>
          </w:tcPr>
          <w:p w14:paraId="2F8D96D9" w14:textId="77777777" w:rsidR="00A91CF2" w:rsidRPr="007310CB" w:rsidRDefault="00A91CF2" w:rsidP="00A91CF2">
            <w:pPr>
              <w:autoSpaceDE w:val="0"/>
              <w:autoSpaceDN w:val="0"/>
              <w:adjustRightInd w:val="0"/>
              <w:jc w:val="both"/>
              <w:rPr>
                <w:rFonts w:ascii="Arial MT Std Cond" w:eastAsia="Calibri" w:hAnsi="Arial MT Std Cond" w:cs="ñ.πœ˛"/>
                <w:sz w:val="22"/>
                <w:szCs w:val="22"/>
              </w:rPr>
            </w:pPr>
            <w:r w:rsidRPr="00802F3E">
              <w:rPr>
                <w:rFonts w:ascii="Arial MT Std Cond" w:eastAsia="Calibri" w:hAnsi="Arial MT Std Cond" w:cs="ñ.πœ˛"/>
                <w:b/>
                <w:bCs/>
                <w:sz w:val="22"/>
                <w:szCs w:val="22"/>
              </w:rPr>
              <w:t>Level 6</w:t>
            </w:r>
            <w:r w:rsidRPr="007310CB">
              <w:rPr>
                <w:rFonts w:ascii="Arial MT Std Cond" w:eastAsia="Calibri" w:hAnsi="Arial MT Std Cond" w:cs="ñ.πœ˛"/>
                <w:sz w:val="22"/>
                <w:szCs w:val="22"/>
              </w:rPr>
              <w:t xml:space="preserve">: </w:t>
            </w:r>
            <w:proofErr w:type="spellStart"/>
            <w:r w:rsidRPr="007310CB">
              <w:rPr>
                <w:rFonts w:ascii="Arial MT Std Cond" w:eastAsia="Calibri" w:hAnsi="Arial MT Std Cond" w:cs="ñ.πœ˛"/>
                <w:sz w:val="22"/>
                <w:szCs w:val="22"/>
              </w:rPr>
              <w:t>conceptualise</w:t>
            </w:r>
            <w:proofErr w:type="spellEnd"/>
            <w:r w:rsidRPr="007310CB">
              <w:rPr>
                <w:rFonts w:ascii="Arial MT Std Cond" w:eastAsia="Calibri" w:hAnsi="Arial MT Std Cond" w:cs="ñ.πœ˛"/>
                <w:sz w:val="22"/>
                <w:szCs w:val="22"/>
              </w:rPr>
              <w:t xml:space="preserve">, </w:t>
            </w:r>
            <w:proofErr w:type="spellStart"/>
            <w:r w:rsidRPr="007310CB">
              <w:rPr>
                <w:rFonts w:ascii="Arial MT Std Cond" w:eastAsia="Calibri" w:hAnsi="Arial MT Std Cond" w:cs="ñ.πœ˛"/>
                <w:sz w:val="22"/>
                <w:szCs w:val="22"/>
              </w:rPr>
              <w:t>generalise</w:t>
            </w:r>
            <w:proofErr w:type="spellEnd"/>
            <w:r w:rsidRPr="007310CB">
              <w:rPr>
                <w:rFonts w:ascii="Arial MT Std Cond" w:eastAsia="Calibri" w:hAnsi="Arial MT Std Cond" w:cs="ñ.πœ˛"/>
                <w:sz w:val="22"/>
                <w:szCs w:val="22"/>
              </w:rPr>
              <w:t xml:space="preserve"> and </w:t>
            </w:r>
            <w:proofErr w:type="spellStart"/>
            <w:r w:rsidRPr="007310CB">
              <w:rPr>
                <w:rFonts w:ascii="Arial MT Std Cond" w:eastAsia="Calibri" w:hAnsi="Arial MT Std Cond" w:cs="ñ.πœ˛"/>
                <w:sz w:val="22"/>
                <w:szCs w:val="22"/>
              </w:rPr>
              <w:t>utilise</w:t>
            </w:r>
            <w:proofErr w:type="spellEnd"/>
            <w:r w:rsidRPr="007310CB">
              <w:rPr>
                <w:rFonts w:ascii="Arial MT Std Cond" w:eastAsia="Calibri" w:hAnsi="Arial MT Std Cond" w:cs="ñ.πœ˛"/>
                <w:sz w:val="22"/>
                <w:szCs w:val="22"/>
              </w:rPr>
              <w:t xml:space="preserve"> information based on their investigations</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and modelling of complex problem situations, use their knowledge in relatively non-standard</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contexts</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link different information sources and representations together and flexibly translate</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amongst them</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apply this insight and understanding, along with a mastery of symbolic and formal</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mathematical operations and relationships, to develop new approaches and strategies for attacking novel</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situations</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reflect on their actions, and formulate and precisely communicate</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their actions and reflections regarding their findings, interpretations, arguments and the appropriateness</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of these to the original situation.</w:t>
            </w:r>
          </w:p>
        </w:tc>
      </w:tr>
      <w:tr w:rsidR="00A91CF2" w:rsidRPr="007310CB" w14:paraId="64E9F139" w14:textId="77777777" w:rsidTr="00A91CF2">
        <w:tc>
          <w:tcPr>
            <w:tcW w:w="9062" w:type="dxa"/>
          </w:tcPr>
          <w:p w14:paraId="7B7C26D0" w14:textId="77777777" w:rsidR="00A91CF2" w:rsidRPr="007310CB" w:rsidRDefault="00A91CF2" w:rsidP="00A91CF2">
            <w:pPr>
              <w:autoSpaceDE w:val="0"/>
              <w:autoSpaceDN w:val="0"/>
              <w:adjustRightInd w:val="0"/>
              <w:jc w:val="both"/>
              <w:rPr>
                <w:rFonts w:ascii="Arial MT Std Cond" w:eastAsia="Calibri" w:hAnsi="Arial MT Std Cond" w:cs="ñ.πœ˛"/>
                <w:sz w:val="22"/>
                <w:szCs w:val="22"/>
              </w:rPr>
            </w:pPr>
            <w:r w:rsidRPr="00802F3E">
              <w:rPr>
                <w:rFonts w:ascii="Arial MT Std Cond" w:eastAsia="Calibri" w:hAnsi="Arial MT Std Cond" w:cs="ñ.πœ˛"/>
                <w:b/>
                <w:bCs/>
                <w:sz w:val="22"/>
                <w:szCs w:val="22"/>
              </w:rPr>
              <w:t>Level 5</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develop and work with models for complex situations, identifying constraints and</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specifying assumptions</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select, compare and evaluate appropriate problem-solving strategies</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for dealing with complex problems related to these models</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work strategically</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using broad, well-developed thinking and reasoning skills, appropriate linked representations, symbolic</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 xml:space="preserve">and formal </w:t>
            </w:r>
            <w:proofErr w:type="spellStart"/>
            <w:r w:rsidRPr="007310CB">
              <w:rPr>
                <w:rFonts w:ascii="Arial MT Std Cond" w:eastAsia="Calibri" w:hAnsi="Arial MT Std Cond" w:cs="ñ.πœ˛"/>
                <w:sz w:val="22"/>
                <w:szCs w:val="22"/>
              </w:rPr>
              <w:t>characterisations</w:t>
            </w:r>
            <w:proofErr w:type="spellEnd"/>
            <w:r w:rsidRPr="007310CB">
              <w:rPr>
                <w:rFonts w:ascii="Arial MT Std Cond" w:eastAsia="Calibri" w:hAnsi="Arial MT Std Cond" w:cs="ñ.πœ˛"/>
                <w:sz w:val="22"/>
                <w:szCs w:val="22"/>
              </w:rPr>
              <w:t>, and insight pertaining to these situations</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beg</w:t>
            </w:r>
            <w:r>
              <w:rPr>
                <w:rFonts w:ascii="Arial MT Std Cond" w:eastAsia="Calibri" w:hAnsi="Arial MT Std Cond" w:cs="ñ.πœ˛"/>
                <w:sz w:val="22"/>
                <w:szCs w:val="22"/>
              </w:rPr>
              <w:t>i</w:t>
            </w:r>
            <w:r w:rsidRPr="007310CB">
              <w:rPr>
                <w:rFonts w:ascii="Arial MT Std Cond" w:eastAsia="Calibri" w:hAnsi="Arial MT Std Cond" w:cs="ñ.πœ˛"/>
                <w:sz w:val="22"/>
                <w:szCs w:val="22"/>
              </w:rPr>
              <w:t>n</w:t>
            </w:r>
            <w:r>
              <w:rPr>
                <w:rFonts w:ascii="Arial MT Std Cond" w:eastAsia="Calibri" w:hAnsi="Arial MT Std Cond" w:cs="ñ.πœ˛"/>
                <w:sz w:val="22"/>
                <w:szCs w:val="22"/>
              </w:rPr>
              <w:t xml:space="preserve"> t</w:t>
            </w:r>
            <w:r w:rsidRPr="007310CB">
              <w:rPr>
                <w:rFonts w:ascii="Arial MT Std Cond" w:eastAsia="Calibri" w:hAnsi="Arial MT Std Cond" w:cs="ñ.πœ˛"/>
                <w:sz w:val="22"/>
                <w:szCs w:val="22"/>
              </w:rPr>
              <w:t>o develop the ability to reflect on their work and to communicate conclusions and interpretations in</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written form.</w:t>
            </w:r>
          </w:p>
        </w:tc>
      </w:tr>
      <w:tr w:rsidR="00A91CF2" w:rsidRPr="007310CB" w14:paraId="60D31419" w14:textId="77777777" w:rsidTr="00A91CF2">
        <w:tc>
          <w:tcPr>
            <w:tcW w:w="9062" w:type="dxa"/>
          </w:tcPr>
          <w:p w14:paraId="7DD7F4B1" w14:textId="77777777" w:rsidR="00A91CF2" w:rsidRPr="007310CB" w:rsidRDefault="00A91CF2" w:rsidP="00A91CF2">
            <w:pPr>
              <w:autoSpaceDE w:val="0"/>
              <w:autoSpaceDN w:val="0"/>
              <w:adjustRightInd w:val="0"/>
              <w:jc w:val="both"/>
              <w:rPr>
                <w:rFonts w:ascii="Arial MT Std Cond" w:eastAsia="Calibri" w:hAnsi="Arial MT Std Cond" w:cs="ñ.πœ˛"/>
                <w:sz w:val="22"/>
                <w:szCs w:val="22"/>
              </w:rPr>
            </w:pPr>
            <w:r w:rsidRPr="00802F3E">
              <w:rPr>
                <w:rFonts w:ascii="Arial MT Std Cond" w:eastAsia="Calibri" w:hAnsi="Arial MT Std Cond" w:cs="ñ.πœ˛"/>
                <w:b/>
                <w:bCs/>
                <w:sz w:val="22"/>
                <w:szCs w:val="22"/>
              </w:rPr>
              <w:t>Level 4</w:t>
            </w:r>
            <w:r>
              <w:rPr>
                <w:rFonts w:ascii="Arial MT Std Cond" w:eastAsia="Calibri" w:hAnsi="Arial MT Std Cond" w:cs="ñ.πœ˛"/>
                <w:sz w:val="22"/>
                <w:szCs w:val="22"/>
              </w:rPr>
              <w:t>:</w:t>
            </w:r>
            <w:r w:rsidRPr="007310CB">
              <w:rPr>
                <w:rFonts w:ascii="Arial MT Std Cond" w:eastAsia="Calibri" w:hAnsi="Arial MT Std Cond" w:cs="ñ.πœ˛"/>
                <w:sz w:val="22"/>
                <w:szCs w:val="22"/>
              </w:rPr>
              <w:t xml:space="preserve"> work effectively with explicit models for complex, concrete situations that may</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involve constraints or call for making assumptions</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select and integrate different representations,</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including symbolic representations, linking them directly to aspects of real-world situations</w:t>
            </w:r>
            <w:r>
              <w:rPr>
                <w:rFonts w:ascii="Arial MT Std Cond" w:eastAsia="Calibri" w:hAnsi="Arial MT Std Cond" w:cs="ñ.πœ˛"/>
                <w:sz w:val="22"/>
                <w:szCs w:val="22"/>
              </w:rPr>
              <w:t>;</w:t>
            </w:r>
            <w:r w:rsidRPr="007310CB">
              <w:rPr>
                <w:rFonts w:ascii="Arial MT Std Cond" w:eastAsia="Calibri" w:hAnsi="Arial MT Std Cond" w:cs="ñ.πœ˛"/>
                <w:sz w:val="22"/>
                <w:szCs w:val="22"/>
              </w:rPr>
              <w:t xml:space="preserve"> </w:t>
            </w:r>
            <w:proofErr w:type="spellStart"/>
            <w:r w:rsidRPr="007310CB">
              <w:rPr>
                <w:rFonts w:ascii="Arial MT Std Cond" w:eastAsia="Calibri" w:hAnsi="Arial MT Std Cond" w:cs="ñ.πœ˛"/>
                <w:sz w:val="22"/>
                <w:szCs w:val="22"/>
              </w:rPr>
              <w:t>utilise</w:t>
            </w:r>
            <w:proofErr w:type="spellEnd"/>
            <w:r w:rsidRPr="007310CB">
              <w:rPr>
                <w:rFonts w:ascii="Arial MT Std Cond" w:eastAsia="Calibri" w:hAnsi="Arial MT Std Cond" w:cs="ñ.πœ˛"/>
                <w:sz w:val="22"/>
                <w:szCs w:val="22"/>
              </w:rPr>
              <w:t xml:space="preserve"> their limited range of skills and can reason with some insight in straightforward contexts</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construct and communicate explanations and arguments based on their interpretations,</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arguments and actions.</w:t>
            </w:r>
          </w:p>
        </w:tc>
      </w:tr>
      <w:tr w:rsidR="00A91CF2" w:rsidRPr="007310CB" w14:paraId="31037BDA" w14:textId="77777777" w:rsidTr="00A91CF2">
        <w:tc>
          <w:tcPr>
            <w:tcW w:w="9062" w:type="dxa"/>
          </w:tcPr>
          <w:p w14:paraId="1CB6EF35" w14:textId="77777777" w:rsidR="00A91CF2" w:rsidRPr="007310CB" w:rsidRDefault="00A91CF2" w:rsidP="00A91CF2">
            <w:pPr>
              <w:autoSpaceDE w:val="0"/>
              <w:autoSpaceDN w:val="0"/>
              <w:adjustRightInd w:val="0"/>
              <w:jc w:val="both"/>
              <w:rPr>
                <w:rFonts w:ascii="Arial MT Std Cond" w:eastAsia="Calibri" w:hAnsi="Arial MT Std Cond" w:cs="ñ.πœ˛"/>
                <w:sz w:val="22"/>
                <w:szCs w:val="22"/>
              </w:rPr>
            </w:pPr>
            <w:r w:rsidRPr="00802F3E">
              <w:rPr>
                <w:rFonts w:ascii="Arial MT Std Cond" w:eastAsia="Calibri" w:hAnsi="Arial MT Std Cond" w:cs="ñ.πœ˛"/>
                <w:b/>
                <w:bCs/>
                <w:sz w:val="22"/>
                <w:szCs w:val="22"/>
              </w:rPr>
              <w:t>Level 3</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execute clearly described procedures, including those that require sequential</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decisions</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can interpret and use</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representations based on different information sources and reason directly from them</w:t>
            </w:r>
            <w:r>
              <w:rPr>
                <w:rFonts w:ascii="Arial MT Std Cond" w:eastAsia="Calibri" w:hAnsi="Arial MT Std Cond" w:cs="ñ.πœ˛"/>
                <w:sz w:val="22"/>
                <w:szCs w:val="22"/>
              </w:rPr>
              <w:t xml:space="preserve">; typically </w:t>
            </w:r>
            <w:r w:rsidRPr="007310CB">
              <w:rPr>
                <w:rFonts w:ascii="Arial MT Std Cond" w:eastAsia="Calibri" w:hAnsi="Arial MT Std Cond" w:cs="ñ.πœ˛"/>
                <w:sz w:val="22"/>
                <w:szCs w:val="22"/>
              </w:rPr>
              <w:t>show some ability to handle percentages, fractions and decimal numbers, and to work with proportional</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relationships</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reflect that they have engaged in basic interpretation and reasoning.</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Their interpretations are sufficiently sound to be a base for building a simple model or for</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selecting and applying simple problem-solving strategies</w:t>
            </w:r>
          </w:p>
        </w:tc>
      </w:tr>
      <w:tr w:rsidR="00A91CF2" w:rsidRPr="007310CB" w14:paraId="0D985DB0" w14:textId="77777777" w:rsidTr="00A91CF2">
        <w:tc>
          <w:tcPr>
            <w:tcW w:w="9062" w:type="dxa"/>
          </w:tcPr>
          <w:p w14:paraId="6DB32B7D" w14:textId="77777777" w:rsidR="00A91CF2" w:rsidRPr="007310CB" w:rsidRDefault="00A91CF2" w:rsidP="00A91CF2">
            <w:pPr>
              <w:autoSpaceDE w:val="0"/>
              <w:autoSpaceDN w:val="0"/>
              <w:adjustRightInd w:val="0"/>
              <w:jc w:val="both"/>
              <w:rPr>
                <w:rFonts w:ascii="Arial MT Std Cond" w:eastAsia="Calibri" w:hAnsi="Arial MT Std Cond" w:cs="ñ.πœ˛"/>
                <w:sz w:val="22"/>
                <w:szCs w:val="22"/>
              </w:rPr>
            </w:pPr>
            <w:r w:rsidRPr="00802F3E">
              <w:rPr>
                <w:rFonts w:ascii="Arial MT Std Cond" w:eastAsia="Calibri" w:hAnsi="Arial MT Std Cond" w:cs="ñ.πœ˛"/>
                <w:b/>
                <w:bCs/>
                <w:sz w:val="22"/>
                <w:szCs w:val="22"/>
              </w:rPr>
              <w:t>Level 2</w:t>
            </w:r>
            <w:r>
              <w:rPr>
                <w:rFonts w:ascii="Arial MT Std Cond" w:eastAsia="Calibri" w:hAnsi="Arial MT Std Cond" w:cs="ñ.πœ˛"/>
                <w:sz w:val="22"/>
                <w:szCs w:val="22"/>
              </w:rPr>
              <w:t>:</w:t>
            </w:r>
            <w:r w:rsidRPr="007310CB">
              <w:rPr>
                <w:rFonts w:ascii="Arial MT Std Cond" w:eastAsia="Calibri" w:hAnsi="Arial MT Std Cond" w:cs="ñ.πœ˛"/>
                <w:sz w:val="22"/>
                <w:szCs w:val="22"/>
              </w:rPr>
              <w:t xml:space="preserve"> interpret and recognise situations in contexts that require no more than</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direct inference. They can extract relevant information from a single source and make use of a single</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representational mode</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employ basic algorithms, formulae, procedures or</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solve problems involving whole numbers. They are capable of making literal interpretations</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of results.</w:t>
            </w:r>
          </w:p>
        </w:tc>
      </w:tr>
      <w:tr w:rsidR="00A91CF2" w:rsidRPr="007310CB" w14:paraId="52C390A9" w14:textId="77777777" w:rsidTr="00A91CF2">
        <w:tc>
          <w:tcPr>
            <w:tcW w:w="9062" w:type="dxa"/>
          </w:tcPr>
          <w:p w14:paraId="294EE568" w14:textId="77777777" w:rsidR="00A91CF2" w:rsidRPr="007310CB" w:rsidRDefault="00A91CF2" w:rsidP="00A91CF2">
            <w:pPr>
              <w:autoSpaceDE w:val="0"/>
              <w:autoSpaceDN w:val="0"/>
              <w:adjustRightInd w:val="0"/>
              <w:jc w:val="both"/>
              <w:rPr>
                <w:rFonts w:ascii="Arial MT Std Cond" w:eastAsia="Calibri" w:hAnsi="Arial MT Std Cond" w:cs="ñ.πœ˛"/>
                <w:sz w:val="22"/>
                <w:szCs w:val="22"/>
              </w:rPr>
            </w:pPr>
            <w:r w:rsidRPr="00802F3E">
              <w:rPr>
                <w:rFonts w:ascii="Arial MT Std Cond" w:eastAsia="Calibri" w:hAnsi="Arial MT Std Cond" w:cs="ñ.πœ˛"/>
                <w:b/>
                <w:bCs/>
                <w:sz w:val="22"/>
                <w:szCs w:val="22"/>
              </w:rPr>
              <w:t>Level 1</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answer questions involving familiar contexts where all relevant information is</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present and the questions are clearly defined</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identify information and carry out routine</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procedures according to direct instructions in explicit situations</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perform actions that are almost</w:t>
            </w:r>
            <w:r>
              <w:rPr>
                <w:rFonts w:ascii="Arial MT Std Cond" w:eastAsia="Calibri" w:hAnsi="Arial MT Std Cond" w:cs="ñ.πœ˛"/>
                <w:sz w:val="22"/>
                <w:szCs w:val="22"/>
              </w:rPr>
              <w:t xml:space="preserve"> </w:t>
            </w:r>
            <w:r w:rsidRPr="007310CB">
              <w:rPr>
                <w:rFonts w:ascii="Arial MT Std Cond" w:eastAsia="Calibri" w:hAnsi="Arial MT Std Cond" w:cs="ñ.πœ˛"/>
                <w:sz w:val="22"/>
                <w:szCs w:val="22"/>
              </w:rPr>
              <w:t>always obvious and follow immediately from the given stimuli.</w:t>
            </w:r>
          </w:p>
        </w:tc>
      </w:tr>
    </w:tbl>
    <w:p w14:paraId="339180FB" w14:textId="77777777" w:rsidR="00A91CF2" w:rsidRPr="00802F3E" w:rsidRDefault="00A91CF2" w:rsidP="00A91CF2">
      <w:pPr>
        <w:rPr>
          <w:rFonts w:ascii="Arial MT Std Cond" w:hAnsi="Arial MT Std Cond" w:cs="Apple Symbols"/>
          <w:sz w:val="20"/>
          <w:szCs w:val="20"/>
        </w:rPr>
      </w:pPr>
      <w:r w:rsidRPr="00802F3E">
        <w:rPr>
          <w:rFonts w:ascii="Arial MT Std Cond" w:hAnsi="Arial MT Std Cond" w:cs="Apple Symbols"/>
          <w:sz w:val="20"/>
          <w:szCs w:val="20"/>
        </w:rPr>
        <w:t>Source: PISA 2019b. Table I 6.1</w:t>
      </w:r>
    </w:p>
    <w:p w14:paraId="700DF200" w14:textId="77777777" w:rsidR="00A91CF2" w:rsidRDefault="00A91CF2" w:rsidP="00A91CF2">
      <w:pPr>
        <w:rPr>
          <w:rFonts w:ascii="Arial MT Std Cond" w:hAnsi="Arial MT Std Cond" w:cs="Apple Symbols"/>
          <w:sz w:val="22"/>
          <w:szCs w:val="22"/>
        </w:rPr>
      </w:pPr>
      <w:r>
        <w:rPr>
          <w:rFonts w:ascii="Arial MT Std Cond" w:hAnsi="Arial MT Std Cond" w:cs="Apple Symbols"/>
          <w:sz w:val="22"/>
          <w:szCs w:val="22"/>
        </w:rPr>
        <w:br w:type="page"/>
      </w:r>
    </w:p>
    <w:p w14:paraId="2A92D2DA" w14:textId="42C4F3E9" w:rsidR="008E785F" w:rsidRDefault="008E785F" w:rsidP="008E785F">
      <w:pPr>
        <w:pStyle w:val="Caption"/>
      </w:pPr>
      <w:bookmarkStart w:id="188" w:name="_Toc32384270"/>
      <w:r>
        <w:lastRenderedPageBreak/>
        <w:t xml:space="preserve">Exhibit </w:t>
      </w:r>
      <w:r>
        <w:fldChar w:fldCharType="begin"/>
      </w:r>
      <w:r>
        <w:instrText xml:space="preserve"> SEQ Exhibit \* ARABIC </w:instrText>
      </w:r>
      <w:r>
        <w:fldChar w:fldCharType="separate"/>
      </w:r>
      <w:r>
        <w:rPr>
          <w:noProof/>
        </w:rPr>
        <w:t>13</w:t>
      </w:r>
      <w:r>
        <w:fldChar w:fldCharType="end"/>
      </w:r>
      <w:proofErr w:type="gramStart"/>
      <w:r>
        <w:t>: :</w:t>
      </w:r>
      <w:proofErr w:type="gramEnd"/>
      <w:r>
        <w:t xml:space="preserve"> </w:t>
      </w:r>
      <w:r w:rsidRPr="003168B3">
        <w:t xml:space="preserve">TIMSS grade </w:t>
      </w:r>
      <w:r>
        <w:t>4</w:t>
      </w:r>
      <w:r w:rsidRPr="003168B3">
        <w:t xml:space="preserve"> </w:t>
      </w:r>
      <w:r>
        <w:t>science</w:t>
      </w:r>
      <w:r w:rsidRPr="003168B3">
        <w:t xml:space="preserve"> international benchmark levels</w:t>
      </w:r>
      <w:bookmarkEnd w:id="188"/>
    </w:p>
    <w:tbl>
      <w:tblPr>
        <w:tblW w:w="894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40"/>
      </w:tblGrid>
      <w:tr w:rsidR="00A91CF2" w:rsidRPr="00AD64C5" w14:paraId="746BA100" w14:textId="77777777" w:rsidTr="00A91CF2">
        <w:trPr>
          <w:trHeight w:val="300"/>
        </w:trPr>
        <w:tc>
          <w:tcPr>
            <w:tcW w:w="8940" w:type="dxa"/>
            <w:shd w:val="clear" w:color="auto" w:fill="auto"/>
            <w:noWrap/>
            <w:hideMark/>
          </w:tcPr>
          <w:p w14:paraId="2F3737FD" w14:textId="77777777" w:rsidR="00A91CF2" w:rsidRPr="00AD64C5" w:rsidRDefault="00A91CF2" w:rsidP="00A91CF2">
            <w:pPr>
              <w:rPr>
                <w:rFonts w:ascii="Arial MT Std Cond" w:hAnsi="Arial MT Std Cond" w:cstheme="majorHAnsi"/>
                <w:sz w:val="21"/>
                <w:szCs w:val="21"/>
              </w:rPr>
            </w:pPr>
            <w:r w:rsidRPr="00AD64C5">
              <w:rPr>
                <w:rFonts w:ascii="Arial MT Std Cond" w:hAnsi="Arial MT Std Cond" w:cstheme="majorHAnsi"/>
                <w:b/>
                <w:bCs/>
                <w:sz w:val="21"/>
                <w:szCs w:val="21"/>
              </w:rPr>
              <w:t>Advanced:</w:t>
            </w:r>
            <w:r w:rsidRPr="00AD64C5">
              <w:rPr>
                <w:rFonts w:ascii="Arial MT Std Cond" w:hAnsi="Arial MT Std Cond" w:cstheme="majorHAnsi"/>
                <w:sz w:val="21"/>
                <w:szCs w:val="21"/>
              </w:rPr>
              <w:t xml:space="preserve"> Students communicate understanding of life, physical, and Earth sciences and demonstrate some knowledge of the process of scientific inquiry. Students demonstrate knowledge of characteristics and life processes of a variety of organisms, communicate understanding of relationships in ecosystems and interactions between organisms and their environment, and communicate and apply knowledge of factors related to human health. They communicate understanding of properties and states of matter and physical and chemical changes, apply some knowledge of forms of energy and energy transfer, and show some knowledge of forces and an understanding of their effect on motion. Students communicate understanding of Earth’s structure, physical characteristics, processes, and history and show knowledge of Earth’s revolution and rotation. Students demonstrate basic knowledge and skills related to scientific inquiry, recognizing how a simple experiment should be set up, interpreting the results of an investigation, reasoning and drawing conclusions from descriptions and diagrams, and evaluating and supporting an argument.</w:t>
            </w:r>
          </w:p>
        </w:tc>
      </w:tr>
      <w:tr w:rsidR="00A91CF2" w:rsidRPr="00AD64C5" w14:paraId="584EDB1B" w14:textId="77777777" w:rsidTr="00A91CF2">
        <w:trPr>
          <w:trHeight w:val="300"/>
        </w:trPr>
        <w:tc>
          <w:tcPr>
            <w:tcW w:w="8940" w:type="dxa"/>
            <w:shd w:val="clear" w:color="auto" w:fill="auto"/>
            <w:noWrap/>
          </w:tcPr>
          <w:p w14:paraId="600C70C3" w14:textId="77777777" w:rsidR="00A91CF2" w:rsidRPr="00AD64C5" w:rsidRDefault="00A91CF2" w:rsidP="00A91CF2">
            <w:pPr>
              <w:rPr>
                <w:rFonts w:ascii="Arial MT Std Cond" w:hAnsi="Arial MT Std Cond" w:cstheme="majorHAnsi"/>
                <w:b/>
                <w:bCs/>
                <w:sz w:val="21"/>
                <w:szCs w:val="21"/>
              </w:rPr>
            </w:pPr>
          </w:p>
        </w:tc>
      </w:tr>
      <w:tr w:rsidR="00A91CF2" w:rsidRPr="00AD64C5" w14:paraId="64E2B5D8" w14:textId="77777777" w:rsidTr="00A91CF2">
        <w:trPr>
          <w:trHeight w:val="300"/>
        </w:trPr>
        <w:tc>
          <w:tcPr>
            <w:tcW w:w="8940" w:type="dxa"/>
            <w:shd w:val="clear" w:color="auto" w:fill="auto"/>
            <w:noWrap/>
            <w:hideMark/>
          </w:tcPr>
          <w:p w14:paraId="643874B8" w14:textId="77777777" w:rsidR="00A91CF2" w:rsidRPr="00AD64C5" w:rsidRDefault="00A91CF2" w:rsidP="00A91CF2">
            <w:pPr>
              <w:rPr>
                <w:rFonts w:ascii="Arial MT Std Cond" w:hAnsi="Arial MT Std Cond" w:cstheme="majorHAnsi"/>
                <w:sz w:val="21"/>
                <w:szCs w:val="21"/>
              </w:rPr>
            </w:pPr>
            <w:r w:rsidRPr="00AD64C5">
              <w:rPr>
                <w:rFonts w:ascii="Arial MT Std Cond" w:hAnsi="Arial MT Std Cond" w:cstheme="majorHAnsi"/>
                <w:b/>
                <w:bCs/>
                <w:sz w:val="21"/>
                <w:szCs w:val="21"/>
              </w:rPr>
              <w:t>High</w:t>
            </w:r>
            <w:r w:rsidRPr="00AD64C5">
              <w:rPr>
                <w:rFonts w:ascii="Arial MT Std Cond" w:hAnsi="Arial MT Std Cond" w:cstheme="majorHAnsi"/>
                <w:sz w:val="21"/>
                <w:szCs w:val="21"/>
              </w:rPr>
              <w:t>: Students communicate and apply knowledge of the life, physical, and Earth sciences in everyday and abstract contexts. Students communicate knowledge of characteristics of plants, animals, and their life cycles, and apply knowledge of ecosystems and of humans’ and organisms' interactions with their environment. Students communicate and apply knowledge of states and properties of matter, and of energy transfer in practical contexts, as well as showing some understanding of forces and motion. Students apply knowledge of Earth’s structure, physical characteristics, processes, and history and show basic understanding of the Earth-Moon-Sun system. Students compare, contrast, and make simple inferences using models, diagrams, and descriptions of investigations, and provide brief descriptive responses using science concepts, both in everyday and abstract contexts.</w:t>
            </w:r>
          </w:p>
        </w:tc>
      </w:tr>
      <w:tr w:rsidR="00A91CF2" w:rsidRPr="00AD64C5" w14:paraId="5687830B" w14:textId="77777777" w:rsidTr="00A91CF2">
        <w:trPr>
          <w:trHeight w:val="300"/>
        </w:trPr>
        <w:tc>
          <w:tcPr>
            <w:tcW w:w="8940" w:type="dxa"/>
            <w:shd w:val="clear" w:color="auto" w:fill="auto"/>
            <w:noWrap/>
          </w:tcPr>
          <w:p w14:paraId="68671B19" w14:textId="77777777" w:rsidR="00A91CF2" w:rsidRPr="00AD64C5" w:rsidRDefault="00A91CF2" w:rsidP="00A91CF2">
            <w:pPr>
              <w:rPr>
                <w:rFonts w:ascii="Arial MT Std Cond" w:hAnsi="Arial MT Std Cond" w:cstheme="majorHAnsi"/>
                <w:b/>
                <w:bCs/>
                <w:sz w:val="21"/>
                <w:szCs w:val="21"/>
              </w:rPr>
            </w:pPr>
          </w:p>
        </w:tc>
      </w:tr>
      <w:tr w:rsidR="00A91CF2" w:rsidRPr="00AD64C5" w14:paraId="52841D97" w14:textId="77777777" w:rsidTr="00A91CF2">
        <w:trPr>
          <w:trHeight w:val="1969"/>
        </w:trPr>
        <w:tc>
          <w:tcPr>
            <w:tcW w:w="8940" w:type="dxa"/>
            <w:shd w:val="clear" w:color="auto" w:fill="auto"/>
          </w:tcPr>
          <w:p w14:paraId="27BB2B98" w14:textId="77777777" w:rsidR="00A91CF2" w:rsidRPr="00AD64C5" w:rsidRDefault="00A91CF2" w:rsidP="00A91CF2">
            <w:pPr>
              <w:rPr>
                <w:rFonts w:ascii="Arial MT Std Cond" w:hAnsi="Arial MT Std Cond" w:cstheme="majorHAnsi"/>
                <w:sz w:val="21"/>
                <w:szCs w:val="21"/>
              </w:rPr>
            </w:pPr>
            <w:r w:rsidRPr="00AD64C5">
              <w:rPr>
                <w:rFonts w:ascii="Arial MT Std Cond" w:hAnsi="Arial MT Std Cond" w:cstheme="majorHAnsi"/>
                <w:b/>
                <w:bCs/>
                <w:sz w:val="21"/>
                <w:szCs w:val="21"/>
              </w:rPr>
              <w:t>Intermediate</w:t>
            </w:r>
            <w:r w:rsidRPr="00AD64C5">
              <w:rPr>
                <w:rFonts w:ascii="Arial MT Std Cond" w:hAnsi="Arial MT Std Cond" w:cstheme="majorHAnsi"/>
                <w:sz w:val="21"/>
                <w:szCs w:val="21"/>
              </w:rPr>
              <w:t>: Students show basic knowledge and understanding of life, physical, and Earth sciences. The can: demonstrate some knowledge of life processes of plants and humans, communicate and apply knowledge of the interaction of living things with their environments as well as impacts humans can have on their environment, and communicate knowledge of basic facts related to human health; apply knowledge about some properties of matter and about some facts related to electricity and to energy transfer, and apply elementary knowledge of forces and motion; show some understanding of Earth’s physical characteristics and demonstrate some basic knowledge of Earth in the solar system; interpret information in diagrams, apply factual knowledge to everyday situations, and provide simple explanations for biological and physical phenomena.</w:t>
            </w:r>
          </w:p>
        </w:tc>
      </w:tr>
      <w:tr w:rsidR="00A91CF2" w:rsidRPr="00AD64C5" w14:paraId="32A0A5F2" w14:textId="77777777" w:rsidTr="00A91CF2">
        <w:trPr>
          <w:trHeight w:val="192"/>
        </w:trPr>
        <w:tc>
          <w:tcPr>
            <w:tcW w:w="8940" w:type="dxa"/>
            <w:shd w:val="clear" w:color="auto" w:fill="auto"/>
          </w:tcPr>
          <w:p w14:paraId="31700C9D" w14:textId="77777777" w:rsidR="00A91CF2" w:rsidRPr="00AD64C5" w:rsidRDefault="00A91CF2" w:rsidP="00A91CF2">
            <w:pPr>
              <w:rPr>
                <w:rFonts w:ascii="Arial MT Std Cond" w:hAnsi="Arial MT Std Cond" w:cstheme="majorHAnsi"/>
                <w:b/>
                <w:bCs/>
                <w:sz w:val="21"/>
                <w:szCs w:val="21"/>
              </w:rPr>
            </w:pPr>
          </w:p>
        </w:tc>
      </w:tr>
      <w:tr w:rsidR="00A91CF2" w:rsidRPr="00AD64C5" w14:paraId="3C6FA635" w14:textId="77777777" w:rsidTr="00A91CF2">
        <w:trPr>
          <w:trHeight w:val="1254"/>
        </w:trPr>
        <w:tc>
          <w:tcPr>
            <w:tcW w:w="8940" w:type="dxa"/>
            <w:shd w:val="clear" w:color="auto" w:fill="auto"/>
            <w:hideMark/>
          </w:tcPr>
          <w:p w14:paraId="580B169F" w14:textId="77777777" w:rsidR="00A91CF2" w:rsidRPr="00AD64C5" w:rsidRDefault="00A91CF2" w:rsidP="00A91CF2">
            <w:pPr>
              <w:rPr>
                <w:rFonts w:ascii="Arial MT Std Cond" w:hAnsi="Arial MT Std Cond" w:cstheme="majorHAnsi"/>
                <w:sz w:val="21"/>
                <w:szCs w:val="21"/>
              </w:rPr>
            </w:pPr>
            <w:r w:rsidRPr="00AD64C5">
              <w:rPr>
                <w:rFonts w:ascii="Arial MT Std Cond" w:hAnsi="Arial MT Std Cond" w:cstheme="majorHAnsi"/>
                <w:b/>
                <w:bCs/>
                <w:sz w:val="21"/>
                <w:szCs w:val="21"/>
              </w:rPr>
              <w:t>Low</w:t>
            </w:r>
            <w:r w:rsidRPr="00AD64C5">
              <w:rPr>
                <w:rFonts w:ascii="Arial MT Std Cond" w:hAnsi="Arial MT Std Cond" w:cstheme="majorHAnsi"/>
                <w:sz w:val="21"/>
                <w:szCs w:val="21"/>
              </w:rPr>
              <w:t>: Students show basic knowledge of life and physical sciences. The can: demonstrate some basic knowledge of behavioral and physical characteristics of plants and animals as well as of the interaction of living things with their environments, and apply knowledge of some facts related to human health; show basic knowledge of states of matter and physical properties of matter; interpret simple diagrams, complete simple tables, and provide short, fact-based written responses.</w:t>
            </w:r>
          </w:p>
        </w:tc>
      </w:tr>
    </w:tbl>
    <w:p w14:paraId="22480DEE" w14:textId="77777777" w:rsidR="00A91CF2" w:rsidRDefault="00A91CF2" w:rsidP="00A91CF2">
      <w:pPr>
        <w:jc w:val="both"/>
        <w:rPr>
          <w:rFonts w:ascii="Arial MT Std Cond" w:hAnsi="Arial MT Std Cond" w:cs="Apple Symbols"/>
          <w:sz w:val="20"/>
          <w:szCs w:val="20"/>
        </w:rPr>
      </w:pPr>
      <w:r w:rsidRPr="001B01D8">
        <w:rPr>
          <w:rFonts w:ascii="Arial MT Std Cond" w:hAnsi="Arial MT Std Cond" w:cs="Apple Symbols"/>
          <w:sz w:val="20"/>
          <w:szCs w:val="20"/>
        </w:rPr>
        <w:t xml:space="preserve">Source: Mullis et al., 2016b </w:t>
      </w:r>
    </w:p>
    <w:p w14:paraId="414B32A9" w14:textId="77777777" w:rsidR="00A91CF2" w:rsidRDefault="00A91CF2" w:rsidP="00A91CF2">
      <w:pPr>
        <w:jc w:val="both"/>
        <w:rPr>
          <w:rFonts w:ascii="Arial MT Std Cond" w:hAnsi="Arial MT Std Cond" w:cs="Apple Symbols"/>
          <w:sz w:val="20"/>
          <w:szCs w:val="20"/>
        </w:rPr>
      </w:pPr>
    </w:p>
    <w:p w14:paraId="7CE35701" w14:textId="77777777" w:rsidR="00A91CF2" w:rsidRDefault="00A91CF2" w:rsidP="00A91CF2">
      <w:pPr>
        <w:rPr>
          <w:rFonts w:ascii="Arial MT Std Cond" w:hAnsi="Arial MT Std Cond" w:cs="Apple Symbols"/>
          <w:sz w:val="20"/>
          <w:szCs w:val="20"/>
        </w:rPr>
      </w:pPr>
      <w:r>
        <w:rPr>
          <w:rFonts w:ascii="Arial MT Std Cond" w:hAnsi="Arial MT Std Cond" w:cs="Apple Symbols"/>
          <w:sz w:val="20"/>
          <w:szCs w:val="20"/>
        </w:rPr>
        <w:br w:type="page"/>
      </w:r>
    </w:p>
    <w:p w14:paraId="388DCADC" w14:textId="0DF783AB" w:rsidR="00A91CF2" w:rsidRDefault="00A91CF2" w:rsidP="00A91CF2">
      <w:pPr>
        <w:pStyle w:val="Caption"/>
      </w:pPr>
    </w:p>
    <w:p w14:paraId="4D449E49" w14:textId="3D152EFF" w:rsidR="008E785F" w:rsidRDefault="008E785F" w:rsidP="008E785F">
      <w:pPr>
        <w:pStyle w:val="Caption"/>
      </w:pPr>
      <w:bookmarkStart w:id="189" w:name="_Toc32384271"/>
      <w:r>
        <w:t xml:space="preserve">Exhibit </w:t>
      </w:r>
      <w:r>
        <w:fldChar w:fldCharType="begin"/>
      </w:r>
      <w:r>
        <w:instrText xml:space="preserve"> SEQ Exhibit \* ARABIC </w:instrText>
      </w:r>
      <w:r>
        <w:fldChar w:fldCharType="separate"/>
      </w:r>
      <w:r>
        <w:rPr>
          <w:noProof/>
        </w:rPr>
        <w:t>14</w:t>
      </w:r>
      <w:r>
        <w:fldChar w:fldCharType="end"/>
      </w:r>
      <w:proofErr w:type="gramStart"/>
      <w:r>
        <w:t xml:space="preserve">: </w:t>
      </w:r>
      <w:bookmarkStart w:id="190" w:name="_Ref31499865"/>
      <w:r>
        <w:t>:</w:t>
      </w:r>
      <w:proofErr w:type="gramEnd"/>
      <w:r>
        <w:t xml:space="preserve"> </w:t>
      </w:r>
      <w:r w:rsidRPr="003168B3">
        <w:t xml:space="preserve">TIMSS grade </w:t>
      </w:r>
      <w:r>
        <w:t>8</w:t>
      </w:r>
      <w:r w:rsidRPr="003168B3">
        <w:t xml:space="preserve"> </w:t>
      </w:r>
      <w:r>
        <w:t>science</w:t>
      </w:r>
      <w:r w:rsidRPr="003168B3">
        <w:t xml:space="preserve"> international benchmark levels</w:t>
      </w:r>
      <w:bookmarkEnd w:id="189"/>
      <w:bookmarkEnd w:id="190"/>
    </w:p>
    <w:tbl>
      <w:tblPr>
        <w:tblW w:w="90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7"/>
      </w:tblGrid>
      <w:tr w:rsidR="00A91CF2" w:rsidRPr="00AD64C5" w14:paraId="0F56BF0A" w14:textId="77777777" w:rsidTr="00EF52FA">
        <w:trPr>
          <w:trHeight w:val="260"/>
        </w:trPr>
        <w:tc>
          <w:tcPr>
            <w:tcW w:w="9067" w:type="dxa"/>
            <w:shd w:val="clear" w:color="auto" w:fill="auto"/>
            <w:noWrap/>
            <w:vAlign w:val="bottom"/>
            <w:hideMark/>
          </w:tcPr>
          <w:p w14:paraId="32AC1963" w14:textId="77777777" w:rsidR="00A91CF2" w:rsidRPr="00AD64C5" w:rsidRDefault="00A91CF2" w:rsidP="00A91CF2">
            <w:pPr>
              <w:rPr>
                <w:rFonts w:ascii="Arial MT Std Cond" w:hAnsi="Arial MT Std Cond" w:cs="Arial"/>
                <w:sz w:val="21"/>
                <w:szCs w:val="21"/>
              </w:rPr>
            </w:pPr>
            <w:r w:rsidRPr="00AD64C5">
              <w:rPr>
                <w:rFonts w:ascii="Arial MT Std Cond" w:hAnsi="Arial MT Std Cond" w:cs="Arial"/>
                <w:b/>
                <w:bCs/>
                <w:sz w:val="21"/>
                <w:szCs w:val="21"/>
              </w:rPr>
              <w:t>Advanced:</w:t>
            </w:r>
            <w:r w:rsidRPr="00AD64C5">
              <w:rPr>
                <w:rFonts w:ascii="Arial MT Std Cond" w:hAnsi="Arial MT Std Cond" w:cs="Arial"/>
                <w:sz w:val="21"/>
                <w:szCs w:val="21"/>
              </w:rPr>
              <w:t xml:space="preserve"> Students communicate understanding of complex concepts related to biology, chemistry, physics and Earth science in practical, abstract, and experimental contexts. Students apply knowledge of cells and their functions as well as characteristics and life processes of organisms. They demonstrate understanding of diversity, adaptation, and natural selection among organisms, and of ecosystems and the interaction of organisms with their environment. Students apply knowledge of life cycles, and heredity in plants and animals. Students demonstrate knowledge of the composition and physical properties of matter and apply knowledge of chemical and physical change in practical and experimental contexts. Students communicate understanding of physical states and changes in matter in practical and experimental contexts, apply knowledge of energy transfer, and demonstrate knowledge of electricity and magnetism. Students communicate understanding of forces and pressure and demonstrate knowledge of light and sound in practical and abstract situations. Students communicate understanding of Earth’s structure, physical features, and resources as well as of Earth in the solar system. Students show understanding of basic aspects of scientific investigation. They identify which variables to control in an experimental situation, compare information from several sources, combine information to predict and draw conclusions, and interpret information in diagrams, maps, graphs, and tables to solve problems. They provide written explanations to communicate scientific knowledge.</w:t>
            </w:r>
          </w:p>
        </w:tc>
      </w:tr>
      <w:tr w:rsidR="00A91CF2" w:rsidRPr="00AD64C5" w14:paraId="20C54F0A" w14:textId="77777777" w:rsidTr="00EF52FA">
        <w:trPr>
          <w:trHeight w:val="260"/>
        </w:trPr>
        <w:tc>
          <w:tcPr>
            <w:tcW w:w="9067" w:type="dxa"/>
            <w:shd w:val="clear" w:color="auto" w:fill="auto"/>
            <w:noWrap/>
            <w:vAlign w:val="bottom"/>
          </w:tcPr>
          <w:p w14:paraId="0DEB8E78" w14:textId="77777777" w:rsidR="00A91CF2" w:rsidRPr="00AD64C5" w:rsidRDefault="00A91CF2" w:rsidP="00A91CF2">
            <w:pPr>
              <w:rPr>
                <w:rFonts w:ascii="Arial MT Std Cond" w:hAnsi="Arial MT Std Cond" w:cs="Arial"/>
                <w:sz w:val="21"/>
                <w:szCs w:val="21"/>
              </w:rPr>
            </w:pPr>
          </w:p>
        </w:tc>
      </w:tr>
      <w:tr w:rsidR="00A91CF2" w:rsidRPr="00AD64C5" w14:paraId="61B91577" w14:textId="77777777" w:rsidTr="00EF52FA">
        <w:trPr>
          <w:trHeight w:val="3135"/>
        </w:trPr>
        <w:tc>
          <w:tcPr>
            <w:tcW w:w="9067" w:type="dxa"/>
            <w:shd w:val="clear" w:color="auto" w:fill="auto"/>
            <w:vAlign w:val="bottom"/>
            <w:hideMark/>
          </w:tcPr>
          <w:p w14:paraId="4C75E403" w14:textId="77777777" w:rsidR="00A91CF2" w:rsidRPr="00AD64C5" w:rsidRDefault="00A91CF2" w:rsidP="00A91CF2">
            <w:pPr>
              <w:rPr>
                <w:rFonts w:ascii="Arial MT Std Cond" w:hAnsi="Arial MT Std Cond" w:cs="Arial"/>
                <w:sz w:val="21"/>
                <w:szCs w:val="21"/>
              </w:rPr>
            </w:pPr>
            <w:r w:rsidRPr="00AD64C5">
              <w:rPr>
                <w:rFonts w:ascii="Arial MT Std Cond" w:hAnsi="Arial MT Std Cond" w:cs="Arial"/>
                <w:b/>
                <w:bCs/>
                <w:sz w:val="21"/>
                <w:szCs w:val="21"/>
              </w:rPr>
              <w:t>High</w:t>
            </w:r>
            <w:r w:rsidRPr="00AD64C5">
              <w:rPr>
                <w:rFonts w:ascii="Arial MT Std Cond" w:hAnsi="Arial MT Std Cond" w:cs="Arial"/>
                <w:sz w:val="21"/>
                <w:szCs w:val="21"/>
              </w:rPr>
              <w:t>: Students apply and communicate understanding of concepts from biology, chemistry, physics, and Earth science in everyday and abstract situations. Students apply knowledge of cells and their functions and of the characteristics and life processes of organisms. They communicate understanding of ecosystems and the interaction of organisms with their environment and apply some knowledge of human health related to nutrition and infectious disease. Students show some knowledge and understanding of the composition and properties of matter and chemical change. They apply basic knowledge of energy transformation and transfer and of light and sound in practical situations, and demonstrate understanding of simple electrical circuits and properties of magnets. Students apply their knowledge of forces and motion to everyday and abstract situations. They apply knowledge of Earth’s physical features, processes, cycles, and history, and show some understanding of Earth's resources, their use, and conservation as well as some knowledge of the interaction between the Earth and the Moon. Students demonstrate some scientific inquiry skills, including selecting and justifying an appropriate experimental method. They combine and interpret information from various types of diagrams, graphs, and tables; select relevant information to analyze and draw conclusions; and provide short explanations conveying scientific knowledge.</w:t>
            </w:r>
          </w:p>
        </w:tc>
      </w:tr>
      <w:tr w:rsidR="00A91CF2" w:rsidRPr="00AD64C5" w14:paraId="0CFBD479" w14:textId="77777777" w:rsidTr="00EF52FA">
        <w:trPr>
          <w:trHeight w:val="260"/>
        </w:trPr>
        <w:tc>
          <w:tcPr>
            <w:tcW w:w="9067" w:type="dxa"/>
            <w:shd w:val="clear" w:color="auto" w:fill="auto"/>
            <w:vAlign w:val="bottom"/>
            <w:hideMark/>
          </w:tcPr>
          <w:p w14:paraId="14794FEC" w14:textId="77777777" w:rsidR="00A91CF2" w:rsidRPr="00AD64C5" w:rsidRDefault="00A91CF2" w:rsidP="00A91CF2">
            <w:pPr>
              <w:rPr>
                <w:rFonts w:ascii="Arial MT Std Cond" w:hAnsi="Arial MT Std Cond" w:cs="Arial"/>
                <w:sz w:val="21"/>
                <w:szCs w:val="21"/>
              </w:rPr>
            </w:pPr>
          </w:p>
        </w:tc>
      </w:tr>
      <w:tr w:rsidR="00A91CF2" w:rsidRPr="00AD64C5" w14:paraId="53573B8C" w14:textId="77777777" w:rsidTr="00EF52FA">
        <w:trPr>
          <w:trHeight w:val="280"/>
        </w:trPr>
        <w:tc>
          <w:tcPr>
            <w:tcW w:w="9067" w:type="dxa"/>
            <w:shd w:val="clear" w:color="auto" w:fill="auto"/>
            <w:vAlign w:val="bottom"/>
            <w:hideMark/>
          </w:tcPr>
          <w:p w14:paraId="3412E13A" w14:textId="77777777" w:rsidR="00A91CF2" w:rsidRPr="00AD64C5" w:rsidRDefault="00A91CF2" w:rsidP="00A91CF2">
            <w:pPr>
              <w:rPr>
                <w:rFonts w:ascii="Arial MT Std Cond" w:hAnsi="Arial MT Std Cond" w:cs="Arial"/>
                <w:sz w:val="21"/>
                <w:szCs w:val="21"/>
              </w:rPr>
            </w:pPr>
            <w:r w:rsidRPr="00AD64C5">
              <w:rPr>
                <w:rFonts w:ascii="Arial MT Std Cond" w:hAnsi="Arial MT Std Cond" w:cs="Arial"/>
                <w:b/>
                <w:bCs/>
                <w:sz w:val="21"/>
                <w:szCs w:val="21"/>
              </w:rPr>
              <w:t>Intermediate</w:t>
            </w:r>
            <w:r w:rsidRPr="00AD64C5">
              <w:rPr>
                <w:rFonts w:ascii="Arial MT Std Cond" w:hAnsi="Arial MT Std Cond" w:cs="Arial"/>
                <w:sz w:val="21"/>
                <w:szCs w:val="21"/>
              </w:rPr>
              <w:t>: Students demonstrate and apply their knowledge of biology, chemistry, physics, and Earth science in various contexts. Students demonstrate some knowledge of characteristics and life processes of animals and human health. They apply knowledge of ecosystems, the interaction of living things, and the adaptation of animals to their environments. Students apply some knowledge of the properties of matter. They also show knowledge of some aspects of force, motion, and energy. Students apply knowledge of Earth’s processes, resources, and physical features. They interpret information from tables, graphs, and pictorial diagrams to draw conclusions, apply knowledge to practical situations, and communicate their understanding through brief descriptive responses.</w:t>
            </w:r>
          </w:p>
        </w:tc>
      </w:tr>
      <w:tr w:rsidR="00A91CF2" w:rsidRPr="00AD64C5" w14:paraId="55E7C7DB" w14:textId="77777777" w:rsidTr="00EF52FA">
        <w:trPr>
          <w:trHeight w:val="260"/>
        </w:trPr>
        <w:tc>
          <w:tcPr>
            <w:tcW w:w="9067" w:type="dxa"/>
            <w:shd w:val="clear" w:color="auto" w:fill="auto"/>
            <w:vAlign w:val="bottom"/>
            <w:hideMark/>
          </w:tcPr>
          <w:p w14:paraId="54943CA7" w14:textId="77777777" w:rsidR="00A91CF2" w:rsidRPr="00AD64C5" w:rsidRDefault="00A91CF2" w:rsidP="00A91CF2">
            <w:pPr>
              <w:rPr>
                <w:rFonts w:ascii="Arial MT Std Cond" w:hAnsi="Arial MT Std Cond" w:cs="Arial"/>
                <w:sz w:val="21"/>
                <w:szCs w:val="21"/>
              </w:rPr>
            </w:pPr>
          </w:p>
        </w:tc>
      </w:tr>
      <w:tr w:rsidR="00A91CF2" w:rsidRPr="00AD64C5" w14:paraId="4C79F309" w14:textId="77777777" w:rsidTr="00EF52FA">
        <w:trPr>
          <w:trHeight w:val="280"/>
        </w:trPr>
        <w:tc>
          <w:tcPr>
            <w:tcW w:w="9067" w:type="dxa"/>
            <w:shd w:val="clear" w:color="auto" w:fill="auto"/>
            <w:vAlign w:val="bottom"/>
            <w:hideMark/>
          </w:tcPr>
          <w:p w14:paraId="37EAF9B2" w14:textId="77777777" w:rsidR="00A91CF2" w:rsidRPr="00AD64C5" w:rsidRDefault="00A91CF2" w:rsidP="00A91CF2">
            <w:pPr>
              <w:rPr>
                <w:rFonts w:ascii="Arial MT Std Cond" w:hAnsi="Arial MT Std Cond" w:cs="Arial"/>
                <w:sz w:val="21"/>
                <w:szCs w:val="21"/>
              </w:rPr>
            </w:pPr>
            <w:r w:rsidRPr="00AD64C5">
              <w:rPr>
                <w:rFonts w:ascii="Arial MT Std Cond" w:hAnsi="Arial MT Std Cond" w:cs="Arial"/>
                <w:b/>
                <w:bCs/>
                <w:sz w:val="21"/>
                <w:szCs w:val="21"/>
              </w:rPr>
              <w:t>Low:</w:t>
            </w:r>
            <w:r w:rsidRPr="00AD64C5">
              <w:rPr>
                <w:rFonts w:ascii="Arial MT Std Cond" w:hAnsi="Arial MT Std Cond" w:cs="Arial"/>
                <w:sz w:val="21"/>
                <w:szCs w:val="21"/>
              </w:rPr>
              <w:t xml:space="preserve"> Students show some basic knowledge of biology, chemistry, physics, and Earth science. Students apply basic knowledge of ecosystems and adaptation of animals to their environment, show knowledge of basic facts related to thermal and electrical conductivity and electromagnetism, and show knowledge of some basic Earth science facts. Students interpret simple pictorial diagrams and apply basic knowledge to practical situations.</w:t>
            </w:r>
          </w:p>
        </w:tc>
      </w:tr>
    </w:tbl>
    <w:p w14:paraId="6D738483" w14:textId="63E089CE" w:rsidR="00A91CF2" w:rsidRDefault="00A91CF2" w:rsidP="008E785F">
      <w:pPr>
        <w:jc w:val="both"/>
        <w:rPr>
          <w:rFonts w:ascii="Arial MT Std Cond" w:hAnsi="Arial MT Std Cond" w:cs="Apple Symbols"/>
          <w:sz w:val="20"/>
          <w:szCs w:val="20"/>
        </w:rPr>
      </w:pPr>
      <w:r>
        <w:rPr>
          <w:rFonts w:ascii="Arial MT Std Cond" w:hAnsi="Arial MT Std Cond" w:cs="Apple Symbols"/>
          <w:sz w:val="20"/>
          <w:szCs w:val="20"/>
        </w:rPr>
        <w:t>Source: Mullis et.al., 2016</w:t>
      </w:r>
      <w:r>
        <w:rPr>
          <w:rFonts w:ascii="Arial MT Std Cond" w:hAnsi="Arial MT Std Cond" w:cs="Apple Symbols"/>
          <w:sz w:val="20"/>
          <w:szCs w:val="20"/>
        </w:rPr>
        <w:br w:type="page"/>
      </w:r>
    </w:p>
    <w:p w14:paraId="04FBAC12" w14:textId="3DFB5A4B" w:rsidR="008E785F" w:rsidRDefault="008E785F" w:rsidP="008E785F">
      <w:pPr>
        <w:pStyle w:val="Caption"/>
      </w:pPr>
      <w:bookmarkStart w:id="191" w:name="_Toc32384272"/>
      <w:r>
        <w:lastRenderedPageBreak/>
        <w:t xml:space="preserve">Exhibit </w:t>
      </w:r>
      <w:r>
        <w:fldChar w:fldCharType="begin"/>
      </w:r>
      <w:r>
        <w:instrText xml:space="preserve"> SEQ Exhibit \* ARABIC </w:instrText>
      </w:r>
      <w:r>
        <w:fldChar w:fldCharType="separate"/>
      </w:r>
      <w:r>
        <w:rPr>
          <w:noProof/>
        </w:rPr>
        <w:t>15</w:t>
      </w:r>
      <w:r>
        <w:fldChar w:fldCharType="end"/>
      </w:r>
      <w:proofErr w:type="gramStart"/>
      <w:r>
        <w:t>: :</w:t>
      </w:r>
      <w:proofErr w:type="gramEnd"/>
      <w:r>
        <w:t xml:space="preserve"> </w:t>
      </w:r>
      <w:r w:rsidRPr="00367F4A">
        <w:t xml:space="preserve">PISA 2018 </w:t>
      </w:r>
      <w:r>
        <w:t>science</w:t>
      </w:r>
      <w:r w:rsidRPr="00367F4A">
        <w:t xml:space="preserve"> proficiency levels</w:t>
      </w:r>
      <w:bookmarkEnd w:id="191"/>
    </w:p>
    <w:tbl>
      <w:tblPr>
        <w:tblStyle w:val="TableGrid"/>
        <w:tblW w:w="0" w:type="auto"/>
        <w:tblLook w:val="04A0" w:firstRow="1" w:lastRow="0" w:firstColumn="1" w:lastColumn="0" w:noHBand="0" w:noVBand="1"/>
      </w:tblPr>
      <w:tblGrid>
        <w:gridCol w:w="9062"/>
      </w:tblGrid>
      <w:tr w:rsidR="00A91CF2" w:rsidRPr="00AD64C5" w14:paraId="7C89DEDF" w14:textId="77777777" w:rsidTr="00A91CF2">
        <w:tc>
          <w:tcPr>
            <w:tcW w:w="9062" w:type="dxa"/>
          </w:tcPr>
          <w:p w14:paraId="7FBC7964" w14:textId="77777777" w:rsidR="00A91CF2" w:rsidRPr="00AD64C5" w:rsidRDefault="00A91CF2" w:rsidP="00A91CF2">
            <w:pPr>
              <w:autoSpaceDE w:val="0"/>
              <w:autoSpaceDN w:val="0"/>
              <w:adjustRightInd w:val="0"/>
              <w:rPr>
                <w:rFonts w:ascii="Arial MT Std Cond" w:eastAsia="Calibri" w:hAnsi="Arial MT Std Cond" w:cs="ñ.πœ˛"/>
                <w:sz w:val="22"/>
                <w:szCs w:val="22"/>
              </w:rPr>
            </w:pPr>
            <w:r w:rsidRPr="00AD64C5">
              <w:rPr>
                <w:rFonts w:ascii="Arial MT Std Cond" w:eastAsia="Calibri" w:hAnsi="Arial MT Std Cond" w:cs="ñ.πœ˛"/>
                <w:b/>
                <w:bCs/>
                <w:sz w:val="22"/>
                <w:szCs w:val="22"/>
              </w:rPr>
              <w:t>Level 6</w:t>
            </w:r>
            <w:r>
              <w:rPr>
                <w:rFonts w:ascii="Arial MT Std Cond" w:eastAsia="Calibri" w:hAnsi="Arial MT Std Cond" w:cs="ñ.πœ˛"/>
                <w:sz w:val="22"/>
                <w:szCs w:val="22"/>
              </w:rPr>
              <w:t>:</w:t>
            </w:r>
            <w:r w:rsidRPr="00AD64C5">
              <w:rPr>
                <w:rFonts w:ascii="Arial MT Std Cond" w:eastAsia="Calibri" w:hAnsi="Arial MT Std Cond" w:cs="ñ.πœ˛"/>
                <w:sz w:val="22"/>
                <w:szCs w:val="22"/>
              </w:rPr>
              <w:t xml:space="preserve"> draw on a range of interrelated scientific ideas and concepts from the physical,</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life, and earth and space sciences and use content, procedural and epistemic knowledge in order to offer</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explanatory hypotheses of novel scientific phenomena, events and processes or to make predictions. discriminate between relevant and irrelevant information</w:t>
            </w:r>
            <w:r>
              <w:rPr>
                <w:rFonts w:ascii="Arial MT Std Cond" w:eastAsia="Calibri" w:hAnsi="Arial MT Std Cond" w:cs="ñ.πœ˛"/>
                <w:sz w:val="22"/>
                <w:szCs w:val="22"/>
              </w:rPr>
              <w:t xml:space="preserve"> </w:t>
            </w:r>
            <w:proofErr w:type="gramStart"/>
            <w:r w:rsidRPr="00AD64C5">
              <w:rPr>
                <w:rFonts w:ascii="Arial MT Std Cond" w:eastAsia="Calibri" w:hAnsi="Arial MT Std Cond" w:cs="ñ.πœ˛"/>
                <w:sz w:val="22"/>
                <w:szCs w:val="22"/>
              </w:rPr>
              <w:t>In</w:t>
            </w:r>
            <w:proofErr w:type="gramEnd"/>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interpreting data and evidence</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draw on knowledge external to the normal school curriculum</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distinguish between</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arguments that are based on scientific evidence and theory and those based on other considerations</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evaluate competing designs of complex experiments, field studies or simulations</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and justify their choices</w:t>
            </w:r>
          </w:p>
        </w:tc>
      </w:tr>
      <w:tr w:rsidR="00A91CF2" w:rsidRPr="00AD64C5" w14:paraId="048DC626" w14:textId="77777777" w:rsidTr="00A91CF2">
        <w:tc>
          <w:tcPr>
            <w:tcW w:w="9062" w:type="dxa"/>
          </w:tcPr>
          <w:p w14:paraId="5038006E" w14:textId="77777777" w:rsidR="00A91CF2" w:rsidRPr="00AD64C5" w:rsidRDefault="00A91CF2" w:rsidP="00A91CF2">
            <w:pPr>
              <w:autoSpaceDE w:val="0"/>
              <w:autoSpaceDN w:val="0"/>
              <w:adjustRightInd w:val="0"/>
              <w:rPr>
                <w:rFonts w:ascii="Arial MT Std Cond" w:eastAsia="Calibri" w:hAnsi="Arial MT Std Cond" w:cs="ñ.πœ˛"/>
                <w:sz w:val="22"/>
                <w:szCs w:val="22"/>
              </w:rPr>
            </w:pPr>
            <w:r w:rsidRPr="00AD64C5">
              <w:rPr>
                <w:rFonts w:ascii="Arial MT Std Cond" w:eastAsia="Calibri" w:hAnsi="Arial MT Std Cond" w:cs="ñ.πœ˛"/>
                <w:b/>
                <w:bCs/>
                <w:sz w:val="22"/>
                <w:szCs w:val="22"/>
              </w:rPr>
              <w:t>Level 5</w:t>
            </w:r>
            <w:r>
              <w:rPr>
                <w:rFonts w:ascii="Arial MT Std Cond" w:eastAsia="Calibri" w:hAnsi="Arial MT Std Cond" w:cs="ñ.πœ˛"/>
                <w:sz w:val="22"/>
                <w:szCs w:val="22"/>
              </w:rPr>
              <w:t>:</w:t>
            </w:r>
            <w:r w:rsidRPr="00AD64C5">
              <w:rPr>
                <w:rFonts w:ascii="Arial MT Std Cond" w:eastAsia="Calibri" w:hAnsi="Arial MT Std Cond" w:cs="ñ.πœ˛"/>
                <w:sz w:val="22"/>
                <w:szCs w:val="22"/>
              </w:rPr>
              <w:t xml:space="preserve"> use abstract scientific ideas or concepts to explain unfamiliar and more</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complex phenomena, events and processes involving multiple causal links. They are able to apply more</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sophisticated epistemic knowledge to evaluate alternative experimental designs and justify their choices,</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and use theoretical knowledge to interpret information or make predictions. Level 5 students can evaluate</w:t>
            </w:r>
          </w:p>
          <w:p w14:paraId="0F7559B3" w14:textId="77777777" w:rsidR="00A91CF2" w:rsidRPr="00AD64C5" w:rsidRDefault="00A91CF2" w:rsidP="00A91CF2">
            <w:pPr>
              <w:autoSpaceDE w:val="0"/>
              <w:autoSpaceDN w:val="0"/>
              <w:adjustRightInd w:val="0"/>
              <w:rPr>
                <w:rFonts w:ascii="Arial MT Std Cond" w:eastAsia="Calibri" w:hAnsi="Arial MT Std Cond" w:cs="ñ.πœ˛"/>
                <w:sz w:val="22"/>
                <w:szCs w:val="22"/>
              </w:rPr>
            </w:pPr>
            <w:r w:rsidRPr="00AD64C5">
              <w:rPr>
                <w:rFonts w:ascii="Arial MT Std Cond" w:eastAsia="Calibri" w:hAnsi="Arial MT Std Cond" w:cs="ñ.πœ˛"/>
                <w:sz w:val="22"/>
                <w:szCs w:val="22"/>
              </w:rPr>
              <w:t>ways of exploring a given question scientifically and identify limitations in interpretations of data sets,</w:t>
            </w:r>
          </w:p>
          <w:p w14:paraId="23FEE46C" w14:textId="77777777" w:rsidR="00A91CF2" w:rsidRPr="00AD64C5" w:rsidRDefault="00A91CF2" w:rsidP="00A91CF2">
            <w:pPr>
              <w:jc w:val="both"/>
              <w:rPr>
                <w:rFonts w:ascii="Arial MT Std Cond" w:hAnsi="Arial MT Std Cond" w:cs="Apple Symbols"/>
                <w:sz w:val="22"/>
                <w:szCs w:val="22"/>
              </w:rPr>
            </w:pPr>
            <w:r w:rsidRPr="00AD64C5">
              <w:rPr>
                <w:rFonts w:ascii="Arial MT Std Cond" w:eastAsia="Calibri" w:hAnsi="Arial MT Std Cond" w:cs="ñ.πœ˛"/>
                <w:sz w:val="22"/>
                <w:szCs w:val="22"/>
              </w:rPr>
              <w:t>including sources and the effects of uncertainty in scientific data.</w:t>
            </w:r>
          </w:p>
        </w:tc>
      </w:tr>
      <w:tr w:rsidR="00A91CF2" w:rsidRPr="00AD64C5" w14:paraId="25709540" w14:textId="77777777" w:rsidTr="00A91CF2">
        <w:tc>
          <w:tcPr>
            <w:tcW w:w="9062" w:type="dxa"/>
          </w:tcPr>
          <w:p w14:paraId="4DF75B26" w14:textId="77777777" w:rsidR="00A91CF2" w:rsidRPr="00AD64C5" w:rsidRDefault="00A91CF2" w:rsidP="00A91CF2">
            <w:pPr>
              <w:autoSpaceDE w:val="0"/>
              <w:autoSpaceDN w:val="0"/>
              <w:adjustRightInd w:val="0"/>
              <w:rPr>
                <w:rFonts w:ascii="Arial MT Std Cond" w:eastAsia="Calibri" w:hAnsi="Arial MT Std Cond" w:cs="ñ.πœ˛"/>
                <w:sz w:val="22"/>
                <w:szCs w:val="22"/>
              </w:rPr>
            </w:pPr>
            <w:r w:rsidRPr="00AD64C5">
              <w:rPr>
                <w:rFonts w:ascii="Arial MT Std Cond" w:eastAsia="Calibri" w:hAnsi="Arial MT Std Cond" w:cs="ñ.πœ˛"/>
                <w:b/>
                <w:bCs/>
                <w:sz w:val="22"/>
                <w:szCs w:val="22"/>
              </w:rPr>
              <w:t>Level 4</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use more complex or more abstract content knowledge, which is either provided</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or recalled, to construct explanations of more complex or less familiar events and processes</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conduct experiments involving two or more independent variables in a constrained context</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justify an experimental design by drawing on elements of procedural and epistemic knowledge</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interpret data drawn from a moderately complex data set or less familiar context, draw</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appropriate conclusions that go beyond the data and provide justifications for their choices.</w:t>
            </w:r>
          </w:p>
        </w:tc>
      </w:tr>
      <w:tr w:rsidR="00A91CF2" w:rsidRPr="00AD64C5" w14:paraId="73B7014B" w14:textId="77777777" w:rsidTr="00A91CF2">
        <w:tc>
          <w:tcPr>
            <w:tcW w:w="9062" w:type="dxa"/>
          </w:tcPr>
          <w:p w14:paraId="6B1A86EC" w14:textId="77777777" w:rsidR="00A91CF2" w:rsidRPr="00AD64C5" w:rsidRDefault="00A91CF2" w:rsidP="00A91CF2">
            <w:pPr>
              <w:autoSpaceDE w:val="0"/>
              <w:autoSpaceDN w:val="0"/>
              <w:adjustRightInd w:val="0"/>
              <w:rPr>
                <w:rFonts w:ascii="Arial MT Std Cond" w:eastAsia="Calibri" w:hAnsi="Arial MT Std Cond" w:cs="ñ.πœ˛"/>
                <w:sz w:val="22"/>
                <w:szCs w:val="22"/>
              </w:rPr>
            </w:pPr>
            <w:r w:rsidRPr="00AD64C5">
              <w:rPr>
                <w:rFonts w:ascii="Arial MT Std Cond" w:eastAsia="Calibri" w:hAnsi="Arial MT Std Cond" w:cs="ñ.πœ˛"/>
                <w:b/>
                <w:bCs/>
                <w:sz w:val="22"/>
                <w:szCs w:val="22"/>
              </w:rPr>
              <w:t>Level 3</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draw upon moderately complex content knowledge to identify or construct</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explanations of familiar phenomena. In less familiar or more complex situations</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construct</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explanations with relevant cueing or support</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draw on elements of procedural or epistemic</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knowledge to carry out a simple experiment in a constrained context</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distinguish between scientific and non-scientific issues and identify the evidence supporting a scientific</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claim.</w:t>
            </w:r>
          </w:p>
        </w:tc>
      </w:tr>
      <w:tr w:rsidR="00A91CF2" w:rsidRPr="00AD64C5" w14:paraId="41613FC8" w14:textId="77777777" w:rsidTr="00A91CF2">
        <w:tc>
          <w:tcPr>
            <w:tcW w:w="9062" w:type="dxa"/>
          </w:tcPr>
          <w:p w14:paraId="4EB99A4C" w14:textId="77777777" w:rsidR="00A91CF2" w:rsidRPr="00AD64C5" w:rsidRDefault="00A91CF2" w:rsidP="00A91CF2">
            <w:pPr>
              <w:autoSpaceDE w:val="0"/>
              <w:autoSpaceDN w:val="0"/>
              <w:adjustRightInd w:val="0"/>
              <w:rPr>
                <w:rFonts w:ascii="Arial MT Std Cond" w:eastAsia="Calibri" w:hAnsi="Arial MT Std Cond" w:cs="ñ.πœ˛"/>
                <w:sz w:val="22"/>
                <w:szCs w:val="22"/>
              </w:rPr>
            </w:pPr>
            <w:r w:rsidRPr="00AD64C5">
              <w:rPr>
                <w:rFonts w:ascii="Arial MT Std Cond" w:eastAsia="Calibri" w:hAnsi="Arial MT Std Cond" w:cs="ñ.πœ˛"/>
                <w:b/>
                <w:bCs/>
                <w:sz w:val="22"/>
                <w:szCs w:val="22"/>
              </w:rPr>
              <w:t>Level 2</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draw on everyday content knowledge and basic procedural knowledge to</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identify an</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appropriate scientific explanation, interpret data and identify the question being addressed</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in a simple experimental design</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use basic or everyday scientific knowledge to identify a valid</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conclusion from a simple data set</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demonstrate basic epistemic knowledge by being able</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to identify questions that can be investigated scientifically.</w:t>
            </w:r>
          </w:p>
        </w:tc>
      </w:tr>
      <w:tr w:rsidR="00A91CF2" w:rsidRPr="00AD64C5" w14:paraId="78EDE154" w14:textId="77777777" w:rsidTr="00A91CF2">
        <w:tc>
          <w:tcPr>
            <w:tcW w:w="9062" w:type="dxa"/>
          </w:tcPr>
          <w:p w14:paraId="4AD8C441" w14:textId="77777777" w:rsidR="00A91CF2" w:rsidRPr="00AD64C5" w:rsidRDefault="00A91CF2" w:rsidP="00A91CF2">
            <w:pPr>
              <w:autoSpaceDE w:val="0"/>
              <w:autoSpaceDN w:val="0"/>
              <w:adjustRightInd w:val="0"/>
              <w:rPr>
                <w:rFonts w:ascii="Arial MT Std Cond" w:eastAsia="Calibri" w:hAnsi="Arial MT Std Cond" w:cs="ñ.πœ˛"/>
                <w:sz w:val="22"/>
                <w:szCs w:val="22"/>
              </w:rPr>
            </w:pPr>
            <w:r w:rsidRPr="00AD64C5">
              <w:rPr>
                <w:rFonts w:ascii="Arial MT Std Cond" w:eastAsia="Calibri" w:hAnsi="Arial MT Std Cond" w:cs="ñ.πœ˛"/>
                <w:b/>
                <w:bCs/>
                <w:sz w:val="22"/>
                <w:szCs w:val="22"/>
              </w:rPr>
              <w:t>Level 1a:</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use basic or everyday content and procedural knowledge to recognise</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or identify explanations of simple scientific phenomena</w:t>
            </w:r>
            <w:r>
              <w:rPr>
                <w:rFonts w:ascii="Arial MT Std Cond" w:eastAsia="Calibri" w:hAnsi="Arial MT Std Cond" w:cs="ñ.πœ˛"/>
                <w:sz w:val="22"/>
                <w:szCs w:val="22"/>
              </w:rPr>
              <w:t>; w</w:t>
            </w:r>
            <w:r w:rsidRPr="00AD64C5">
              <w:rPr>
                <w:rFonts w:ascii="Arial MT Std Cond" w:eastAsia="Calibri" w:hAnsi="Arial MT Std Cond" w:cs="ñ.πœ˛"/>
                <w:sz w:val="22"/>
                <w:szCs w:val="22"/>
              </w:rPr>
              <w:t>ith support, undertake structured</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scientific enquiries with no more than two variables</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identify simple causal or correlational</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relationships and interpret graphical and visual data that require a low level of cognitive demand</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select the best scientific explanation for given data in familiar personal, local and global</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contexts.</w:t>
            </w:r>
          </w:p>
        </w:tc>
      </w:tr>
      <w:tr w:rsidR="00A91CF2" w:rsidRPr="00AD64C5" w14:paraId="2F9AB72D" w14:textId="77777777" w:rsidTr="00A91CF2">
        <w:tc>
          <w:tcPr>
            <w:tcW w:w="9062" w:type="dxa"/>
          </w:tcPr>
          <w:p w14:paraId="58EA4D0C" w14:textId="77777777" w:rsidR="00A91CF2" w:rsidRPr="00AD64C5" w:rsidRDefault="00A91CF2" w:rsidP="00A91CF2">
            <w:pPr>
              <w:autoSpaceDE w:val="0"/>
              <w:autoSpaceDN w:val="0"/>
              <w:adjustRightInd w:val="0"/>
              <w:rPr>
                <w:rFonts w:ascii="Arial MT Std Cond" w:eastAsia="Calibri" w:hAnsi="Arial MT Std Cond" w:cs="ñ.πœ˛"/>
                <w:sz w:val="22"/>
                <w:szCs w:val="22"/>
              </w:rPr>
            </w:pPr>
            <w:r w:rsidRPr="00AD64C5">
              <w:rPr>
                <w:rFonts w:ascii="Arial MT Std Cond" w:eastAsia="Calibri" w:hAnsi="Arial MT Std Cond" w:cs="ñ.πœ˛"/>
                <w:b/>
                <w:bCs/>
                <w:sz w:val="22"/>
                <w:szCs w:val="22"/>
              </w:rPr>
              <w:t>Level 1b</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use basic or everyday scientific knowledge to recognise aspects of familiar or</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simple phenomena</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identify simple patterns in data, recognise basic scientific terms and</w:t>
            </w:r>
            <w:r>
              <w:rPr>
                <w:rFonts w:ascii="Arial MT Std Cond" w:eastAsia="Calibri" w:hAnsi="Arial MT Std Cond" w:cs="ñ.πœ˛"/>
                <w:sz w:val="22"/>
                <w:szCs w:val="22"/>
              </w:rPr>
              <w:t xml:space="preserve"> </w:t>
            </w:r>
            <w:r w:rsidRPr="00AD64C5">
              <w:rPr>
                <w:rFonts w:ascii="Arial MT Std Cond" w:eastAsia="Calibri" w:hAnsi="Arial MT Std Cond" w:cs="ñ.πœ˛"/>
                <w:sz w:val="22"/>
                <w:szCs w:val="22"/>
              </w:rPr>
              <w:t>follow explicit instructions to carry out a scientific procedure.</w:t>
            </w:r>
          </w:p>
        </w:tc>
      </w:tr>
    </w:tbl>
    <w:p w14:paraId="5D720FD0" w14:textId="77777777" w:rsidR="00A91CF2" w:rsidRPr="002B2F3E" w:rsidRDefault="00A91CF2" w:rsidP="00A91CF2">
      <w:pPr>
        <w:jc w:val="both"/>
        <w:rPr>
          <w:rFonts w:ascii="Arial MT Std Cond" w:hAnsi="Arial MT Std Cond" w:cs="Apple Symbols"/>
          <w:sz w:val="20"/>
          <w:szCs w:val="20"/>
        </w:rPr>
      </w:pPr>
      <w:r>
        <w:rPr>
          <w:rFonts w:ascii="Arial MT Std Cond" w:hAnsi="Arial MT Std Cond" w:cs="Apple Symbols"/>
          <w:sz w:val="22"/>
          <w:szCs w:val="22"/>
        </w:rPr>
        <w:t>Source: PISA 2019b</w:t>
      </w:r>
      <w:r w:rsidRPr="00AD64C5">
        <w:rPr>
          <w:rFonts w:ascii="Arial MT Std Cond" w:hAnsi="Arial MT Std Cond" w:cs="Apple Symbols"/>
          <w:sz w:val="22"/>
          <w:szCs w:val="22"/>
        </w:rPr>
        <w:t xml:space="preserve"> Table I.7.1</w:t>
      </w:r>
    </w:p>
    <w:p w14:paraId="513CD386" w14:textId="258BAA0D" w:rsidR="002E072F" w:rsidRPr="00682636" w:rsidRDefault="002E072F" w:rsidP="008242F2">
      <w:pPr>
        <w:jc w:val="both"/>
        <w:rPr>
          <w:rFonts w:ascii="Arial MT Std Cond" w:hAnsi="Arial MT Std Cond" w:cs="Apple Symbols"/>
          <w:sz w:val="22"/>
          <w:szCs w:val="22"/>
        </w:rPr>
      </w:pPr>
    </w:p>
    <w:sectPr w:rsidR="002E072F" w:rsidRPr="00682636" w:rsidSect="00FB3D07">
      <w:headerReference w:type="even" r:id="rId36"/>
      <w:headerReference w:type="default" r:id="rId37"/>
      <w:footerReference w:type="default" r:id="rId38"/>
      <w:headerReference w:type="first" r:id="rId39"/>
      <w:pgSz w:w="11906" w:h="16838"/>
      <w:pgMar w:top="1417" w:right="1417" w:bottom="1417" w:left="1417" w:header="708"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603FA" w14:textId="77777777" w:rsidR="00FC27FB" w:rsidRDefault="00FC27FB" w:rsidP="00133065">
      <w:r>
        <w:separator/>
      </w:r>
    </w:p>
  </w:endnote>
  <w:endnote w:type="continuationSeparator" w:id="0">
    <w:p w14:paraId="0E826AC4" w14:textId="77777777" w:rsidR="00FC27FB" w:rsidRDefault="00FC27FB" w:rsidP="00133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altName w:val="Sylfaen"/>
    <w:panose1 w:val="010A0502050306030303"/>
    <w:charset w:val="00"/>
    <w:family w:val="roman"/>
    <w:pitch w:val="variable"/>
    <w:sig w:usb0="04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Arial MT Std Cond">
    <w:panose1 w:val="020B0506030403020204"/>
    <w:charset w:val="00"/>
    <w:family w:val="swiss"/>
    <w:notTrueType/>
    <w:pitch w:val="variable"/>
    <w:sig w:usb0="800000AF" w:usb1="4000204A" w:usb2="00000000" w:usb3="00000000" w:csb0="00000001" w:csb1="00000000"/>
  </w:font>
  <w:font w:name="Apple Symbols">
    <w:panose1 w:val="02000000000000000000"/>
    <w:charset w:val="B1"/>
    <w:family w:val="auto"/>
    <w:pitch w:val="variable"/>
    <w:sig w:usb0="800008A3" w:usb1="08007BEB" w:usb2="01840034" w:usb3="00000000" w:csb0="000001F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yriad Pro">
    <w:panose1 w:val="020B0604020202020204"/>
    <w:charset w:val="00"/>
    <w:family w:val="swiss"/>
    <w:notTrueType/>
    <w:pitch w:val="variable"/>
    <w:sig w:usb0="20000287" w:usb1="00000001"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EC Square Sans Pro">
    <w:altName w:val="Calibri"/>
    <w:panose1 w:val="020B0604020202020204"/>
    <w:charset w:val="00"/>
    <w:family w:val="swiss"/>
    <w:pitch w:val="default"/>
    <w:sig w:usb0="00000003" w:usb1="00000000" w:usb2="00000000" w:usb3="00000000" w:csb0="00000001" w:csb1="00000000"/>
  </w:font>
  <w:font w:name="LiterNusx">
    <w:altName w:val="Cambria"/>
    <w:panose1 w:val="020B06040202020202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MT Std Medium">
    <w:panose1 w:val="020B0703030403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MT Std Light Cond">
    <w:panose1 w:val="020B0306030403020204"/>
    <w:charset w:val="00"/>
    <w:family w:val="swiss"/>
    <w:notTrueType/>
    <w:pitch w:val="variable"/>
    <w:sig w:usb0="800000AF" w:usb1="4000204A" w:usb2="00000000" w:usb3="00000000" w:csb0="00000001" w:csb1="00000000"/>
  </w:font>
  <w:font w:name="Sylfaen,Sylfaen,AcadNusx">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
    <w:panose1 w:val="00000500000000020000"/>
    <w:charset w:val="00"/>
    <w:family w:val="auto"/>
    <w:pitch w:val="variable"/>
    <w:sig w:usb0="E00002FF" w:usb1="5000205A" w:usb2="00000000" w:usb3="00000000" w:csb0="0000019F" w:csb1="00000000"/>
  </w:font>
  <w:font w:name="ñ.πœ˛">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3900858"/>
      <w:docPartObj>
        <w:docPartGallery w:val="Page Numbers (Bottom of Page)"/>
        <w:docPartUnique/>
      </w:docPartObj>
    </w:sdtPr>
    <w:sdtContent>
      <w:p w14:paraId="4298336A" w14:textId="6E14EDEE" w:rsidR="009B262C" w:rsidRDefault="009B262C" w:rsidP="00C8215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5F71A9" w14:textId="77777777" w:rsidR="009B262C" w:rsidRDefault="009B26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89" w:type="dxa"/>
      <w:jc w:val="center"/>
      <w:tblLook w:val="04A0" w:firstRow="1" w:lastRow="0" w:firstColumn="1" w:lastColumn="0" w:noHBand="0" w:noVBand="1"/>
    </w:tblPr>
    <w:tblGrid>
      <w:gridCol w:w="1759"/>
      <w:gridCol w:w="4921"/>
      <w:gridCol w:w="3209"/>
    </w:tblGrid>
    <w:tr w:rsidR="009B262C" w:rsidRPr="0046733F" w14:paraId="1663E6C5" w14:textId="77777777" w:rsidTr="0046733F">
      <w:trPr>
        <w:jc w:val="center"/>
      </w:trPr>
      <w:tc>
        <w:tcPr>
          <w:tcW w:w="2660" w:type="dxa"/>
          <w:shd w:val="clear" w:color="auto" w:fill="auto"/>
        </w:tcPr>
        <w:p w14:paraId="5654B6AE" w14:textId="77777777" w:rsidR="009B262C" w:rsidRPr="0046733F" w:rsidRDefault="009B262C" w:rsidP="00955B3C">
          <w:pPr>
            <w:pStyle w:val="Footer"/>
          </w:pPr>
        </w:p>
      </w:tc>
      <w:tc>
        <w:tcPr>
          <w:tcW w:w="2268" w:type="dxa"/>
          <w:shd w:val="clear" w:color="auto" w:fill="auto"/>
        </w:tcPr>
        <w:p w14:paraId="0AF1280D" w14:textId="77777777" w:rsidR="009B262C" w:rsidRPr="0046733F" w:rsidRDefault="009B262C" w:rsidP="0046733F">
          <w:pPr>
            <w:pStyle w:val="Footer"/>
            <w:jc w:val="center"/>
          </w:pPr>
          <w:r w:rsidRPr="004C03F5">
            <w:rPr>
              <w:noProof/>
              <w:lang w:eastAsia="en-US"/>
            </w:rPr>
            <w:drawing>
              <wp:inline distT="0" distB="0" distL="0" distR="0" wp14:anchorId="535D8651" wp14:editId="45F6C4E4">
                <wp:extent cx="2987675" cy="353060"/>
                <wp:effectExtent l="0" t="0" r="0" b="0"/>
                <wp:docPr id="4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7675" cy="353060"/>
                        </a:xfrm>
                        <a:prstGeom prst="rect">
                          <a:avLst/>
                        </a:prstGeom>
                        <a:noFill/>
                        <a:ln>
                          <a:noFill/>
                        </a:ln>
                      </pic:spPr>
                    </pic:pic>
                  </a:graphicData>
                </a:graphic>
              </wp:inline>
            </w:drawing>
          </w:r>
        </w:p>
      </w:tc>
      <w:tc>
        <w:tcPr>
          <w:tcW w:w="4961" w:type="dxa"/>
          <w:shd w:val="clear" w:color="auto" w:fill="auto"/>
        </w:tcPr>
        <w:p w14:paraId="609A3158" w14:textId="77777777" w:rsidR="009B262C" w:rsidRPr="0046733F" w:rsidRDefault="009B262C" w:rsidP="0046733F">
          <w:pPr>
            <w:pStyle w:val="Footer"/>
            <w:jc w:val="right"/>
          </w:pPr>
        </w:p>
      </w:tc>
    </w:tr>
  </w:tbl>
  <w:p w14:paraId="1198D954" w14:textId="77777777" w:rsidR="009B262C" w:rsidRPr="00583926" w:rsidRDefault="009B262C" w:rsidP="005839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29496819"/>
      <w:docPartObj>
        <w:docPartGallery w:val="Page Numbers (Bottom of Page)"/>
        <w:docPartUnique/>
      </w:docPartObj>
    </w:sdtPr>
    <w:sdtContent>
      <w:p w14:paraId="3C23BB81" w14:textId="77777777" w:rsidR="009B262C" w:rsidRDefault="009B262C" w:rsidP="00C8215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sdtContent>
  </w:sdt>
  <w:tbl>
    <w:tblPr>
      <w:tblW w:w="9889" w:type="dxa"/>
      <w:jc w:val="center"/>
      <w:tblLook w:val="04A0" w:firstRow="1" w:lastRow="0" w:firstColumn="1" w:lastColumn="0" w:noHBand="0" w:noVBand="1"/>
    </w:tblPr>
    <w:tblGrid>
      <w:gridCol w:w="2660"/>
      <w:gridCol w:w="2268"/>
      <w:gridCol w:w="4961"/>
    </w:tblGrid>
    <w:tr w:rsidR="009B262C" w:rsidRPr="0046733F" w14:paraId="496F3835" w14:textId="77777777" w:rsidTr="0046733F">
      <w:trPr>
        <w:jc w:val="center"/>
      </w:trPr>
      <w:tc>
        <w:tcPr>
          <w:tcW w:w="2660" w:type="dxa"/>
          <w:shd w:val="clear" w:color="auto" w:fill="auto"/>
        </w:tcPr>
        <w:p w14:paraId="41DD1AC8" w14:textId="77777777" w:rsidR="009B262C" w:rsidRPr="0046733F" w:rsidRDefault="009B262C" w:rsidP="00955B3C">
          <w:pPr>
            <w:pStyle w:val="Footer"/>
          </w:pPr>
        </w:p>
      </w:tc>
      <w:tc>
        <w:tcPr>
          <w:tcW w:w="2268" w:type="dxa"/>
          <w:shd w:val="clear" w:color="auto" w:fill="auto"/>
        </w:tcPr>
        <w:p w14:paraId="5A59391B" w14:textId="77777777" w:rsidR="009B262C" w:rsidRPr="0046733F" w:rsidRDefault="009B262C" w:rsidP="0046733F">
          <w:pPr>
            <w:pStyle w:val="Footer"/>
            <w:jc w:val="center"/>
          </w:pPr>
        </w:p>
      </w:tc>
      <w:tc>
        <w:tcPr>
          <w:tcW w:w="4961" w:type="dxa"/>
          <w:shd w:val="clear" w:color="auto" w:fill="auto"/>
        </w:tcPr>
        <w:p w14:paraId="2BF0A178" w14:textId="77777777" w:rsidR="009B262C" w:rsidRPr="0046733F" w:rsidRDefault="009B262C" w:rsidP="0046733F">
          <w:pPr>
            <w:pStyle w:val="Footer"/>
            <w:jc w:val="right"/>
          </w:pPr>
        </w:p>
      </w:tc>
    </w:tr>
  </w:tbl>
  <w:p w14:paraId="4ACC2B43" w14:textId="77777777" w:rsidR="009B262C" w:rsidRPr="00583926" w:rsidRDefault="009B262C" w:rsidP="005839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0030653"/>
      <w:docPartObj>
        <w:docPartGallery w:val="Page Numbers (Bottom of Page)"/>
        <w:docPartUnique/>
      </w:docPartObj>
    </w:sdtPr>
    <w:sdtContent>
      <w:p w14:paraId="637F05EF" w14:textId="162EF714" w:rsidR="009B262C" w:rsidRDefault="009B262C" w:rsidP="00C8215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sdtContent>
  </w:sdt>
  <w:tbl>
    <w:tblPr>
      <w:tblW w:w="9889" w:type="dxa"/>
      <w:jc w:val="center"/>
      <w:tblLook w:val="04A0" w:firstRow="1" w:lastRow="0" w:firstColumn="1" w:lastColumn="0" w:noHBand="0" w:noVBand="1"/>
    </w:tblPr>
    <w:tblGrid>
      <w:gridCol w:w="2660"/>
      <w:gridCol w:w="2268"/>
      <w:gridCol w:w="4961"/>
    </w:tblGrid>
    <w:tr w:rsidR="009B262C" w:rsidRPr="0046733F" w14:paraId="5CEAF1AA" w14:textId="77777777" w:rsidTr="0046733F">
      <w:trPr>
        <w:jc w:val="center"/>
      </w:trPr>
      <w:tc>
        <w:tcPr>
          <w:tcW w:w="2660" w:type="dxa"/>
          <w:shd w:val="clear" w:color="auto" w:fill="auto"/>
        </w:tcPr>
        <w:p w14:paraId="606471F0" w14:textId="77777777" w:rsidR="009B262C" w:rsidRPr="0046733F" w:rsidRDefault="009B262C" w:rsidP="00955B3C">
          <w:pPr>
            <w:pStyle w:val="Footer"/>
          </w:pPr>
        </w:p>
      </w:tc>
      <w:tc>
        <w:tcPr>
          <w:tcW w:w="2268" w:type="dxa"/>
          <w:shd w:val="clear" w:color="auto" w:fill="auto"/>
        </w:tcPr>
        <w:p w14:paraId="0873FD5A" w14:textId="1B4A4732" w:rsidR="009B262C" w:rsidRPr="0046733F" w:rsidRDefault="009B262C" w:rsidP="0046733F">
          <w:pPr>
            <w:pStyle w:val="Footer"/>
            <w:jc w:val="center"/>
          </w:pPr>
        </w:p>
      </w:tc>
      <w:tc>
        <w:tcPr>
          <w:tcW w:w="4961" w:type="dxa"/>
          <w:shd w:val="clear" w:color="auto" w:fill="auto"/>
        </w:tcPr>
        <w:p w14:paraId="64CB0E28" w14:textId="77777777" w:rsidR="009B262C" w:rsidRPr="0046733F" w:rsidRDefault="009B262C" w:rsidP="0046733F">
          <w:pPr>
            <w:pStyle w:val="Footer"/>
            <w:jc w:val="right"/>
          </w:pPr>
        </w:p>
      </w:tc>
    </w:tr>
  </w:tbl>
  <w:p w14:paraId="3C45FE7E" w14:textId="77777777" w:rsidR="009B262C" w:rsidRPr="00583926" w:rsidRDefault="009B262C" w:rsidP="00583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E5183" w14:textId="77777777" w:rsidR="00FC27FB" w:rsidRDefault="00FC27FB" w:rsidP="00133065">
      <w:r>
        <w:separator/>
      </w:r>
    </w:p>
  </w:footnote>
  <w:footnote w:type="continuationSeparator" w:id="0">
    <w:p w14:paraId="34D991D0" w14:textId="77777777" w:rsidR="00FC27FB" w:rsidRDefault="00FC27FB" w:rsidP="00133065">
      <w:r>
        <w:continuationSeparator/>
      </w:r>
    </w:p>
  </w:footnote>
  <w:footnote w:id="1">
    <w:p w14:paraId="54E8F0ED" w14:textId="77777777" w:rsidR="009B262C" w:rsidRDefault="009B262C" w:rsidP="000D4E95">
      <w:pPr>
        <w:pStyle w:val="FootnoteText"/>
      </w:pPr>
      <w:r>
        <w:rPr>
          <w:rStyle w:val="FootnoteReference"/>
        </w:rPr>
        <w:footnoteRef/>
      </w:r>
      <w:r>
        <w:t xml:space="preserve"> </w:t>
      </w:r>
      <w:hyperlink r:id="rId1" w:history="1">
        <w:r>
          <w:rPr>
            <w:rStyle w:val="Hyperlink"/>
          </w:rPr>
          <w:t>https://eur-lex.europa.eu/legal-content/EN/TXT/PDF/?uri=CELEX:32018H0604(01)&amp;from=EN</w:t>
        </w:r>
      </w:hyperlink>
    </w:p>
  </w:footnote>
  <w:footnote w:id="2">
    <w:p w14:paraId="076FA7DE" w14:textId="77777777" w:rsidR="009B262C" w:rsidRPr="00651A56" w:rsidRDefault="009B262C" w:rsidP="000D4E95">
      <w:r>
        <w:rPr>
          <w:rStyle w:val="FootnoteReference"/>
        </w:rPr>
        <w:footnoteRef/>
      </w:r>
      <w:r>
        <w:t xml:space="preserve"> </w:t>
      </w:r>
      <w:hyperlink r:id="rId2" w:history="1">
        <w:r w:rsidRPr="00510AD2">
          <w:rPr>
            <w:rFonts w:ascii="Arial MT Std Cond" w:eastAsia="Calibri" w:hAnsi="Arial MT Std Cond"/>
            <w:sz w:val="18"/>
            <w:szCs w:val="18"/>
          </w:rPr>
          <w:t>https://ec.europa.eu/culture/library/cultural-awareness-and-expression-handbook_en</w:t>
        </w:r>
      </w:hyperlink>
    </w:p>
  </w:footnote>
  <w:footnote w:id="3">
    <w:p w14:paraId="6187951C" w14:textId="77777777" w:rsidR="009B262C" w:rsidRPr="00DA547C" w:rsidRDefault="009B262C" w:rsidP="000D4E95">
      <w:pPr>
        <w:pStyle w:val="FootnoteText"/>
        <w:rPr>
          <w:rFonts w:eastAsia="Calibri"/>
        </w:rPr>
      </w:pPr>
      <w:r>
        <w:rPr>
          <w:rStyle w:val="FootnoteReference"/>
        </w:rPr>
        <w:footnoteRef/>
      </w:r>
      <w:r>
        <w:t xml:space="preserve"> </w:t>
      </w:r>
      <w:r w:rsidRPr="00983B6A">
        <w:rPr>
          <w:rFonts w:eastAsia="Calibri"/>
        </w:rPr>
        <w:t>https://ec.europa.eu/jrc/entrecomp</w:t>
      </w:r>
    </w:p>
  </w:footnote>
  <w:footnote w:id="4">
    <w:p w14:paraId="29704C7C" w14:textId="77777777" w:rsidR="009B262C" w:rsidRPr="00DA547C" w:rsidRDefault="009B262C" w:rsidP="000D4E95">
      <w:pPr>
        <w:rPr>
          <w:rFonts w:ascii="Arial MT Std Medium" w:hAnsi="Arial MT Std Medium"/>
          <w:sz w:val="18"/>
          <w:szCs w:val="18"/>
        </w:rPr>
      </w:pPr>
      <w:r>
        <w:rPr>
          <w:rStyle w:val="FootnoteReference"/>
        </w:rPr>
        <w:footnoteRef/>
      </w:r>
      <w:r>
        <w:t xml:space="preserve"> </w:t>
      </w:r>
      <w:hyperlink r:id="rId3" w:history="1">
        <w:r w:rsidRPr="00DA547C">
          <w:rPr>
            <w:rFonts w:ascii="Arial MT Std Medium" w:hAnsi="Arial MT Std Medium"/>
            <w:sz w:val="18"/>
            <w:szCs w:val="18"/>
          </w:rPr>
          <w:t>https://ec.europa.eu/jrc/en/digcomp</w:t>
        </w:r>
      </w:hyperlink>
    </w:p>
  </w:footnote>
  <w:footnote w:id="5">
    <w:p w14:paraId="5432E772" w14:textId="77777777" w:rsidR="009B262C" w:rsidRPr="00DA547C" w:rsidRDefault="009B262C" w:rsidP="000D4E95">
      <w:r w:rsidRPr="00DA547C">
        <w:rPr>
          <w:rStyle w:val="FootnoteReference"/>
        </w:rPr>
        <w:footnoteRef/>
      </w:r>
      <w:r w:rsidRPr="00DA547C">
        <w:t xml:space="preserve"> </w:t>
      </w:r>
      <w:hyperlink r:id="rId4" w:history="1">
        <w:r w:rsidRPr="00DA547C">
          <w:rPr>
            <w:rFonts w:ascii="Arial MT Std Medium" w:hAnsi="Arial MT Std Medium"/>
            <w:sz w:val="18"/>
            <w:szCs w:val="18"/>
          </w:rPr>
          <w:t>https://www.coe.int/en/web/education/competences-for-democratic-culture</w:t>
        </w:r>
      </w:hyperlink>
    </w:p>
    <w:p w14:paraId="3FE5D54F" w14:textId="77777777" w:rsidR="009B262C" w:rsidRDefault="009B262C" w:rsidP="000D4E95">
      <w:pPr>
        <w:pStyle w:val="FootnoteText"/>
      </w:pPr>
    </w:p>
  </w:footnote>
  <w:footnote w:id="6">
    <w:p w14:paraId="36F835B7" w14:textId="77777777" w:rsidR="009B262C" w:rsidRPr="00E14069" w:rsidRDefault="009B262C" w:rsidP="00A91CF2">
      <w:pPr>
        <w:pStyle w:val="FootnoteText"/>
        <w:rPr>
          <w:lang w:val="ka-GE"/>
        </w:rPr>
      </w:pPr>
      <w:r>
        <w:rPr>
          <w:rStyle w:val="FootnoteReference"/>
        </w:rPr>
        <w:footnoteRef/>
      </w:r>
      <w:r>
        <w:t xml:space="preserve"> </w:t>
      </w:r>
      <w:r w:rsidRPr="00682636">
        <w:t>General education in Georgia covers grades from 1 through 12. It is divided into three levels: primary education (grades 1 through 6, ISCED 1), lower secondary education (grades 7 through 9, ISCED 2), and upper secondary education (grades 10 through 12, ISCED 3). Primary and lower secondary education are compulsory. After finishing compulsory education, students can continue their studies to upper secondary education or, after taking mandatory exams, move to vocational education. Vocational Education is offered at levels 3, 4, and 5 of the National Qualification Framework</w:t>
      </w:r>
      <w:r w:rsidRPr="009B37B8">
        <w:rPr>
          <w:rFonts w:ascii="Sylfaen" w:hAnsi="Sylfaen"/>
        </w:rPr>
        <w:t>.</w:t>
      </w:r>
      <w:r>
        <w:rPr>
          <w:rFonts w:ascii="Sylfaen" w:hAnsi="Sylfaen"/>
        </w:rPr>
        <w:t xml:space="preserve"> </w:t>
      </w:r>
    </w:p>
  </w:footnote>
  <w:footnote w:id="7">
    <w:p w14:paraId="6B317329" w14:textId="77777777" w:rsidR="009B262C" w:rsidRDefault="009B262C" w:rsidP="00A91CF2">
      <w:pPr>
        <w:pStyle w:val="FootnoteText"/>
      </w:pPr>
      <w:r>
        <w:rPr>
          <w:rStyle w:val="FootnoteReference"/>
        </w:rPr>
        <w:footnoteRef/>
      </w:r>
      <w:r>
        <w:t xml:space="preserve"> </w:t>
      </w:r>
      <w:r w:rsidRPr="00BD6363">
        <w:t xml:space="preserve">The review is limited to the curricula for primary and </w:t>
      </w:r>
      <w:proofErr w:type="spellStart"/>
      <w:r w:rsidRPr="00BD6363">
        <w:t>lowersecondary</w:t>
      </w:r>
      <w:proofErr w:type="spellEnd"/>
      <w:r w:rsidRPr="00BD6363">
        <w:t xml:space="preserve"> education since the curriculum for upper secondary education is currently un</w:t>
      </w:r>
      <w:r>
        <w:t xml:space="preserve">der development. </w:t>
      </w:r>
    </w:p>
  </w:footnote>
  <w:footnote w:id="8">
    <w:p w14:paraId="631BE93F" w14:textId="77777777" w:rsidR="009B262C" w:rsidRPr="00E6028C" w:rsidRDefault="009B262C" w:rsidP="00A91CF2">
      <w:pPr>
        <w:jc w:val="both"/>
        <w:rPr>
          <w:rFonts w:ascii="Arial MT Std Cond" w:hAnsi="Arial MT Std Cond" w:cs="Apple Symbols"/>
          <w:sz w:val="22"/>
          <w:szCs w:val="22"/>
        </w:rPr>
      </w:pPr>
      <w:r>
        <w:rPr>
          <w:rStyle w:val="FootnoteReference"/>
        </w:rPr>
        <w:footnoteRef/>
      </w:r>
      <w:r>
        <w:t xml:space="preserve"> </w:t>
      </w:r>
      <w:r w:rsidRPr="006E73A9">
        <w:rPr>
          <w:rFonts w:ascii="Arial MT Std Cond" w:hAnsi="Arial MT Std Cond" w:cs="Apple Symbols"/>
          <w:sz w:val="18"/>
          <w:szCs w:val="18"/>
        </w:rPr>
        <w:t xml:space="preserve">VET programmes have three levels and award basic (ISCED 3), secondary (ISCED 4), and higher (ISCED 5) vocational education qualification. </w:t>
      </w:r>
    </w:p>
    <w:p w14:paraId="40D011BE" w14:textId="77777777" w:rsidR="009B262C" w:rsidRPr="006E73A9" w:rsidRDefault="009B262C" w:rsidP="00A91CF2">
      <w:pPr>
        <w:pStyle w:val="FootnoteText"/>
      </w:pPr>
    </w:p>
  </w:footnote>
  <w:footnote w:id="9">
    <w:p w14:paraId="09458988" w14:textId="77777777" w:rsidR="009B262C" w:rsidRPr="00C548F7" w:rsidRDefault="009B262C" w:rsidP="00A91CF2">
      <w:pPr>
        <w:jc w:val="both"/>
        <w:rPr>
          <w:rFonts w:ascii="Arial MT Std Cond" w:hAnsi="Arial MT Std Cond" w:cs="Apple Symbols"/>
          <w:sz w:val="22"/>
          <w:szCs w:val="22"/>
        </w:rPr>
      </w:pPr>
      <w:r>
        <w:rPr>
          <w:rStyle w:val="FootnoteReference"/>
        </w:rPr>
        <w:footnoteRef/>
      </w:r>
      <w:r>
        <w:t xml:space="preserve"> </w:t>
      </w:r>
      <w:r w:rsidRPr="008E744E">
        <w:rPr>
          <w:rFonts w:ascii="Arial MT Std Cond" w:hAnsi="Arial MT Std Cond" w:cs="Apple Symbols"/>
          <w:sz w:val="18"/>
          <w:szCs w:val="18"/>
        </w:rPr>
        <w:t xml:space="preserve">The review does not reflect the learning outcomes or objectives when they implicitly address the development of a competence. The review considers a competence or its element covered when the wording of a learning outcome can be explicitly linked to a descriptor in the reference framework documents (e.g. EntreComp, CDC, DigComp). For example, a course includes “develop a business plan” as a learning outcome. In theory, developing a business plan can help students develop their own ideas, think creatively. But if a learning outcome or its descriptors do not explicitly make a statement that can be interpreted as “developing creative and purposeful ideas”, then the review cannot make an inference that the course is aimed at developing this aspect of a competence. </w:t>
      </w:r>
    </w:p>
    <w:p w14:paraId="4BB9E246" w14:textId="77777777" w:rsidR="009B262C" w:rsidRPr="008E744E" w:rsidRDefault="009B262C" w:rsidP="00A91CF2">
      <w:pPr>
        <w:pStyle w:val="FootnoteText"/>
      </w:pPr>
    </w:p>
  </w:footnote>
  <w:footnote w:id="10">
    <w:p w14:paraId="352A764A" w14:textId="77777777" w:rsidR="009B262C" w:rsidRDefault="009B262C" w:rsidP="00A91CF2">
      <w:r>
        <w:rPr>
          <w:rStyle w:val="FootnoteReference"/>
        </w:rPr>
        <w:footnoteRef/>
      </w:r>
      <w:r>
        <w:t xml:space="preserve"> </w:t>
      </w:r>
      <w:r w:rsidRPr="004627B2">
        <w:rPr>
          <w:sz w:val="20"/>
          <w:szCs w:val="20"/>
        </w:rPr>
        <w:t>See</w:t>
      </w:r>
      <w:r>
        <w:rPr>
          <w:sz w:val="20"/>
          <w:szCs w:val="20"/>
        </w:rPr>
        <w:t xml:space="preserve"> the </w:t>
      </w:r>
      <w:r w:rsidRPr="004627B2">
        <w:rPr>
          <w:sz w:val="20"/>
          <w:szCs w:val="20"/>
        </w:rPr>
        <w:t xml:space="preserve"> </w:t>
      </w:r>
      <w:hyperlink r:id="rId5" w:history="1">
        <w:r w:rsidRPr="004627B2">
          <w:rPr>
            <w:rStyle w:val="Hyperlink"/>
            <w:sz w:val="20"/>
            <w:szCs w:val="20"/>
          </w:rPr>
          <w:t>https://rm.coe.int/cefrcompanionvolumewithnewdescriptors2018/1680787989</w:t>
        </w:r>
      </w:hyperlink>
    </w:p>
    <w:p w14:paraId="3908CD13" w14:textId="77777777" w:rsidR="009B262C" w:rsidRPr="004627B2" w:rsidRDefault="009B262C" w:rsidP="00A91CF2">
      <w:pPr>
        <w:pStyle w:val="FootnoteText"/>
        <w:rPr>
          <w:rFonts w:ascii="Arial MT Std Medium" w:hAnsi="Arial MT Std Medium"/>
        </w:rPr>
      </w:pPr>
    </w:p>
  </w:footnote>
  <w:footnote w:id="11">
    <w:p w14:paraId="21B023BA" w14:textId="77777777" w:rsidR="009B262C" w:rsidRDefault="009B262C" w:rsidP="00A91CF2">
      <w:pPr>
        <w:pStyle w:val="FootnoteText"/>
      </w:pPr>
      <w:r>
        <w:rPr>
          <w:rStyle w:val="FootnoteReference"/>
        </w:rPr>
        <w:footnoteRef/>
      </w:r>
      <w:r>
        <w:t xml:space="preserve"> Such as “the ability to understand the importance of civic engagement and acting on democratic principles”.</w:t>
      </w:r>
    </w:p>
  </w:footnote>
  <w:footnote w:id="12">
    <w:p w14:paraId="7D575788" w14:textId="77777777" w:rsidR="009B262C" w:rsidRDefault="009B262C" w:rsidP="00A91CF2">
      <w:pPr>
        <w:pStyle w:val="FootnoteText"/>
      </w:pPr>
      <w:r>
        <w:rPr>
          <w:rStyle w:val="FootnoteReference"/>
        </w:rPr>
        <w:footnoteRef/>
      </w:r>
      <w:r>
        <w:t xml:space="preserve"> Democracy, volunteering, advocacy, lobbying etc. (pp 336337).</w:t>
      </w:r>
    </w:p>
  </w:footnote>
  <w:footnote w:id="13">
    <w:p w14:paraId="21374708" w14:textId="77777777" w:rsidR="009B262C" w:rsidRDefault="009B262C" w:rsidP="00533EE1">
      <w:r>
        <w:rPr>
          <w:rStyle w:val="FootnoteReference"/>
        </w:rPr>
        <w:footnoteRef/>
      </w:r>
      <w:r>
        <w:t xml:space="preserve"> </w:t>
      </w:r>
      <w:hyperlink r:id="rId6" w:history="1">
        <w:r w:rsidRPr="008D387A">
          <w:rPr>
            <w:rStyle w:val="Hyperlink"/>
            <w:rFonts w:ascii="Arial MT Std Light Cond" w:hAnsi="Arial MT Std Light Cond"/>
            <w:sz w:val="18"/>
            <w:szCs w:val="18"/>
          </w:rPr>
          <w:t>http://www.pef.uni-lj.si/bologna/dokumenti/eu-common-principles.pdf</w:t>
        </w:r>
      </w:hyperlink>
    </w:p>
    <w:p w14:paraId="60ACB3EE" w14:textId="77777777" w:rsidR="009B262C" w:rsidRDefault="009B262C" w:rsidP="00533EE1">
      <w:pPr>
        <w:pStyle w:val="FootnoteText"/>
      </w:pPr>
    </w:p>
  </w:footnote>
  <w:footnote w:id="14">
    <w:p w14:paraId="5C7F89E0" w14:textId="77777777" w:rsidR="009B262C" w:rsidRPr="00747E24" w:rsidRDefault="009B262C" w:rsidP="00533EE1">
      <w:pPr>
        <w:jc w:val="both"/>
        <w:rPr>
          <w:rFonts w:ascii="Sylfaen" w:hAnsi="Sylfaen" w:cs="Apple Symbols"/>
          <w:b/>
          <w:bCs/>
          <w:sz w:val="22"/>
          <w:szCs w:val="22"/>
        </w:rPr>
      </w:pPr>
      <w:r>
        <w:rPr>
          <w:rStyle w:val="FootnoteReference"/>
        </w:rPr>
        <w:footnoteRef/>
      </w:r>
      <w:r>
        <w:t xml:space="preserve"> </w:t>
      </w:r>
      <w:r w:rsidRPr="00E00328">
        <w:rPr>
          <w:rFonts w:ascii="Arial MT Std Cond" w:hAnsi="Arial MT Std Cond" w:cs="Apple Symbols"/>
          <w:sz w:val="18"/>
          <w:szCs w:val="18"/>
        </w:rPr>
        <w:t>There are multiple cases when teachers have more than one qualification. In this case, most relevant was included in the calculation. For example</w:t>
      </w:r>
      <w:r>
        <w:rPr>
          <w:rFonts w:ascii="Arial MT Std Cond" w:hAnsi="Arial MT Std Cond" w:cs="Apple Symbols"/>
          <w:sz w:val="18"/>
          <w:szCs w:val="18"/>
        </w:rPr>
        <w:t xml:space="preserve">, if a teacher has two degrees, one in journalism and another in electrical engineering, journalism was selected to include in the Civic Education teacher qualifications. </w:t>
      </w:r>
    </w:p>
    <w:p w14:paraId="23D93D1B" w14:textId="77777777" w:rsidR="009B262C" w:rsidRDefault="009B262C" w:rsidP="00533EE1">
      <w:pPr>
        <w:pStyle w:val="FootnoteText"/>
      </w:pPr>
    </w:p>
  </w:footnote>
  <w:footnote w:id="15">
    <w:p w14:paraId="6009E968" w14:textId="77777777" w:rsidR="009B262C" w:rsidRPr="00C82519" w:rsidRDefault="009B262C" w:rsidP="00533EE1">
      <w:pPr>
        <w:rPr>
          <w:rFonts w:ascii="Arial MT Std Light Cond" w:hAnsi="Arial MT Std Light Cond"/>
          <w:sz w:val="18"/>
          <w:szCs w:val="18"/>
        </w:rPr>
      </w:pPr>
      <w:r>
        <w:rPr>
          <w:rStyle w:val="FootnoteReference"/>
        </w:rPr>
        <w:footnoteRef/>
      </w:r>
      <w:r w:rsidRPr="00C82519">
        <w:rPr>
          <w:rFonts w:ascii="Arial MT Std Light Cond" w:hAnsi="Arial MT Std Light Cond"/>
          <w:sz w:val="18"/>
          <w:szCs w:val="18"/>
        </w:rPr>
        <w:t xml:space="preserve">Retrieved </w:t>
      </w:r>
      <w:r>
        <w:rPr>
          <w:rFonts w:ascii="Arial MT Std Light Cond" w:hAnsi="Arial MT Std Light Cond"/>
          <w:sz w:val="18"/>
          <w:szCs w:val="18"/>
        </w:rPr>
        <w:t xml:space="preserve">on 10/12/2020 </w:t>
      </w:r>
      <w:r w:rsidRPr="00C82519">
        <w:rPr>
          <w:rFonts w:ascii="Arial MT Std Light Cond" w:hAnsi="Arial MT Std Light Cond"/>
          <w:sz w:val="18"/>
          <w:szCs w:val="18"/>
        </w:rPr>
        <w:t>from</w:t>
      </w:r>
      <w:r w:rsidRPr="00C82519">
        <w:rPr>
          <w:sz w:val="18"/>
          <w:szCs w:val="18"/>
        </w:rPr>
        <w:t xml:space="preserve"> </w:t>
      </w:r>
      <w:hyperlink r:id="rId7" w:history="1">
        <w:r w:rsidRPr="003161CC">
          <w:rPr>
            <w:rStyle w:val="Hyperlink"/>
            <w:rFonts w:ascii="Arial MT Std Light Cond" w:hAnsi="Arial MT Std Light Cond"/>
            <w:sz w:val="18"/>
            <w:szCs w:val="18"/>
          </w:rPr>
          <w:t>https://iliauni.edu.ge/ge/ajax/downloadFile/55424/%E1%83%9B%E1%83%9B%E1%83%A1%E1%83%9E_%E1%83%9E%E1%83%A0%E1%83%9D%E1%83%92%E1%83%A0%E1%83%90%E1%83%9B%E1%83%98%E1%83%A1_%E1%83%90%E1%83%A6%E1%83%AC%E1%83%94%E1%83%A0%E1%83%90.pdf</w:t>
        </w:r>
      </w:hyperlink>
    </w:p>
    <w:p w14:paraId="774C2840" w14:textId="77777777" w:rsidR="009B262C" w:rsidRDefault="009B262C" w:rsidP="00533EE1">
      <w:pPr>
        <w:pStyle w:val="FootnoteText"/>
      </w:pPr>
    </w:p>
  </w:footnote>
  <w:footnote w:id="16">
    <w:p w14:paraId="3FB1078D" w14:textId="77777777" w:rsidR="009B262C" w:rsidRDefault="009B262C" w:rsidP="00533EE1">
      <w:pPr>
        <w:pStyle w:val="FootnoteText"/>
      </w:pPr>
      <w:r>
        <w:rPr>
          <w:rStyle w:val="FootnoteReference"/>
        </w:rPr>
        <w:footnoteRef/>
      </w:r>
      <w:r>
        <w:t xml:space="preserve"> </w:t>
      </w:r>
      <w:r w:rsidRPr="00B84A0A">
        <w:rPr>
          <w:rStyle w:val="FootnoteReference"/>
        </w:rPr>
        <w:t>Four university programs were reviewed (two located in Tbilisi and 2 in the regions)</w:t>
      </w:r>
    </w:p>
  </w:footnote>
  <w:footnote w:id="17">
    <w:p w14:paraId="057B8012" w14:textId="77777777" w:rsidR="009B262C" w:rsidRDefault="009B262C" w:rsidP="00533EE1">
      <w:pPr>
        <w:pStyle w:val="FootnoteText"/>
      </w:pPr>
      <w:r>
        <w:rPr>
          <w:rStyle w:val="FootnoteReference"/>
        </w:rPr>
        <w:footnoteRef/>
      </w:r>
      <w:r>
        <w:t xml:space="preserve"> </w:t>
      </w:r>
      <w:r w:rsidRPr="00494E84">
        <w:rPr>
          <w:rFonts w:cs="Apple Symbols"/>
        </w:rPr>
        <w:t>According to the previous cycle of the study which was implemented in 2014</w:t>
      </w:r>
      <w:r>
        <w:rPr>
          <w:rFonts w:cs="Apple Symbols"/>
          <w:sz w:val="22"/>
          <w:szCs w:val="22"/>
        </w:rPr>
        <w:t>.</w:t>
      </w:r>
    </w:p>
  </w:footnote>
  <w:footnote w:id="18">
    <w:p w14:paraId="6DECEFD4" w14:textId="77777777" w:rsidR="009B262C" w:rsidRDefault="009B262C" w:rsidP="00533EE1">
      <w:pPr>
        <w:pStyle w:val="FootnoteText"/>
      </w:pPr>
      <w:r>
        <w:rPr>
          <w:rStyle w:val="FootnoteReference"/>
        </w:rPr>
        <w:footnoteRef/>
      </w:r>
      <w:r>
        <w:t xml:space="preserve"> </w:t>
      </w:r>
      <w:r w:rsidRPr="00874015">
        <w:rPr>
          <w:rFonts w:cs="Apple Symbols"/>
        </w:rPr>
        <w:t>USAID is expanding its primary school intervention to all public schools in Georgia starting from 2019.</w:t>
      </w:r>
    </w:p>
  </w:footnote>
  <w:footnote w:id="19">
    <w:p w14:paraId="35B9882F" w14:textId="77777777" w:rsidR="009B262C" w:rsidRDefault="009B262C" w:rsidP="00533EE1">
      <w:pPr>
        <w:pStyle w:val="FootnoteText"/>
      </w:pPr>
      <w:r>
        <w:rPr>
          <w:rStyle w:val="FootnoteReference"/>
        </w:rPr>
        <w:footnoteRef/>
      </w:r>
      <w:r>
        <w:t xml:space="preserve"> Focus groups with teachers and school principals conducted in December, 2019. </w:t>
      </w:r>
    </w:p>
  </w:footnote>
  <w:footnote w:id="20">
    <w:p w14:paraId="29AA49C5" w14:textId="77777777" w:rsidR="009B262C" w:rsidRPr="00682636" w:rsidRDefault="009B262C" w:rsidP="00533EE1">
      <w:pPr>
        <w:jc w:val="both"/>
        <w:rPr>
          <w:rFonts w:ascii="Arial MT Std Cond" w:hAnsi="Arial MT Std Cond" w:cs="Apple Symbols"/>
          <w:sz w:val="22"/>
          <w:szCs w:val="22"/>
        </w:rPr>
      </w:pPr>
      <w:r>
        <w:rPr>
          <w:rStyle w:val="FootnoteReference"/>
        </w:rPr>
        <w:footnoteRef/>
      </w:r>
      <w:r>
        <w:t xml:space="preserve"> </w:t>
      </w:r>
      <w:r w:rsidRPr="00AA2DE2">
        <w:rPr>
          <w:rFonts w:ascii="Arial MT Std Cond" w:hAnsi="Arial MT Std Cond" w:cs="Apple Symbols"/>
          <w:sz w:val="18"/>
          <w:szCs w:val="18"/>
        </w:rPr>
        <w:t xml:space="preserve">An exception is students’ perception of chemistry lessons which had a significantly lower baseline indicator </w:t>
      </w:r>
      <w:proofErr w:type="gramStart"/>
      <w:r w:rsidRPr="00AA2DE2">
        <w:rPr>
          <w:rFonts w:ascii="Arial MT Std Cond" w:hAnsi="Arial MT Std Cond" w:cs="Apple Symbols"/>
          <w:sz w:val="18"/>
          <w:szCs w:val="18"/>
        </w:rPr>
        <w:t>In</w:t>
      </w:r>
      <w:proofErr w:type="gramEnd"/>
      <w:r w:rsidRPr="00AA2DE2">
        <w:rPr>
          <w:rFonts w:ascii="Arial MT Std Cond" w:hAnsi="Arial MT Std Cond" w:cs="Apple Symbols"/>
          <w:sz w:val="18"/>
          <w:szCs w:val="18"/>
        </w:rPr>
        <w:t xml:space="preserve"> 2011. For example, over 80 percent of students agreed a lot or agreed a little that their mathematics, biology, physics, and earth science teachers were easy to understand. The share of students was 61 percent in chemistry. In 2015 cycle, students’ perceptions of chemistry teachers improved significantly matching the indicators on other science subjects.  </w:t>
      </w:r>
    </w:p>
    <w:p w14:paraId="04DCC41E" w14:textId="77777777" w:rsidR="009B262C" w:rsidRPr="00AA2DE2" w:rsidRDefault="009B262C" w:rsidP="00533EE1">
      <w:pPr>
        <w:pStyle w:val="FootnoteText"/>
      </w:pPr>
    </w:p>
  </w:footnote>
  <w:footnote w:id="21">
    <w:p w14:paraId="245C5332" w14:textId="77777777" w:rsidR="009B262C" w:rsidRDefault="009B262C" w:rsidP="00533EE1">
      <w:pPr>
        <w:pStyle w:val="FootnoteText"/>
      </w:pPr>
      <w:r>
        <w:rPr>
          <w:rStyle w:val="FootnoteReference"/>
        </w:rPr>
        <w:footnoteRef/>
      </w:r>
      <w:r>
        <w:t xml:space="preserve"> TPDC, the teacher professional development voucher programme, 2010.</w:t>
      </w:r>
    </w:p>
  </w:footnote>
  <w:footnote w:id="22">
    <w:p w14:paraId="04F063A8" w14:textId="77777777" w:rsidR="009B262C" w:rsidRDefault="009B262C" w:rsidP="00533EE1">
      <w:r>
        <w:rPr>
          <w:rStyle w:val="FootnoteReference"/>
        </w:rPr>
        <w:footnoteRef/>
      </w:r>
      <w:r>
        <w:t xml:space="preserve"> </w:t>
      </w:r>
      <w:hyperlink r:id="rId8" w:anchor="/ge/post/1958" w:history="1">
        <w:r w:rsidRPr="00785E90">
          <w:rPr>
            <w:rFonts w:ascii="Arial MT Std Cond" w:hAnsi="Arial MT Std Cond"/>
            <w:sz w:val="18"/>
            <w:szCs w:val="18"/>
          </w:rPr>
          <w:t>https://naec.ge/#/ge/post/1958</w:t>
        </w:r>
      </w:hyperlink>
    </w:p>
  </w:footnote>
  <w:footnote w:id="23">
    <w:p w14:paraId="152BEA3E" w14:textId="77777777" w:rsidR="009B262C" w:rsidRPr="00A36979" w:rsidRDefault="009B262C" w:rsidP="00533EE1">
      <w:pPr>
        <w:pStyle w:val="FootnoteText"/>
        <w:rPr>
          <w:rFonts w:ascii="Sylfaen" w:hAnsi="Sylfaen"/>
        </w:rPr>
      </w:pPr>
      <w:r w:rsidRPr="00A36979">
        <w:rPr>
          <w:rStyle w:val="FootnoteReference"/>
          <w:rFonts w:ascii="Sylfaen" w:hAnsi="Sylfaen"/>
        </w:rPr>
        <w:footnoteRef/>
      </w:r>
      <w:r w:rsidRPr="00A36979">
        <w:rPr>
          <w:rFonts w:ascii="Sylfaen" w:hAnsi="Sylfaen"/>
        </w:rPr>
        <w:t xml:space="preserve"> </w:t>
      </w:r>
      <w:r w:rsidRPr="00B84A0A">
        <w:t>The survey was administered as a part (national questions) of TALIS 2014.</w:t>
      </w:r>
      <w:r w:rsidRPr="00A36979">
        <w:rPr>
          <w:rFonts w:ascii="Sylfaen" w:hAnsi="Sylfaen"/>
        </w:rPr>
        <w:t xml:space="preserve"> </w:t>
      </w:r>
    </w:p>
  </w:footnote>
  <w:footnote w:id="24">
    <w:p w14:paraId="50C60791" w14:textId="77777777" w:rsidR="009B262C" w:rsidRDefault="009B262C" w:rsidP="00533EE1">
      <w:pPr>
        <w:pStyle w:val="FootnoteText"/>
      </w:pPr>
      <w:r>
        <w:rPr>
          <w:rStyle w:val="FootnoteReference"/>
        </w:rPr>
        <w:footnoteRef/>
      </w:r>
      <w:r>
        <w:t xml:space="preserve"> The observation instrument was developed based on an existing framework (Danielson’s framework for teacher quality). The instrument was validated based on a sample of 200 volunteer teachers’ video records (3 lessons per each volunteer teacher). </w:t>
      </w:r>
    </w:p>
  </w:footnote>
  <w:footnote w:id="25">
    <w:p w14:paraId="581D249C" w14:textId="77777777" w:rsidR="009B262C" w:rsidRPr="001A0D59" w:rsidRDefault="009B262C" w:rsidP="00533EE1">
      <w:r>
        <w:rPr>
          <w:rStyle w:val="FootnoteReference"/>
        </w:rPr>
        <w:footnoteRef/>
      </w:r>
      <w:r>
        <w:t xml:space="preserve"> </w:t>
      </w:r>
      <w:hyperlink r:id="rId9" w:history="1">
        <w:r w:rsidRPr="00E22AED">
          <w:rPr>
            <w:rFonts w:ascii="Arial MT Std Cond" w:hAnsi="Arial MT Std Cond" w:cs="Apple Symbols"/>
            <w:sz w:val="18"/>
            <w:szCs w:val="18"/>
          </w:rPr>
          <w:t>http://tpdc.gov.ge/ptk_files/_ckuploaded/sch19.pdf</w:t>
        </w:r>
      </w:hyperlink>
    </w:p>
  </w:footnote>
  <w:footnote w:id="26">
    <w:p w14:paraId="711253D4" w14:textId="77777777" w:rsidR="009B262C" w:rsidRPr="002526F0" w:rsidRDefault="009B262C" w:rsidP="00533EE1">
      <w:r>
        <w:rPr>
          <w:rStyle w:val="FootnoteReference"/>
        </w:rPr>
        <w:footnoteRef/>
      </w:r>
      <w:r>
        <w:t xml:space="preserve"> </w:t>
      </w:r>
      <w:r w:rsidRPr="004A722A">
        <w:rPr>
          <w:rFonts w:ascii="Arial MT Std Light Cond" w:hAnsi="Arial MT Std Light Cond"/>
          <w:sz w:val="18"/>
          <w:szCs w:val="18"/>
        </w:rPr>
        <w:t xml:space="preserve">National Education Quality Enhancement Center. Authorization standard. Retrieved from </w:t>
      </w:r>
      <w:hyperlink r:id="rId10" w:history="1">
        <w:r w:rsidRPr="004A722A">
          <w:rPr>
            <w:rStyle w:val="Hyperlink"/>
            <w:rFonts w:ascii="Arial MT Std Light Cond" w:hAnsi="Arial MT Std Light Cond"/>
            <w:sz w:val="18"/>
            <w:szCs w:val="18"/>
          </w:rPr>
          <w:t>https://eqe.ge/geo/static/495</w:t>
        </w:r>
      </w:hyperlink>
      <w:r w:rsidRPr="004A722A">
        <w:rPr>
          <w:rFonts w:ascii="Arial MT Std Light Cond" w:hAnsi="Arial MT Std Light Cond"/>
          <w:sz w:val="18"/>
          <w:szCs w:val="18"/>
        </w:rPr>
        <w:t xml:space="preserve"> 11/01/2020</w:t>
      </w:r>
    </w:p>
    <w:p w14:paraId="6726E014" w14:textId="77777777" w:rsidR="009B262C" w:rsidRPr="002526F0" w:rsidRDefault="009B262C" w:rsidP="00533EE1">
      <w:pPr>
        <w:pStyle w:val="FootnoteText"/>
      </w:pPr>
    </w:p>
  </w:footnote>
  <w:footnote w:id="27">
    <w:p w14:paraId="20D71131" w14:textId="77777777" w:rsidR="009B262C" w:rsidRPr="0066716C" w:rsidRDefault="009B262C" w:rsidP="00A91CF2">
      <w:pPr>
        <w:jc w:val="both"/>
        <w:rPr>
          <w:rFonts w:ascii="Arial MT Std Cond" w:hAnsi="Arial MT Std Cond"/>
          <w:sz w:val="18"/>
          <w:szCs w:val="18"/>
        </w:rPr>
      </w:pPr>
      <w:r>
        <w:rPr>
          <w:rStyle w:val="FootnoteReference"/>
        </w:rPr>
        <w:footnoteRef/>
      </w:r>
      <w:r>
        <w:t xml:space="preserve"> </w:t>
      </w:r>
      <w:r w:rsidRPr="001374ED">
        <w:rPr>
          <w:rFonts w:ascii="Arial MT Std Cond" w:hAnsi="Arial MT Std Cond"/>
          <w:sz w:val="18"/>
          <w:szCs w:val="18"/>
        </w:rPr>
        <w:t>See</w:t>
      </w:r>
      <w:r>
        <w:rPr>
          <w:rFonts w:ascii="Arial MT Std Cond" w:hAnsi="Arial MT Std Cond"/>
          <w:sz w:val="18"/>
          <w:szCs w:val="18"/>
        </w:rPr>
        <w:t xml:space="preserve"> </w:t>
      </w:r>
      <w:r w:rsidRPr="0066716C">
        <w:rPr>
          <w:rFonts w:ascii="Arial MT Std Cond" w:hAnsi="Arial MT Std Cond"/>
          <w:sz w:val="18"/>
          <w:szCs w:val="18"/>
        </w:rPr>
        <w:fldChar w:fldCharType="begin"/>
      </w:r>
      <w:r w:rsidRPr="0066716C">
        <w:rPr>
          <w:rFonts w:ascii="Arial MT Std Cond" w:hAnsi="Arial MT Std Cond"/>
          <w:sz w:val="18"/>
          <w:szCs w:val="18"/>
        </w:rPr>
        <w:instrText xml:space="preserve"> REF _Ref31496922 \h  \* MERGEFORMAT </w:instrText>
      </w:r>
      <w:r w:rsidRPr="0066716C">
        <w:rPr>
          <w:rFonts w:ascii="Arial MT Std Cond" w:hAnsi="Arial MT Std Cond"/>
          <w:sz w:val="18"/>
          <w:szCs w:val="18"/>
        </w:rPr>
      </w:r>
      <w:r w:rsidRPr="0066716C">
        <w:rPr>
          <w:rFonts w:ascii="Arial MT Std Cond" w:hAnsi="Arial MT Std Cond"/>
          <w:sz w:val="18"/>
          <w:szCs w:val="18"/>
        </w:rPr>
        <w:fldChar w:fldCharType="separate"/>
      </w:r>
      <w:r w:rsidRPr="0066716C">
        <w:rPr>
          <w:rFonts w:ascii="Arial MT Std Cond" w:hAnsi="Arial MT Std Cond"/>
          <w:sz w:val="18"/>
          <w:szCs w:val="18"/>
        </w:rPr>
        <w:t>Exhibit  1: PIRLS and ePIRLS International Achievement Benchmarks</w:t>
      </w:r>
      <w:r w:rsidRPr="0066716C">
        <w:rPr>
          <w:rFonts w:ascii="Arial MT Std Cond" w:hAnsi="Arial MT Std Cond"/>
          <w:sz w:val="18"/>
          <w:szCs w:val="18"/>
        </w:rPr>
        <w:fldChar w:fldCharType="end"/>
      </w:r>
      <w:r w:rsidRPr="0066716C">
        <w:rPr>
          <w:rFonts w:ascii="Arial MT Std Cond" w:hAnsi="Arial MT Std Cond"/>
          <w:sz w:val="18"/>
          <w:szCs w:val="18"/>
        </w:rPr>
        <w:t xml:space="preserve"> in the appendix. </w:t>
      </w:r>
    </w:p>
  </w:footnote>
  <w:footnote w:id="28">
    <w:p w14:paraId="75BB4696" w14:textId="77777777" w:rsidR="009B262C" w:rsidRDefault="009B262C" w:rsidP="00A91CF2">
      <w:pPr>
        <w:pStyle w:val="FootnoteText"/>
      </w:pPr>
      <w:r w:rsidRPr="0066716C">
        <w:footnoteRef/>
      </w:r>
      <w:r>
        <w:t xml:space="preserve"> See </w:t>
      </w:r>
      <w:r>
        <w:fldChar w:fldCharType="begin"/>
      </w:r>
      <w:r>
        <w:instrText xml:space="preserve"> REF _Ref31496943 \h  \* MERGEFORMAT </w:instrText>
      </w:r>
      <w:r>
        <w:fldChar w:fldCharType="separate"/>
      </w:r>
      <w:r>
        <w:t xml:space="preserve">Exhibit 2: </w:t>
      </w:r>
      <w:r w:rsidRPr="00367F4A">
        <w:t>PISA 2018 reading proficiency levels</w:t>
      </w:r>
      <w:r>
        <w:fldChar w:fldCharType="end"/>
      </w:r>
      <w:r>
        <w:t xml:space="preserve"> in the appendix. </w:t>
      </w:r>
    </w:p>
  </w:footnote>
  <w:footnote w:id="29">
    <w:p w14:paraId="2C8FD4C4" w14:textId="77777777" w:rsidR="009B262C" w:rsidRDefault="009B262C" w:rsidP="00A91CF2">
      <w:pPr>
        <w:pStyle w:val="FootnoteText"/>
      </w:pPr>
      <w:r>
        <w:rPr>
          <w:rStyle w:val="FootnoteReference"/>
        </w:rPr>
        <w:footnoteRef/>
      </w:r>
      <w:r>
        <w:t xml:space="preserve"> </w:t>
      </w:r>
      <w:r w:rsidRPr="00B84A0A">
        <w:t>PIRLS 2016 cycle included ethnic language schools (schools where the language of instruction is Azerbaijani) populations that were excluded in previous cycles.</w:t>
      </w:r>
      <w:r>
        <w:t xml:space="preserve"> </w:t>
      </w:r>
    </w:p>
  </w:footnote>
  <w:footnote w:id="30">
    <w:p w14:paraId="24E228D0" w14:textId="77777777" w:rsidR="009B262C" w:rsidRDefault="009B262C" w:rsidP="00A91CF2">
      <w:pPr>
        <w:pStyle w:val="FootnoteText"/>
      </w:pPr>
      <w:r>
        <w:rPr>
          <w:rStyle w:val="FootnoteReference"/>
        </w:rPr>
        <w:footnoteRef/>
      </w:r>
      <w:r>
        <w:t xml:space="preserve"> Since a large share of the students in PISA Georgia population entered school at the age of 5, 74 percent of students are in grade 10 of upper secondary education. </w:t>
      </w:r>
    </w:p>
  </w:footnote>
  <w:footnote w:id="31">
    <w:p w14:paraId="13448397" w14:textId="77777777" w:rsidR="009B262C" w:rsidRDefault="009B262C" w:rsidP="00A91CF2">
      <w:pPr>
        <w:pStyle w:val="FootnoteText"/>
      </w:pPr>
      <w:r>
        <w:rPr>
          <w:rStyle w:val="FootnoteReference"/>
        </w:rPr>
        <w:footnoteRef/>
      </w:r>
      <w:r>
        <w:t xml:space="preserve"> See the discussion on the methodological consideration in </w:t>
      </w:r>
      <w:r>
        <w:fldChar w:fldCharType="begin"/>
      </w:r>
      <w:r>
        <w:instrText xml:space="preserve"> REF _Ref31562869 \h </w:instrText>
      </w:r>
      <w:r>
        <w:fldChar w:fldCharType="separate"/>
      </w:r>
      <w:proofErr w:type="gramStart"/>
      <w:r>
        <w:t xml:space="preserve">Exhibit  </w:t>
      </w:r>
      <w:r>
        <w:rPr>
          <w:noProof/>
        </w:rPr>
        <w:t>4</w:t>
      </w:r>
      <w:proofErr w:type="gramEnd"/>
      <w:r>
        <w:fldChar w:fldCharType="end"/>
      </w:r>
    </w:p>
  </w:footnote>
  <w:footnote w:id="32">
    <w:p w14:paraId="4678EB08" w14:textId="77777777" w:rsidR="009B262C" w:rsidRPr="00E355B8" w:rsidRDefault="009B262C" w:rsidP="00A91CF2">
      <w:pPr>
        <w:jc w:val="both"/>
        <w:rPr>
          <w:rFonts w:ascii="Arial MT Std Cond" w:hAnsi="Arial MT Std Cond" w:cs="Apple Symbols"/>
          <w:sz w:val="22"/>
          <w:szCs w:val="22"/>
        </w:rPr>
      </w:pPr>
      <w:r>
        <w:rPr>
          <w:rStyle w:val="FootnoteReference"/>
        </w:rPr>
        <w:footnoteRef/>
      </w:r>
      <w:r>
        <w:t xml:space="preserve"> </w:t>
      </w:r>
      <w:r w:rsidRPr="001374ED">
        <w:rPr>
          <w:rFonts w:ascii="Arial MT Std Cond" w:hAnsi="Arial MT Std Cond"/>
          <w:sz w:val="18"/>
          <w:szCs w:val="18"/>
        </w:rPr>
        <w:t xml:space="preserve">See </w:t>
      </w:r>
      <w:r>
        <w:rPr>
          <w:rFonts w:ascii="Arial MT Std Cond" w:hAnsi="Arial MT Std Cond"/>
          <w:sz w:val="18"/>
          <w:szCs w:val="18"/>
        </w:rPr>
        <w:fldChar w:fldCharType="begin"/>
      </w:r>
      <w:r>
        <w:rPr>
          <w:rFonts w:ascii="Arial MT Std Cond" w:hAnsi="Arial MT Std Cond"/>
          <w:sz w:val="18"/>
          <w:szCs w:val="18"/>
        </w:rPr>
        <w:instrText xml:space="preserve"> REF _Ref31496850 \h  \* MERGEFORMAT </w:instrText>
      </w:r>
      <w:r>
        <w:rPr>
          <w:rFonts w:ascii="Arial MT Std Cond" w:hAnsi="Arial MT Std Cond"/>
          <w:sz w:val="18"/>
          <w:szCs w:val="18"/>
        </w:rPr>
      </w:r>
      <w:r>
        <w:rPr>
          <w:rFonts w:ascii="Arial MT Std Cond" w:hAnsi="Arial MT Std Cond"/>
          <w:sz w:val="18"/>
          <w:szCs w:val="18"/>
        </w:rPr>
        <w:fldChar w:fldCharType="separate"/>
      </w:r>
      <w:r w:rsidRPr="0066716C">
        <w:rPr>
          <w:rFonts w:ascii="Arial MT Std Cond" w:hAnsi="Arial MT Std Cond"/>
          <w:sz w:val="18"/>
          <w:szCs w:val="18"/>
        </w:rPr>
        <w:t>Exhibit  5: PISA 2018 mathematics proficiency levels</w:t>
      </w:r>
      <w:r>
        <w:rPr>
          <w:rFonts w:ascii="Arial MT Std Cond" w:hAnsi="Arial MT Std Cond"/>
          <w:sz w:val="18"/>
          <w:szCs w:val="18"/>
        </w:rPr>
        <w:fldChar w:fldCharType="end"/>
      </w:r>
      <w:r>
        <w:rPr>
          <w:rFonts w:ascii="Arial MT Std Cond" w:hAnsi="Arial MT Std Cond"/>
          <w:sz w:val="18"/>
          <w:szCs w:val="18"/>
        </w:rPr>
        <w:t xml:space="preserve"> in the </w:t>
      </w:r>
      <w:r w:rsidRPr="001374ED">
        <w:rPr>
          <w:rFonts w:ascii="Arial MT Std Cond" w:hAnsi="Arial MT Std Cond"/>
          <w:sz w:val="18"/>
          <w:szCs w:val="18"/>
        </w:rPr>
        <w:t>appendix.</w:t>
      </w:r>
      <w:r>
        <w:t xml:space="preserve"> </w:t>
      </w:r>
    </w:p>
  </w:footnote>
  <w:footnote w:id="33">
    <w:p w14:paraId="27DD6E12" w14:textId="77777777" w:rsidR="009B262C" w:rsidRDefault="009B262C" w:rsidP="00A91CF2">
      <w:pPr>
        <w:pStyle w:val="FootnoteText"/>
      </w:pPr>
      <w:r>
        <w:rPr>
          <w:rStyle w:val="FootnoteReference"/>
        </w:rPr>
        <w:footnoteRef/>
      </w:r>
      <w:r>
        <w:t xml:space="preserve"> See </w:t>
      </w:r>
      <w:r>
        <w:fldChar w:fldCharType="begin"/>
      </w:r>
      <w:r>
        <w:instrText xml:space="preserve"> REF _Ref31496850 \h  \* MERGEFORMAT </w:instrText>
      </w:r>
      <w:r>
        <w:fldChar w:fldCharType="separate"/>
      </w:r>
      <w:proofErr w:type="gramStart"/>
      <w:r>
        <w:t>Exhibit  5</w:t>
      </w:r>
      <w:proofErr w:type="gramEnd"/>
      <w:r w:rsidRPr="0066716C">
        <w:t xml:space="preserve">: </w:t>
      </w:r>
      <w:r w:rsidRPr="00367F4A">
        <w:t xml:space="preserve">PISA 2018 </w:t>
      </w:r>
      <w:r w:rsidRPr="00294B5C">
        <w:t>mathematics</w:t>
      </w:r>
      <w:r w:rsidRPr="00367F4A">
        <w:t xml:space="preserve"> proficiency levels</w:t>
      </w:r>
      <w:r>
        <w:fldChar w:fldCharType="end"/>
      </w:r>
      <w:r>
        <w:t xml:space="preserve"> in the appendix. </w:t>
      </w:r>
    </w:p>
  </w:footnote>
  <w:footnote w:id="34">
    <w:p w14:paraId="74D46C0C" w14:textId="77777777" w:rsidR="009B262C" w:rsidRPr="009011BF" w:rsidRDefault="009B262C" w:rsidP="00A91CF2">
      <w:pPr>
        <w:pStyle w:val="FootnoteText"/>
      </w:pPr>
      <w:r>
        <w:rPr>
          <w:rStyle w:val="FootnoteReference"/>
        </w:rPr>
        <w:footnoteRef/>
      </w:r>
      <w:r>
        <w:t xml:space="preserve"> </w:t>
      </w:r>
      <w:r w:rsidRPr="009011BF">
        <w:rPr>
          <w:rFonts w:cs="Apple Symbols"/>
          <w:color w:val="000000" w:themeColor="text1"/>
        </w:rPr>
        <w:t>The OECD suggest that a difference of 30 PISA points is roughly equivalent to the progress made in one year of schooling</w:t>
      </w:r>
      <w:r w:rsidRPr="009011BF">
        <w:rPr>
          <w:rFonts w:cs="Arial"/>
          <w:color w:val="222222"/>
          <w:shd w:val="clear" w:color="auto" w:fill="FFFFFF"/>
        </w:rPr>
        <w:t>. </w:t>
      </w:r>
    </w:p>
  </w:footnote>
  <w:footnote w:id="35">
    <w:p w14:paraId="1441FB74" w14:textId="77777777" w:rsidR="009B262C" w:rsidRPr="00A8254B" w:rsidRDefault="009B262C" w:rsidP="00A91CF2">
      <w:pPr>
        <w:jc w:val="both"/>
        <w:rPr>
          <w:rFonts w:ascii="Arial MT Std Cond" w:hAnsi="Arial MT Std Cond"/>
          <w:sz w:val="18"/>
          <w:szCs w:val="18"/>
        </w:rPr>
      </w:pPr>
      <w:r>
        <w:rPr>
          <w:rStyle w:val="FootnoteReference"/>
        </w:rPr>
        <w:footnoteRef/>
      </w:r>
      <w:r>
        <w:t xml:space="preserve"> </w:t>
      </w:r>
      <w:r w:rsidRPr="001374ED">
        <w:rPr>
          <w:rFonts w:ascii="Arial MT Std Cond" w:hAnsi="Arial MT Std Cond"/>
          <w:sz w:val="18"/>
          <w:szCs w:val="18"/>
        </w:rPr>
        <w:t xml:space="preserve">See </w:t>
      </w:r>
      <w:r>
        <w:rPr>
          <w:rFonts w:ascii="Arial MT Std Cond" w:hAnsi="Arial MT Std Cond"/>
          <w:sz w:val="18"/>
          <w:szCs w:val="18"/>
        </w:rPr>
        <w:fldChar w:fldCharType="begin"/>
      </w:r>
      <w:r>
        <w:rPr>
          <w:rFonts w:ascii="Arial MT Std Cond" w:hAnsi="Arial MT Std Cond"/>
          <w:sz w:val="18"/>
          <w:szCs w:val="18"/>
        </w:rPr>
        <w:instrText xml:space="preserve"> REF _Ref31499859 \h  \* MERGEFORMAT </w:instrText>
      </w:r>
      <w:r>
        <w:rPr>
          <w:rFonts w:ascii="Arial MT Std Cond" w:hAnsi="Arial MT Std Cond"/>
          <w:sz w:val="18"/>
          <w:szCs w:val="18"/>
        </w:rPr>
      </w:r>
      <w:r>
        <w:rPr>
          <w:rFonts w:ascii="Arial MT Std Cond" w:hAnsi="Arial MT Std Cond"/>
          <w:sz w:val="18"/>
          <w:szCs w:val="18"/>
        </w:rPr>
        <w:fldChar w:fldCharType="separate"/>
      </w:r>
      <w:r w:rsidRPr="00A8254B">
        <w:rPr>
          <w:rFonts w:ascii="Arial MT Std Cond" w:hAnsi="Arial MT Std Cond"/>
          <w:sz w:val="18"/>
          <w:szCs w:val="18"/>
        </w:rPr>
        <w:t>Exhibit  6: TIMSS grade 4 science international benchmark levels</w:t>
      </w:r>
      <w:r>
        <w:rPr>
          <w:rFonts w:ascii="Arial MT Std Cond" w:hAnsi="Arial MT Std Cond"/>
          <w:sz w:val="18"/>
          <w:szCs w:val="18"/>
        </w:rPr>
        <w:fldChar w:fldCharType="end"/>
      </w:r>
      <w:r>
        <w:rPr>
          <w:rFonts w:ascii="Sylfaen" w:hAnsi="Sylfaen"/>
          <w:sz w:val="18"/>
          <w:szCs w:val="18"/>
        </w:rPr>
        <w:t xml:space="preserve"> and </w:t>
      </w:r>
      <w:r>
        <w:rPr>
          <w:rFonts w:ascii="Arial MT Std Cond" w:hAnsi="Arial MT Std Cond"/>
          <w:sz w:val="18"/>
          <w:szCs w:val="18"/>
        </w:rPr>
        <w:fldChar w:fldCharType="begin"/>
      </w:r>
      <w:r>
        <w:rPr>
          <w:rFonts w:ascii="Arial MT Std Cond" w:hAnsi="Arial MT Std Cond"/>
          <w:sz w:val="18"/>
          <w:szCs w:val="18"/>
        </w:rPr>
        <w:instrText xml:space="preserve"> REF _Ref31499865 \h  \* MERGEFORMAT </w:instrText>
      </w:r>
      <w:r>
        <w:rPr>
          <w:rFonts w:ascii="Arial MT Std Cond" w:hAnsi="Arial MT Std Cond"/>
          <w:sz w:val="18"/>
          <w:szCs w:val="18"/>
        </w:rPr>
      </w:r>
      <w:r>
        <w:rPr>
          <w:rFonts w:ascii="Arial MT Std Cond" w:hAnsi="Arial MT Std Cond"/>
          <w:sz w:val="18"/>
          <w:szCs w:val="18"/>
        </w:rPr>
        <w:fldChar w:fldCharType="separate"/>
      </w:r>
      <w:r w:rsidRPr="00A8254B">
        <w:rPr>
          <w:rFonts w:ascii="Arial MT Std Cond" w:hAnsi="Arial MT Std Cond"/>
          <w:sz w:val="18"/>
          <w:szCs w:val="18"/>
        </w:rPr>
        <w:t>Exhibit  7: TIMSS grade 8 science international benchmark levels</w:t>
      </w:r>
      <w:r>
        <w:rPr>
          <w:rFonts w:ascii="Arial MT Std Cond" w:hAnsi="Arial MT Std Cond"/>
          <w:sz w:val="18"/>
          <w:szCs w:val="18"/>
        </w:rPr>
        <w:fldChar w:fldCharType="end"/>
      </w:r>
      <w:r>
        <w:rPr>
          <w:rFonts w:ascii="Arial MT Std Cond" w:hAnsi="Arial MT Std Cond"/>
          <w:sz w:val="18"/>
          <w:szCs w:val="18"/>
        </w:rPr>
        <w:t xml:space="preserve">in the </w:t>
      </w:r>
      <w:r w:rsidRPr="001374ED">
        <w:rPr>
          <w:rFonts w:ascii="Arial MT Std Cond" w:hAnsi="Arial MT Std Cond"/>
          <w:sz w:val="18"/>
          <w:szCs w:val="18"/>
        </w:rPr>
        <w:t>appendix.</w:t>
      </w:r>
      <w:r w:rsidRPr="00A8254B">
        <w:rPr>
          <w:rFonts w:ascii="Arial MT Std Cond" w:hAnsi="Arial MT Std Cond"/>
          <w:sz w:val="18"/>
          <w:szCs w:val="18"/>
        </w:rPr>
        <w:t xml:space="preserve"> </w:t>
      </w:r>
    </w:p>
  </w:footnote>
  <w:footnote w:id="36">
    <w:p w14:paraId="4258449E" w14:textId="77777777" w:rsidR="009B262C" w:rsidRDefault="009B262C" w:rsidP="00A91CF2">
      <w:pPr>
        <w:pStyle w:val="FootnoteText"/>
      </w:pPr>
      <w:r>
        <w:rPr>
          <w:rStyle w:val="FootnoteReference"/>
        </w:rPr>
        <w:footnoteRef/>
      </w:r>
      <w:r>
        <w:t xml:space="preserve"> See </w:t>
      </w:r>
      <w:r>
        <w:fldChar w:fldCharType="begin"/>
      </w:r>
      <w:r>
        <w:instrText xml:space="preserve"> REF _Ref31499916 \h </w:instrText>
      </w:r>
      <w:r>
        <w:fldChar w:fldCharType="separate"/>
      </w:r>
      <w:proofErr w:type="gramStart"/>
      <w:r>
        <w:t xml:space="preserve">Exhibit  </w:t>
      </w:r>
      <w:r>
        <w:rPr>
          <w:noProof/>
        </w:rPr>
        <w:t>8</w:t>
      </w:r>
      <w:proofErr w:type="gramEnd"/>
      <w:r>
        <w:t xml:space="preserve">: </w:t>
      </w:r>
      <w:r w:rsidRPr="00367F4A">
        <w:t xml:space="preserve">PISA 2018 </w:t>
      </w:r>
      <w:r>
        <w:t>science</w:t>
      </w:r>
      <w:r w:rsidRPr="00367F4A">
        <w:t xml:space="preserve"> proficiency levels</w:t>
      </w:r>
      <w:r>
        <w:fldChar w:fldCharType="end"/>
      </w:r>
      <w:r>
        <w:t xml:space="preserve"> in the appendix. </w:t>
      </w:r>
    </w:p>
  </w:footnote>
  <w:footnote w:id="37">
    <w:p w14:paraId="4F4D3312" w14:textId="77777777" w:rsidR="009B262C" w:rsidRPr="009011BF" w:rsidRDefault="009B262C" w:rsidP="00A91CF2">
      <w:pPr>
        <w:pStyle w:val="FootnoteText"/>
      </w:pPr>
      <w:r>
        <w:rPr>
          <w:rStyle w:val="FootnoteReference"/>
        </w:rPr>
        <w:footnoteRef/>
      </w:r>
      <w:r>
        <w:t xml:space="preserve"> </w:t>
      </w:r>
      <w:r>
        <w:rPr>
          <w:rFonts w:cs="Apple Symbols"/>
          <w:color w:val="000000" w:themeColor="text1"/>
        </w:rPr>
        <w:t xml:space="preserve">Mean score in PISA Science literacy is 383 for Georgia, 530 in Estonia, 487 and 482 in Latvia and Lithuania respectively. 30 PISA points </w:t>
      </w:r>
      <w:r w:rsidRPr="009011BF">
        <w:rPr>
          <w:rFonts w:cs="Apple Symbols"/>
          <w:color w:val="000000" w:themeColor="text1"/>
        </w:rPr>
        <w:t>is roughly equivalent to the progress made in one year of schooling</w:t>
      </w:r>
      <w:r>
        <w:rPr>
          <w:rFonts w:cs="Apple Symbols"/>
          <w:color w:val="000000" w:themeColor="text1"/>
        </w:rPr>
        <w:t xml:space="preserve"> to </w:t>
      </w:r>
      <w:r w:rsidRPr="009011BF">
        <w:rPr>
          <w:rFonts w:cs="Arial"/>
          <w:color w:val="222222"/>
          <w:shd w:val="clear" w:color="auto" w:fill="FFFFFF"/>
        </w:rPr>
        <w:t> </w:t>
      </w:r>
    </w:p>
    <w:p w14:paraId="5FAD12ED" w14:textId="77777777" w:rsidR="009B262C" w:rsidRPr="00B9251E" w:rsidRDefault="009B262C" w:rsidP="00A91CF2">
      <w:pPr>
        <w:pStyle w:val="FootnoteText"/>
      </w:pPr>
    </w:p>
  </w:footnote>
  <w:footnote w:id="38">
    <w:p w14:paraId="0DBC02B1" w14:textId="77777777" w:rsidR="009B262C" w:rsidRPr="00F94C2B" w:rsidRDefault="009B262C" w:rsidP="00A91CF2">
      <w:pPr>
        <w:rPr>
          <w:rFonts w:ascii="Arial MT Std Light Cond" w:hAnsi="Arial MT Std Light Cond"/>
          <w:sz w:val="18"/>
          <w:szCs w:val="18"/>
        </w:rPr>
      </w:pPr>
      <w:r>
        <w:rPr>
          <w:rStyle w:val="FootnoteReference"/>
        </w:rPr>
        <w:footnoteRef/>
      </w:r>
      <w:r>
        <w:t xml:space="preserve"> </w:t>
      </w:r>
      <w:hyperlink r:id="rId11" w:history="1">
        <w:r w:rsidRPr="00F94C2B">
          <w:rPr>
            <w:rStyle w:val="Hyperlink"/>
            <w:rFonts w:ascii="Arial MT Std Light Cond" w:hAnsi="Arial MT Std Light Cond"/>
            <w:sz w:val="18"/>
            <w:szCs w:val="18"/>
          </w:rPr>
          <w:t>https://www.iea.nl/studies/iea/icils</w:t>
        </w:r>
      </w:hyperlink>
    </w:p>
  </w:footnote>
  <w:footnote w:id="39">
    <w:p w14:paraId="00BFE5B2" w14:textId="77777777" w:rsidR="009B262C" w:rsidRPr="00F94C2B" w:rsidRDefault="009B262C" w:rsidP="00A91CF2">
      <w:pPr>
        <w:rPr>
          <w:rFonts w:ascii="Arial MT Std Light Cond" w:hAnsi="Arial MT Std Light Cond"/>
          <w:sz w:val="18"/>
          <w:szCs w:val="18"/>
        </w:rPr>
      </w:pPr>
      <w:r w:rsidRPr="00F94C2B">
        <w:rPr>
          <w:rStyle w:val="FootnoteReference"/>
          <w:rFonts w:ascii="Arial MT Std Light Cond" w:hAnsi="Arial MT Std Light Cond"/>
          <w:sz w:val="18"/>
          <w:szCs w:val="18"/>
        </w:rPr>
        <w:footnoteRef/>
      </w:r>
      <w:r w:rsidRPr="00F94C2B">
        <w:rPr>
          <w:rFonts w:ascii="Arial MT Std Light Cond" w:hAnsi="Arial MT Std Light Cond"/>
          <w:sz w:val="18"/>
          <w:szCs w:val="18"/>
        </w:rPr>
        <w:t xml:space="preserve"> </w:t>
      </w:r>
      <w:hyperlink r:id="rId12" w:history="1">
        <w:r w:rsidRPr="00F94C2B">
          <w:rPr>
            <w:rStyle w:val="Hyperlink"/>
            <w:rFonts w:ascii="Arial MT Std Light Cond" w:hAnsi="Arial MT Std Light Cond"/>
            <w:sz w:val="18"/>
            <w:szCs w:val="18"/>
          </w:rPr>
          <w:t>https://www.iea.nl/studies/iea/iccs</w:t>
        </w:r>
      </w:hyperlink>
    </w:p>
    <w:p w14:paraId="5CDB8347" w14:textId="77777777" w:rsidR="009B262C" w:rsidRPr="00F94C2B" w:rsidRDefault="009B262C" w:rsidP="00A91CF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B4F1D" w14:textId="75E1C19D" w:rsidR="009B262C" w:rsidRDefault="00FC27FB">
    <w:pPr>
      <w:pStyle w:val="Header"/>
    </w:pPr>
    <w:r>
      <w:rPr>
        <w:noProof/>
      </w:rPr>
      <w:pict w14:anchorId="771CB8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622706" o:spid="_x0000_s2057" type="#_x0000_t136" alt="" style="position:absolute;margin-left:0;margin-top:0;width:453.6pt;height:151.2pt;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ook w:val="04A0" w:firstRow="1" w:lastRow="0" w:firstColumn="1" w:lastColumn="0" w:noHBand="0" w:noVBand="1"/>
    </w:tblPr>
    <w:tblGrid>
      <w:gridCol w:w="3782"/>
      <w:gridCol w:w="5290"/>
    </w:tblGrid>
    <w:tr w:rsidR="009B262C" w:rsidRPr="0046733F" w14:paraId="23C8BB89" w14:textId="77777777" w:rsidTr="0046733F">
      <w:trPr>
        <w:jc w:val="center"/>
      </w:trPr>
      <w:tc>
        <w:tcPr>
          <w:tcW w:w="3794" w:type="dxa"/>
          <w:shd w:val="clear" w:color="auto" w:fill="auto"/>
        </w:tcPr>
        <w:p w14:paraId="06B5574F" w14:textId="77777777" w:rsidR="009B262C" w:rsidRPr="0046733F" w:rsidRDefault="009B262C" w:rsidP="00955B3C">
          <w:pPr>
            <w:pStyle w:val="Header"/>
          </w:pPr>
          <w:r w:rsidRPr="007D60A1">
            <w:rPr>
              <w:noProof/>
              <w:lang w:eastAsia="en-US"/>
            </w:rPr>
            <w:drawing>
              <wp:inline distT="0" distB="0" distL="0" distR="0" wp14:anchorId="090E277F" wp14:editId="7F0DE6D5">
                <wp:extent cx="2054860" cy="633730"/>
                <wp:effectExtent l="0" t="0" r="0" b="0"/>
                <wp:docPr id="45"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4860" cy="633730"/>
                        </a:xfrm>
                        <a:prstGeom prst="rect">
                          <a:avLst/>
                        </a:prstGeom>
                        <a:noFill/>
                        <a:ln>
                          <a:noFill/>
                        </a:ln>
                      </pic:spPr>
                    </pic:pic>
                  </a:graphicData>
                </a:graphic>
              </wp:inline>
            </w:drawing>
          </w:r>
        </w:p>
      </w:tc>
      <w:tc>
        <w:tcPr>
          <w:tcW w:w="5418" w:type="dxa"/>
          <w:shd w:val="clear" w:color="auto" w:fill="auto"/>
        </w:tcPr>
        <w:p w14:paraId="75E315D0" w14:textId="77777777" w:rsidR="009B262C" w:rsidRPr="0046733F" w:rsidRDefault="009B262C" w:rsidP="00337FD9">
          <w:pPr>
            <w:pStyle w:val="Header"/>
            <w:jc w:val="right"/>
          </w:pPr>
          <w:r w:rsidRPr="0046733F">
            <w:t xml:space="preserve">Support to Public Administration Reform in Georgia </w:t>
          </w:r>
        </w:p>
      </w:tc>
    </w:tr>
  </w:tbl>
  <w:p w14:paraId="66CF2AB1" w14:textId="29AE5985" w:rsidR="009B262C" w:rsidRPr="0097158E" w:rsidRDefault="00FC27FB" w:rsidP="00583926">
    <w:pPr>
      <w:pStyle w:val="Header"/>
      <w:tabs>
        <w:tab w:val="clear" w:pos="9072"/>
        <w:tab w:val="right" w:pos="9923"/>
      </w:tabs>
      <w:jc w:val="center"/>
      <w:rPr>
        <w:b/>
      </w:rPr>
    </w:pPr>
    <w:r>
      <w:rPr>
        <w:noProof/>
      </w:rPr>
      <w:pict w14:anchorId="16B1C0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622707" o:spid="_x0000_s2056" type="#_x0000_t136" alt="" style="position:absolute;left:0;text-align:left;margin-left:0;margin-top:0;width:453.6pt;height:151.2pt;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62557" w14:textId="494E26BF" w:rsidR="009B262C" w:rsidRDefault="00FC27FB">
    <w:pPr>
      <w:pStyle w:val="Header"/>
    </w:pPr>
    <w:r>
      <w:rPr>
        <w:noProof/>
      </w:rPr>
      <w:pict w14:anchorId="537C35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622705" o:spid="_x0000_s2055" type="#_x0000_t136" alt="" style="position:absolute;margin-left:0;margin-top:0;width:453.6pt;height:151.2pt;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D78CD" w14:textId="77777777" w:rsidR="009B262C" w:rsidRDefault="00FC27FB">
    <w:pPr>
      <w:pStyle w:val="Header"/>
    </w:pPr>
    <w:r>
      <w:rPr>
        <w:noProof/>
      </w:rPr>
      <w:pict w14:anchorId="0B7B0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453.6pt;height:151.2pt;z-index:-25163161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ook w:val="04A0" w:firstRow="1" w:lastRow="0" w:firstColumn="1" w:lastColumn="0" w:noHBand="0" w:noVBand="1"/>
    </w:tblPr>
    <w:tblGrid>
      <w:gridCol w:w="3783"/>
      <w:gridCol w:w="5289"/>
    </w:tblGrid>
    <w:tr w:rsidR="009B262C" w14:paraId="0973B523" w14:textId="77777777" w:rsidTr="00742AFD">
      <w:trPr>
        <w:jc w:val="center"/>
      </w:trPr>
      <w:tc>
        <w:tcPr>
          <w:tcW w:w="3794" w:type="dxa"/>
          <w:hideMark/>
        </w:tcPr>
        <w:p w14:paraId="2322E664" w14:textId="77777777" w:rsidR="009B262C" w:rsidRDefault="009B262C" w:rsidP="00742AFD">
          <w:pPr>
            <w:pStyle w:val="Header"/>
          </w:pPr>
          <w:r w:rsidRPr="007D60A1">
            <w:rPr>
              <w:noProof/>
              <w:lang w:val="en-GB" w:eastAsia="en-GB"/>
            </w:rPr>
            <w:drawing>
              <wp:inline distT="0" distB="0" distL="0" distR="0" wp14:anchorId="1993C66E" wp14:editId="553016FE">
                <wp:extent cx="2054860" cy="633730"/>
                <wp:effectExtent l="0" t="0" r="0" b="0"/>
                <wp:docPr id="48"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4860" cy="633730"/>
                        </a:xfrm>
                        <a:prstGeom prst="rect">
                          <a:avLst/>
                        </a:prstGeom>
                        <a:noFill/>
                        <a:ln>
                          <a:noFill/>
                        </a:ln>
                      </pic:spPr>
                    </pic:pic>
                  </a:graphicData>
                </a:graphic>
              </wp:inline>
            </w:drawing>
          </w:r>
        </w:p>
      </w:tc>
      <w:tc>
        <w:tcPr>
          <w:tcW w:w="5418" w:type="dxa"/>
          <w:hideMark/>
        </w:tcPr>
        <w:p w14:paraId="0CED61C6" w14:textId="77777777" w:rsidR="009B262C" w:rsidRPr="00E85379" w:rsidRDefault="009B262C" w:rsidP="00742AFD">
          <w:pPr>
            <w:pStyle w:val="Header"/>
            <w:jc w:val="right"/>
            <w:rPr>
              <w:sz w:val="20"/>
              <w:szCs w:val="20"/>
            </w:rPr>
          </w:pPr>
          <w:r w:rsidRPr="00E85379">
            <w:rPr>
              <w:sz w:val="20"/>
              <w:szCs w:val="20"/>
            </w:rPr>
            <w:t>Support to Public Administration Reform in Georgia</w:t>
          </w:r>
        </w:p>
        <w:p w14:paraId="09CC9B6F" w14:textId="77777777" w:rsidR="009B262C" w:rsidRDefault="009B262C" w:rsidP="00742AFD">
          <w:pPr>
            <w:pStyle w:val="Header"/>
            <w:jc w:val="right"/>
          </w:pPr>
          <w:r w:rsidRPr="00E85379">
            <w:rPr>
              <w:sz w:val="20"/>
              <w:szCs w:val="20"/>
            </w:rPr>
            <w:t xml:space="preserve">Purpose 1: </w:t>
          </w:r>
          <w:r w:rsidRPr="00E85379">
            <w:rPr>
              <w:rFonts w:ascii="Calibri" w:hAnsi="Calibri"/>
              <w:bCs/>
              <w:sz w:val="20"/>
              <w:szCs w:val="20"/>
            </w:rPr>
            <w:t>Support to policy development, coordination, monitoring and evaluation</w:t>
          </w:r>
        </w:p>
      </w:tc>
    </w:tr>
  </w:tbl>
  <w:p w14:paraId="36F8C1F4" w14:textId="77777777" w:rsidR="009B262C" w:rsidRDefault="00FC27FB" w:rsidP="00583926">
    <w:pPr>
      <w:pStyle w:val="Header"/>
      <w:tabs>
        <w:tab w:val="clear" w:pos="9072"/>
        <w:tab w:val="right" w:pos="9923"/>
      </w:tabs>
      <w:jc w:val="center"/>
      <w:rPr>
        <w:b/>
      </w:rPr>
    </w:pPr>
    <w:r>
      <w:rPr>
        <w:noProof/>
      </w:rPr>
      <w:pict w14:anchorId="469A899F">
        <v:shapetype id="_x0000_t202" coordsize="21600,21600" o:spt="202" path="m,l,21600r21600,l21600,xe">
          <v:stroke joinstyle="miter"/>
          <v:path gradientshapeok="t" o:connecttype="rect"/>
        </v:shapetype>
        <v:shape id="_x0000_s2053" type="#_x0000_t202" style="position:absolute;left:0;text-align:left;margin-left:0;margin-top:0;width:453.6pt;height:151.2pt;z-index:-251630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" o:allowincell="f" filled="f" stroked="f">
          <o:lock v:ext="edit" rotation="t" aspectratio="t" verticies="t" adjusthandles="t" grouping="t" shapetype="t"/>
          <v:textbox>
            <w:txbxContent>
              <w:p w14:paraId="5BC51BD3" w14:textId="77777777" w:rsidR="009B262C" w:rsidRDefault="009B262C" w:rsidP="00A91CF2">
                <w:pPr>
                  <w:jc w:val="center"/>
                </w:pPr>
                <w:r>
                  <w:rPr>
                    <w:color w:val="C0C0C0"/>
                    <w:sz w:val="72"/>
                    <w:szCs w:val="72"/>
                  </w:rPr>
                  <w:t>DRAFT</w:t>
                </w:r>
              </w:p>
            </w:txbxContent>
          </v:textbox>
          <w10:wrap anchorx="margin" anchory="margin"/>
        </v:shape>
      </w:pict>
    </w:r>
    <w:r w:rsidR="009B262C">
      <w:rPr>
        <w:b/>
      </w:rPr>
      <w:t xml:space="preserve"> </w:t>
    </w:r>
  </w:p>
  <w:p w14:paraId="00357700" w14:textId="77777777" w:rsidR="009B262C" w:rsidRPr="0097158E" w:rsidRDefault="009B262C" w:rsidP="00583926">
    <w:pPr>
      <w:pStyle w:val="Header"/>
      <w:tabs>
        <w:tab w:val="clear" w:pos="9072"/>
        <w:tab w:val="right" w:pos="9923"/>
      </w:tabs>
      <w:jc w:val="center"/>
      <w:rPr>
        <w: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7E8CC" w14:textId="77777777" w:rsidR="009B262C" w:rsidRDefault="00FC27FB">
    <w:pPr>
      <w:pStyle w:val="Header"/>
    </w:pPr>
    <w:r>
      <w:rPr>
        <w:noProof/>
      </w:rPr>
      <w:pict w14:anchorId="5E19DE6D">
        <v:shapetype id="_x0000_t202" coordsize="21600,21600" o:spt="202" path="m,l,21600r21600,l21600,xe">
          <v:stroke joinstyle="miter"/>
          <v:path gradientshapeok="t" o:connecttype="rect"/>
        </v:shapetype>
        <v:shape id="_x0000_s2052" type="#_x0000_t202" style="position:absolute;margin-left:0;margin-top:0;width:453.6pt;height:151.2pt;z-index:-251632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" o:allowincell="f" filled="f" stroked="f">
          <o:lock v:ext="edit" rotation="t" aspectratio="t" verticies="t" adjusthandles="t" grouping="t" shapetype="t"/>
          <v:textbox>
            <w:txbxContent>
              <w:p w14:paraId="4DFBE519" w14:textId="77777777" w:rsidR="009B262C" w:rsidRDefault="009B262C" w:rsidP="00A91CF2">
                <w:pPr>
                  <w:jc w:val="center"/>
                </w:pPr>
                <w:r>
                  <w:rPr>
                    <w:color w:val="C0C0C0"/>
                    <w:sz w:val="72"/>
                    <w:szCs w:val="72"/>
                  </w:rPr>
                  <w:t>DRAFT</w:t>
                </w:r>
              </w:p>
            </w:txbxContent>
          </v:textbox>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BBB6F" w14:textId="04CC60D2" w:rsidR="009B262C" w:rsidRDefault="00FC27FB">
    <w:pPr>
      <w:pStyle w:val="Header"/>
    </w:pPr>
    <w:r>
      <w:rPr>
        <w:noProof/>
      </w:rPr>
      <w:pict w14:anchorId="0F55FF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622709" o:spid="_x0000_s2051" type="#_x0000_t136" alt="" style="position:absolute;margin-left:0;margin-top:0;width:453.6pt;height:151.2pt;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ook w:val="04A0" w:firstRow="1" w:lastRow="0" w:firstColumn="1" w:lastColumn="0" w:noHBand="0" w:noVBand="1"/>
    </w:tblPr>
    <w:tblGrid>
      <w:gridCol w:w="3783"/>
      <w:gridCol w:w="5289"/>
    </w:tblGrid>
    <w:tr w:rsidR="009B262C" w14:paraId="6FEA135B" w14:textId="77777777" w:rsidTr="00742AFD">
      <w:trPr>
        <w:jc w:val="center"/>
      </w:trPr>
      <w:tc>
        <w:tcPr>
          <w:tcW w:w="3794" w:type="dxa"/>
          <w:hideMark/>
        </w:tcPr>
        <w:p w14:paraId="450DE0D5" w14:textId="77777777" w:rsidR="009B262C" w:rsidRDefault="009B262C" w:rsidP="00742AFD">
          <w:pPr>
            <w:pStyle w:val="Header"/>
          </w:pPr>
          <w:bookmarkStart w:id="192" w:name="_Hlk10554411"/>
          <w:r w:rsidRPr="007D60A1">
            <w:rPr>
              <w:noProof/>
              <w:lang w:eastAsia="en-US"/>
            </w:rPr>
            <w:drawing>
              <wp:inline distT="0" distB="0" distL="0" distR="0" wp14:anchorId="26EC3526" wp14:editId="4EBFAFDF">
                <wp:extent cx="2054860" cy="633730"/>
                <wp:effectExtent l="0" t="0" r="0" b="0"/>
                <wp:docPr id="3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4860" cy="633730"/>
                        </a:xfrm>
                        <a:prstGeom prst="rect">
                          <a:avLst/>
                        </a:prstGeom>
                        <a:noFill/>
                        <a:ln>
                          <a:noFill/>
                        </a:ln>
                      </pic:spPr>
                    </pic:pic>
                  </a:graphicData>
                </a:graphic>
              </wp:inline>
            </w:drawing>
          </w:r>
        </w:p>
      </w:tc>
      <w:tc>
        <w:tcPr>
          <w:tcW w:w="5418" w:type="dxa"/>
          <w:hideMark/>
        </w:tcPr>
        <w:p w14:paraId="4077284A" w14:textId="77777777" w:rsidR="009B262C" w:rsidRPr="00E85379" w:rsidRDefault="009B262C" w:rsidP="00742AFD">
          <w:pPr>
            <w:pStyle w:val="Header"/>
            <w:jc w:val="right"/>
            <w:rPr>
              <w:sz w:val="20"/>
              <w:szCs w:val="20"/>
            </w:rPr>
          </w:pPr>
          <w:r w:rsidRPr="00E85379">
            <w:rPr>
              <w:sz w:val="20"/>
              <w:szCs w:val="20"/>
            </w:rPr>
            <w:t>Support to Public Administration Reform in Georgia</w:t>
          </w:r>
        </w:p>
        <w:p w14:paraId="365181B7" w14:textId="77777777" w:rsidR="009B262C" w:rsidRDefault="009B262C" w:rsidP="00742AFD">
          <w:pPr>
            <w:pStyle w:val="Header"/>
            <w:jc w:val="right"/>
          </w:pPr>
          <w:r w:rsidRPr="00E85379">
            <w:rPr>
              <w:sz w:val="20"/>
              <w:szCs w:val="20"/>
            </w:rPr>
            <w:t xml:space="preserve">Purpose 1: </w:t>
          </w:r>
          <w:r w:rsidRPr="00E85379">
            <w:rPr>
              <w:rFonts w:ascii="Calibri" w:hAnsi="Calibri"/>
              <w:bCs/>
              <w:sz w:val="20"/>
              <w:szCs w:val="20"/>
            </w:rPr>
            <w:t>Support to policy development, coordination, monitoring and evaluation</w:t>
          </w:r>
        </w:p>
      </w:tc>
    </w:tr>
  </w:tbl>
  <w:p w14:paraId="01F58E03" w14:textId="79B63A76" w:rsidR="009B262C" w:rsidRDefault="00FC27FB" w:rsidP="00583926">
    <w:pPr>
      <w:pStyle w:val="Header"/>
      <w:tabs>
        <w:tab w:val="clear" w:pos="9072"/>
        <w:tab w:val="right" w:pos="9923"/>
      </w:tabs>
      <w:jc w:val="center"/>
      <w:rPr>
        <w:b/>
      </w:rPr>
    </w:pPr>
    <w:r>
      <w:rPr>
        <w:noProof/>
      </w:rPr>
      <w:pict w14:anchorId="6DE745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622710" o:spid="_x0000_s2050" type="#_x0000_t136" alt="" style="position:absolute;left:0;text-align:left;margin-left:0;margin-top:0;width:453.6pt;height:151.2pt;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9B262C">
      <w:rPr>
        <w:b/>
      </w:rPr>
      <w:t xml:space="preserve"> </w:t>
    </w:r>
  </w:p>
  <w:bookmarkEnd w:id="192"/>
  <w:p w14:paraId="4455B79F" w14:textId="77777777" w:rsidR="009B262C" w:rsidRPr="0097158E" w:rsidRDefault="009B262C" w:rsidP="00583926">
    <w:pPr>
      <w:pStyle w:val="Header"/>
      <w:tabs>
        <w:tab w:val="clear" w:pos="9072"/>
        <w:tab w:val="right" w:pos="9923"/>
      </w:tabs>
      <w:jc w:val="center"/>
      <w:rPr>
        <w: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53113" w14:textId="700AD8D3" w:rsidR="009B262C" w:rsidRDefault="00FC27FB">
    <w:pPr>
      <w:pStyle w:val="Header"/>
    </w:pPr>
    <w:r>
      <w:rPr>
        <w:noProof/>
      </w:rPr>
      <w:pict w14:anchorId="6F33C5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622708" o:spid="_x0000_s2049" type="#_x0000_t136" alt="" style="position:absolute;margin-left:0;margin-top:0;width:453.6pt;height:151.2pt;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07BB"/>
    <w:multiLevelType w:val="hybridMultilevel"/>
    <w:tmpl w:val="2388990E"/>
    <w:lvl w:ilvl="0" w:tplc="F1DC42D2">
      <w:start w:val="2"/>
      <w:numFmt w:val="bullet"/>
      <w:lvlText w:val="-"/>
      <w:lvlJc w:val="left"/>
      <w:pPr>
        <w:ind w:left="720" w:hanging="360"/>
      </w:pPr>
      <w:rPr>
        <w:rFonts w:ascii="Sylfaen" w:eastAsia="DengXi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6266"/>
    <w:multiLevelType w:val="hybridMultilevel"/>
    <w:tmpl w:val="3F0C43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5231DA"/>
    <w:multiLevelType w:val="hybridMultilevel"/>
    <w:tmpl w:val="75B049D4"/>
    <w:lvl w:ilvl="0" w:tplc="85E05D74">
      <w:start w:val="1"/>
      <w:numFmt w:val="bullet"/>
      <w:lvlText w:val="-"/>
      <w:lvlJc w:val="left"/>
      <w:pPr>
        <w:ind w:left="720" w:hanging="360"/>
      </w:pPr>
      <w:rPr>
        <w:rFonts w:ascii="Arial MT Std Cond" w:eastAsia="Times New Roman" w:hAnsi="Arial MT Std Cond" w:cs="Apple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C52F0"/>
    <w:multiLevelType w:val="hybridMultilevel"/>
    <w:tmpl w:val="0FDE2A7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96859CD"/>
    <w:multiLevelType w:val="hybridMultilevel"/>
    <w:tmpl w:val="E6D4D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7C54D9"/>
    <w:multiLevelType w:val="hybridMultilevel"/>
    <w:tmpl w:val="9CAE400E"/>
    <w:lvl w:ilvl="0" w:tplc="C5E8011E">
      <w:start w:val="1"/>
      <w:numFmt w:val="bullet"/>
      <w:lvlText w:val="•"/>
      <w:lvlJc w:val="left"/>
      <w:pPr>
        <w:tabs>
          <w:tab w:val="num" w:pos="720"/>
        </w:tabs>
        <w:ind w:left="720" w:hanging="360"/>
      </w:pPr>
      <w:rPr>
        <w:rFonts w:ascii="Arial" w:hAnsi="Arial" w:hint="default"/>
      </w:rPr>
    </w:lvl>
    <w:lvl w:ilvl="1" w:tplc="35EAB2B8" w:tentative="1">
      <w:start w:val="1"/>
      <w:numFmt w:val="bullet"/>
      <w:lvlText w:val="•"/>
      <w:lvlJc w:val="left"/>
      <w:pPr>
        <w:tabs>
          <w:tab w:val="num" w:pos="1440"/>
        </w:tabs>
        <w:ind w:left="1440" w:hanging="360"/>
      </w:pPr>
      <w:rPr>
        <w:rFonts w:ascii="Arial" w:hAnsi="Arial" w:hint="default"/>
      </w:rPr>
    </w:lvl>
    <w:lvl w:ilvl="2" w:tplc="DCB8FDCE" w:tentative="1">
      <w:start w:val="1"/>
      <w:numFmt w:val="bullet"/>
      <w:lvlText w:val="•"/>
      <w:lvlJc w:val="left"/>
      <w:pPr>
        <w:tabs>
          <w:tab w:val="num" w:pos="2160"/>
        </w:tabs>
        <w:ind w:left="2160" w:hanging="360"/>
      </w:pPr>
      <w:rPr>
        <w:rFonts w:ascii="Arial" w:hAnsi="Arial" w:hint="default"/>
      </w:rPr>
    </w:lvl>
    <w:lvl w:ilvl="3" w:tplc="90801908" w:tentative="1">
      <w:start w:val="1"/>
      <w:numFmt w:val="bullet"/>
      <w:lvlText w:val="•"/>
      <w:lvlJc w:val="left"/>
      <w:pPr>
        <w:tabs>
          <w:tab w:val="num" w:pos="2880"/>
        </w:tabs>
        <w:ind w:left="2880" w:hanging="360"/>
      </w:pPr>
      <w:rPr>
        <w:rFonts w:ascii="Arial" w:hAnsi="Arial" w:hint="default"/>
      </w:rPr>
    </w:lvl>
    <w:lvl w:ilvl="4" w:tplc="8BF47604" w:tentative="1">
      <w:start w:val="1"/>
      <w:numFmt w:val="bullet"/>
      <w:lvlText w:val="•"/>
      <w:lvlJc w:val="left"/>
      <w:pPr>
        <w:tabs>
          <w:tab w:val="num" w:pos="3600"/>
        </w:tabs>
        <w:ind w:left="3600" w:hanging="360"/>
      </w:pPr>
      <w:rPr>
        <w:rFonts w:ascii="Arial" w:hAnsi="Arial" w:hint="default"/>
      </w:rPr>
    </w:lvl>
    <w:lvl w:ilvl="5" w:tplc="0D780030" w:tentative="1">
      <w:start w:val="1"/>
      <w:numFmt w:val="bullet"/>
      <w:lvlText w:val="•"/>
      <w:lvlJc w:val="left"/>
      <w:pPr>
        <w:tabs>
          <w:tab w:val="num" w:pos="4320"/>
        </w:tabs>
        <w:ind w:left="4320" w:hanging="360"/>
      </w:pPr>
      <w:rPr>
        <w:rFonts w:ascii="Arial" w:hAnsi="Arial" w:hint="default"/>
      </w:rPr>
    </w:lvl>
    <w:lvl w:ilvl="6" w:tplc="8AD0D886" w:tentative="1">
      <w:start w:val="1"/>
      <w:numFmt w:val="bullet"/>
      <w:lvlText w:val="•"/>
      <w:lvlJc w:val="left"/>
      <w:pPr>
        <w:tabs>
          <w:tab w:val="num" w:pos="5040"/>
        </w:tabs>
        <w:ind w:left="5040" w:hanging="360"/>
      </w:pPr>
      <w:rPr>
        <w:rFonts w:ascii="Arial" w:hAnsi="Arial" w:hint="default"/>
      </w:rPr>
    </w:lvl>
    <w:lvl w:ilvl="7" w:tplc="0C6E3448" w:tentative="1">
      <w:start w:val="1"/>
      <w:numFmt w:val="bullet"/>
      <w:lvlText w:val="•"/>
      <w:lvlJc w:val="left"/>
      <w:pPr>
        <w:tabs>
          <w:tab w:val="num" w:pos="5760"/>
        </w:tabs>
        <w:ind w:left="5760" w:hanging="360"/>
      </w:pPr>
      <w:rPr>
        <w:rFonts w:ascii="Arial" w:hAnsi="Arial" w:hint="default"/>
      </w:rPr>
    </w:lvl>
    <w:lvl w:ilvl="8" w:tplc="2AE6128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E323C8"/>
    <w:multiLevelType w:val="hybridMultilevel"/>
    <w:tmpl w:val="C9A40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0E1056"/>
    <w:multiLevelType w:val="hybridMultilevel"/>
    <w:tmpl w:val="31DE67E6"/>
    <w:lvl w:ilvl="0" w:tplc="F1DC42D2">
      <w:start w:val="2"/>
      <w:numFmt w:val="bullet"/>
      <w:lvlText w:val="-"/>
      <w:lvlJc w:val="left"/>
      <w:pPr>
        <w:ind w:left="720" w:hanging="360"/>
      </w:pPr>
      <w:rPr>
        <w:rFonts w:ascii="Sylfaen" w:eastAsia="DengXian" w:hAnsi="Sylfae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1AD49BAE">
      <w:numFmt w:val="bullet"/>
      <w:lvlText w:val="–"/>
      <w:lvlJc w:val="left"/>
      <w:pPr>
        <w:ind w:left="3600" w:hanging="360"/>
      </w:pPr>
      <w:rPr>
        <w:rFonts w:ascii="Times New Roman" w:eastAsia="Calibri" w:hAnsi="Times New Roman" w:cs="Times New 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50501D"/>
    <w:multiLevelType w:val="multilevel"/>
    <w:tmpl w:val="63147138"/>
    <w:lvl w:ilvl="0">
      <w:start w:val="1"/>
      <w:numFmt w:val="decimal"/>
      <w:lvlText w:val="%1"/>
      <w:lvlJc w:val="left"/>
      <w:pPr>
        <w:ind w:left="360" w:hanging="360"/>
      </w:pPr>
      <w:rPr>
        <w:rFonts w:ascii="Sylfaen" w:hAnsi="Sylfaen" w:hint="default"/>
        <w:sz w:val="22"/>
      </w:rPr>
    </w:lvl>
    <w:lvl w:ilvl="1">
      <w:start w:val="1"/>
      <w:numFmt w:val="decimal"/>
      <w:lvlText w:val="%1.%2"/>
      <w:lvlJc w:val="left"/>
      <w:pPr>
        <w:ind w:left="360" w:hanging="360"/>
      </w:pPr>
      <w:rPr>
        <w:rFonts w:ascii="Sylfaen" w:hAnsi="Sylfaen" w:hint="default"/>
        <w:sz w:val="22"/>
      </w:rPr>
    </w:lvl>
    <w:lvl w:ilvl="2">
      <w:start w:val="1"/>
      <w:numFmt w:val="decimal"/>
      <w:lvlText w:val="%1.%2.%3"/>
      <w:lvlJc w:val="left"/>
      <w:pPr>
        <w:ind w:left="360" w:hanging="360"/>
      </w:pPr>
      <w:rPr>
        <w:rFonts w:ascii="Sylfaen" w:hAnsi="Sylfaen" w:hint="default"/>
        <w:sz w:val="22"/>
      </w:rPr>
    </w:lvl>
    <w:lvl w:ilvl="3">
      <w:start w:val="1"/>
      <w:numFmt w:val="decimal"/>
      <w:lvlText w:val="%1.%2.%3.%4"/>
      <w:lvlJc w:val="left"/>
      <w:pPr>
        <w:ind w:left="720" w:hanging="720"/>
      </w:pPr>
      <w:rPr>
        <w:rFonts w:ascii="Sylfaen" w:hAnsi="Sylfaen" w:hint="default"/>
        <w:sz w:val="22"/>
      </w:rPr>
    </w:lvl>
    <w:lvl w:ilvl="4">
      <w:start w:val="1"/>
      <w:numFmt w:val="decimal"/>
      <w:lvlText w:val="%1.%2.%3.%4.%5"/>
      <w:lvlJc w:val="left"/>
      <w:pPr>
        <w:ind w:left="720" w:hanging="720"/>
      </w:pPr>
      <w:rPr>
        <w:rFonts w:ascii="Sylfaen" w:hAnsi="Sylfaen" w:hint="default"/>
        <w:sz w:val="22"/>
      </w:rPr>
    </w:lvl>
    <w:lvl w:ilvl="5">
      <w:start w:val="1"/>
      <w:numFmt w:val="decimal"/>
      <w:lvlText w:val="%1.%2.%3.%4.%5.%6"/>
      <w:lvlJc w:val="left"/>
      <w:pPr>
        <w:ind w:left="1080" w:hanging="1080"/>
      </w:pPr>
      <w:rPr>
        <w:rFonts w:ascii="Sylfaen" w:hAnsi="Sylfaen" w:hint="default"/>
        <w:sz w:val="22"/>
      </w:rPr>
    </w:lvl>
    <w:lvl w:ilvl="6">
      <w:start w:val="1"/>
      <w:numFmt w:val="decimal"/>
      <w:lvlText w:val="%1.%2.%3.%4.%5.%6.%7"/>
      <w:lvlJc w:val="left"/>
      <w:pPr>
        <w:ind w:left="1080" w:hanging="1080"/>
      </w:pPr>
      <w:rPr>
        <w:rFonts w:ascii="Sylfaen" w:hAnsi="Sylfaen" w:hint="default"/>
        <w:sz w:val="22"/>
      </w:rPr>
    </w:lvl>
    <w:lvl w:ilvl="7">
      <w:start w:val="1"/>
      <w:numFmt w:val="decimal"/>
      <w:lvlText w:val="%1.%2.%3.%4.%5.%6.%7.%8"/>
      <w:lvlJc w:val="left"/>
      <w:pPr>
        <w:ind w:left="1080" w:hanging="1080"/>
      </w:pPr>
      <w:rPr>
        <w:rFonts w:ascii="Sylfaen" w:hAnsi="Sylfaen" w:hint="default"/>
        <w:sz w:val="22"/>
      </w:rPr>
    </w:lvl>
    <w:lvl w:ilvl="8">
      <w:start w:val="1"/>
      <w:numFmt w:val="decimal"/>
      <w:lvlText w:val="%1.%2.%3.%4.%5.%6.%7.%8.%9"/>
      <w:lvlJc w:val="left"/>
      <w:pPr>
        <w:ind w:left="1440" w:hanging="1440"/>
      </w:pPr>
      <w:rPr>
        <w:rFonts w:ascii="Sylfaen" w:hAnsi="Sylfaen" w:hint="default"/>
        <w:sz w:val="22"/>
      </w:rPr>
    </w:lvl>
  </w:abstractNum>
  <w:abstractNum w:abstractNumId="9" w15:restartNumberingAfterBreak="0">
    <w:nsid w:val="24FC0E98"/>
    <w:multiLevelType w:val="hybridMultilevel"/>
    <w:tmpl w:val="E01877F8"/>
    <w:lvl w:ilvl="0" w:tplc="D6D42B6A">
      <w:start w:val="190"/>
      <w:numFmt w:val="bullet"/>
      <w:lvlText w:val="-"/>
      <w:lvlJc w:val="left"/>
      <w:pPr>
        <w:ind w:left="720" w:hanging="360"/>
      </w:pPr>
      <w:rPr>
        <w:rFonts w:ascii="Arial MT Std Cond" w:eastAsia="Times New Roman" w:hAnsi="Arial MT Std Cond" w:cs="Apple Symbol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1A26AC"/>
    <w:multiLevelType w:val="hybridMultilevel"/>
    <w:tmpl w:val="F8989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A3E2E"/>
    <w:multiLevelType w:val="hybridMultilevel"/>
    <w:tmpl w:val="7A765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124D7D"/>
    <w:multiLevelType w:val="hybridMultilevel"/>
    <w:tmpl w:val="F822ED9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1AD49BAE">
      <w:numFmt w:val="bullet"/>
      <w:lvlText w:val="–"/>
      <w:lvlJc w:val="left"/>
      <w:pPr>
        <w:ind w:left="3600" w:hanging="360"/>
      </w:pPr>
      <w:rPr>
        <w:rFonts w:ascii="Times New Roman" w:eastAsia="Calibri" w:hAnsi="Times New Roman" w:cs="Times New 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97098"/>
    <w:multiLevelType w:val="hybridMultilevel"/>
    <w:tmpl w:val="739A4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FC674E"/>
    <w:multiLevelType w:val="hybridMultilevel"/>
    <w:tmpl w:val="BAFC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D128E5"/>
    <w:multiLevelType w:val="hybridMultilevel"/>
    <w:tmpl w:val="AAE254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433744"/>
    <w:multiLevelType w:val="hybridMultilevel"/>
    <w:tmpl w:val="C9C2B60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7" w15:restartNumberingAfterBreak="0">
    <w:nsid w:val="5176726A"/>
    <w:multiLevelType w:val="hybridMultilevel"/>
    <w:tmpl w:val="80140844"/>
    <w:lvl w:ilvl="0" w:tplc="4DD6949A">
      <w:start w:val="1"/>
      <w:numFmt w:val="bullet"/>
      <w:pStyle w:val="BulletedList"/>
      <w:lvlText w:val=""/>
      <w:lvlJc w:val="left"/>
      <w:pPr>
        <w:tabs>
          <w:tab w:val="num" w:pos="340"/>
        </w:tabs>
        <w:ind w:left="1361" w:hanging="340"/>
      </w:pPr>
      <w:rPr>
        <w:rFonts w:ascii="Symbol" w:hAnsi="Symbol" w:hint="default"/>
      </w:rPr>
    </w:lvl>
    <w:lvl w:ilvl="1" w:tplc="0254B86C">
      <w:start w:val="1"/>
      <w:numFmt w:val="bullet"/>
      <w:lvlText w:val="o"/>
      <w:lvlJc w:val="left"/>
      <w:pPr>
        <w:tabs>
          <w:tab w:val="num" w:pos="340"/>
        </w:tabs>
        <w:ind w:left="1701" w:hanging="340"/>
      </w:pPr>
      <w:rPr>
        <w:rFonts w:ascii="Courier New" w:hAnsi="Courier New" w:hint="default"/>
      </w:rPr>
    </w:lvl>
    <w:lvl w:ilvl="2" w:tplc="3FCCEC2E">
      <w:start w:val="1"/>
      <w:numFmt w:val="bullet"/>
      <w:lvlText w:val="‒"/>
      <w:lvlJc w:val="left"/>
      <w:pPr>
        <w:tabs>
          <w:tab w:val="num" w:pos="340"/>
        </w:tabs>
        <w:ind w:left="2041" w:hanging="340"/>
      </w:pPr>
      <w:rPr>
        <w:rFonts w:ascii="Calibri" w:hAnsi="Calibri" w:hint="default"/>
      </w:rPr>
    </w:lvl>
    <w:lvl w:ilvl="3" w:tplc="1B2CDE76">
      <w:start w:val="1"/>
      <w:numFmt w:val="bullet"/>
      <w:lvlText w:val="‒"/>
      <w:lvlJc w:val="left"/>
      <w:pPr>
        <w:tabs>
          <w:tab w:val="num" w:pos="340"/>
        </w:tabs>
        <w:ind w:left="2381" w:hanging="340"/>
      </w:pPr>
      <w:rPr>
        <w:rFonts w:ascii="Calibri" w:hAnsi="Calibri" w:hint="default"/>
      </w:rPr>
    </w:lvl>
    <w:lvl w:ilvl="4" w:tplc="EB20ACEC">
      <w:start w:val="1"/>
      <w:numFmt w:val="bullet"/>
      <w:lvlText w:val="‒"/>
      <w:lvlJc w:val="left"/>
      <w:pPr>
        <w:tabs>
          <w:tab w:val="num" w:pos="340"/>
        </w:tabs>
        <w:ind w:left="2722" w:hanging="341"/>
      </w:pPr>
      <w:rPr>
        <w:rFonts w:ascii="Calibri" w:hAnsi="Calibri"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15:restartNumberingAfterBreak="0">
    <w:nsid w:val="530707B0"/>
    <w:multiLevelType w:val="hybridMultilevel"/>
    <w:tmpl w:val="8C369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2E46AB"/>
    <w:multiLevelType w:val="hybridMultilevel"/>
    <w:tmpl w:val="B46E4F06"/>
    <w:lvl w:ilvl="0" w:tplc="85E05D74">
      <w:start w:val="1"/>
      <w:numFmt w:val="bullet"/>
      <w:lvlText w:val="-"/>
      <w:lvlJc w:val="left"/>
      <w:pPr>
        <w:ind w:left="720" w:hanging="360"/>
      </w:pPr>
      <w:rPr>
        <w:rFonts w:ascii="Arial MT Std Cond" w:eastAsia="Times New Roman" w:hAnsi="Arial MT Std Cond" w:cs="Apple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815153"/>
    <w:multiLevelType w:val="hybridMultilevel"/>
    <w:tmpl w:val="EDB607AA"/>
    <w:lvl w:ilvl="0" w:tplc="529CB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041C02"/>
    <w:multiLevelType w:val="hybridMultilevel"/>
    <w:tmpl w:val="C3FC35C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D617B5"/>
    <w:multiLevelType w:val="hybridMultilevel"/>
    <w:tmpl w:val="6B703EDC"/>
    <w:lvl w:ilvl="0" w:tplc="1AD49BAE">
      <w:numFmt w:val="bullet"/>
      <w:lvlText w:val="–"/>
      <w:lvlJc w:val="left"/>
      <w:pPr>
        <w:ind w:left="1428" w:hanging="360"/>
      </w:pPr>
      <w:rPr>
        <w:rFonts w:ascii="Times New Roman" w:eastAsia="Calibri" w:hAnsi="Times New Roman" w:cs="Times New Roman"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645A1A57"/>
    <w:multiLevelType w:val="multilevel"/>
    <w:tmpl w:val="A086A450"/>
    <w:name w:val="Section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A865F4C"/>
    <w:multiLevelType w:val="multilevel"/>
    <w:tmpl w:val="47B097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B137697"/>
    <w:multiLevelType w:val="hybridMultilevel"/>
    <w:tmpl w:val="D876CD08"/>
    <w:lvl w:ilvl="0" w:tplc="23B67F66">
      <w:start w:val="1"/>
      <w:numFmt w:val="decimal"/>
      <w:lvlText w:val="%1."/>
      <w:lvlJc w:val="left"/>
      <w:pPr>
        <w:ind w:left="720" w:hanging="360"/>
      </w:pPr>
      <w:rPr>
        <w:rFonts w:ascii="Arial MT Std Cond" w:hAnsi="Arial MT Std Cond"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2E67B5"/>
    <w:multiLevelType w:val="hybridMultilevel"/>
    <w:tmpl w:val="B07891A2"/>
    <w:lvl w:ilvl="0" w:tplc="B3625170">
      <w:start w:val="3"/>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0721378"/>
    <w:multiLevelType w:val="hybridMultilevel"/>
    <w:tmpl w:val="46C200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A44848"/>
    <w:multiLevelType w:val="hybridMultilevel"/>
    <w:tmpl w:val="56CE9BA4"/>
    <w:styleLink w:val="ImportedStyle1"/>
    <w:lvl w:ilvl="0" w:tplc="8E5260F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D849010">
      <w:start w:val="1"/>
      <w:numFmt w:val="decimal"/>
      <w:lvlText w:val="%2."/>
      <w:lvlJc w:val="left"/>
      <w:pPr>
        <w:ind w:left="1440" w:hanging="328"/>
      </w:pPr>
      <w:rPr>
        <w:rFonts w:hAnsi="Arial Unicode MS"/>
        <w:caps w:val="0"/>
        <w:smallCaps w:val="0"/>
        <w:strike w:val="0"/>
        <w:dstrike w:val="0"/>
        <w:outline w:val="0"/>
        <w:emboss w:val="0"/>
        <w:imprint w:val="0"/>
        <w:spacing w:val="0"/>
        <w:w w:val="100"/>
        <w:kern w:val="0"/>
        <w:position w:val="0"/>
        <w:highlight w:val="none"/>
        <w:vertAlign w:val="baseline"/>
      </w:rPr>
    </w:lvl>
    <w:lvl w:ilvl="2" w:tplc="33EA10C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1F8A43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F8E6E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9E6B4C4">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489023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A21EE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FA701C">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BFC3E9B"/>
    <w:multiLevelType w:val="hybridMultilevel"/>
    <w:tmpl w:val="0D7C9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0F532C"/>
    <w:multiLevelType w:val="hybridMultilevel"/>
    <w:tmpl w:val="7930C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DE4CA4"/>
    <w:multiLevelType w:val="hybridMultilevel"/>
    <w:tmpl w:val="4A840BA4"/>
    <w:lvl w:ilvl="0" w:tplc="A162AC9C">
      <w:start w:val="42"/>
      <w:numFmt w:val="bullet"/>
      <w:lvlText w:val="-"/>
      <w:lvlJc w:val="left"/>
      <w:pPr>
        <w:ind w:left="720" w:hanging="360"/>
      </w:pPr>
      <w:rPr>
        <w:rFonts w:ascii="Arial MT Std Cond" w:eastAsia="Times New Roman" w:hAnsi="Arial MT Std Cond" w:cs="Apple Symbol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9F5C42"/>
    <w:multiLevelType w:val="hybridMultilevel"/>
    <w:tmpl w:val="9E000ECE"/>
    <w:lvl w:ilvl="0" w:tplc="DE6C75A4">
      <w:start w:val="1"/>
      <w:numFmt w:val="decimal"/>
      <w:lvlText w:val="%1."/>
      <w:lvlJc w:val="left"/>
      <w:pPr>
        <w:ind w:left="720" w:hanging="360"/>
      </w:pPr>
      <w:rPr>
        <w:rFonts w:ascii="Sylfaen" w:eastAsia="Times New Roman" w:hAnsi="Sylfaen" w:cs="Sylfae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27"/>
  </w:num>
  <w:num w:numId="4">
    <w:abstractNumId w:val="21"/>
  </w:num>
  <w:num w:numId="5">
    <w:abstractNumId w:val="32"/>
  </w:num>
  <w:num w:numId="6">
    <w:abstractNumId w:val="29"/>
  </w:num>
  <w:num w:numId="7">
    <w:abstractNumId w:val="15"/>
  </w:num>
  <w:num w:numId="8">
    <w:abstractNumId w:val="28"/>
  </w:num>
  <w:num w:numId="9">
    <w:abstractNumId w:val="26"/>
  </w:num>
  <w:num w:numId="10">
    <w:abstractNumId w:val="24"/>
  </w:num>
  <w:num w:numId="11">
    <w:abstractNumId w:val="3"/>
  </w:num>
  <w:num w:numId="12">
    <w:abstractNumId w:val="16"/>
  </w:num>
  <w:num w:numId="13">
    <w:abstractNumId w:val="18"/>
  </w:num>
  <w:num w:numId="14">
    <w:abstractNumId w:val="11"/>
  </w:num>
  <w:num w:numId="15">
    <w:abstractNumId w:val="1"/>
  </w:num>
  <w:num w:numId="16">
    <w:abstractNumId w:val="12"/>
  </w:num>
  <w:num w:numId="17">
    <w:abstractNumId w:val="10"/>
  </w:num>
  <w:num w:numId="18">
    <w:abstractNumId w:val="17"/>
  </w:num>
  <w:num w:numId="19">
    <w:abstractNumId w:val="14"/>
  </w:num>
  <w:num w:numId="20">
    <w:abstractNumId w:val="22"/>
  </w:num>
  <w:num w:numId="21">
    <w:abstractNumId w:val="4"/>
  </w:num>
  <w:num w:numId="22">
    <w:abstractNumId w:val="6"/>
  </w:num>
  <w:num w:numId="23">
    <w:abstractNumId w:val="2"/>
  </w:num>
  <w:num w:numId="24">
    <w:abstractNumId w:val="19"/>
  </w:num>
  <w:num w:numId="25">
    <w:abstractNumId w:val="0"/>
  </w:num>
  <w:num w:numId="26">
    <w:abstractNumId w:val="5"/>
  </w:num>
  <w:num w:numId="27">
    <w:abstractNumId w:val="25"/>
  </w:num>
  <w:num w:numId="28">
    <w:abstractNumId w:val="13"/>
  </w:num>
  <w:num w:numId="29">
    <w:abstractNumId w:val="31"/>
  </w:num>
  <w:num w:numId="30">
    <w:abstractNumId w:val="20"/>
  </w:num>
  <w:num w:numId="31">
    <w:abstractNumId w:val="30"/>
  </w:num>
  <w:num w:numId="32">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133065"/>
    <w:rsid w:val="00001251"/>
    <w:rsid w:val="00001DE0"/>
    <w:rsid w:val="00003157"/>
    <w:rsid w:val="000045BD"/>
    <w:rsid w:val="000070C3"/>
    <w:rsid w:val="00007573"/>
    <w:rsid w:val="00010D9C"/>
    <w:rsid w:val="000115BC"/>
    <w:rsid w:val="000122FD"/>
    <w:rsid w:val="00014A68"/>
    <w:rsid w:val="00016C82"/>
    <w:rsid w:val="00017E49"/>
    <w:rsid w:val="00020402"/>
    <w:rsid w:val="000208DC"/>
    <w:rsid w:val="00021D96"/>
    <w:rsid w:val="00021F0C"/>
    <w:rsid w:val="00022A8D"/>
    <w:rsid w:val="00027DD0"/>
    <w:rsid w:val="00030AF3"/>
    <w:rsid w:val="00030DBE"/>
    <w:rsid w:val="00031B09"/>
    <w:rsid w:val="00034E72"/>
    <w:rsid w:val="0003502C"/>
    <w:rsid w:val="00040F4B"/>
    <w:rsid w:val="0004499B"/>
    <w:rsid w:val="000467B6"/>
    <w:rsid w:val="00047826"/>
    <w:rsid w:val="000517ED"/>
    <w:rsid w:val="00053CCE"/>
    <w:rsid w:val="000631EE"/>
    <w:rsid w:val="00064232"/>
    <w:rsid w:val="00066D26"/>
    <w:rsid w:val="00067397"/>
    <w:rsid w:val="00067755"/>
    <w:rsid w:val="00067A79"/>
    <w:rsid w:val="00067C17"/>
    <w:rsid w:val="00067EAA"/>
    <w:rsid w:val="00071A6B"/>
    <w:rsid w:val="000721F5"/>
    <w:rsid w:val="00072422"/>
    <w:rsid w:val="00072E6E"/>
    <w:rsid w:val="00073825"/>
    <w:rsid w:val="000738F8"/>
    <w:rsid w:val="00074FDC"/>
    <w:rsid w:val="00075C99"/>
    <w:rsid w:val="00076846"/>
    <w:rsid w:val="00077021"/>
    <w:rsid w:val="00077F4F"/>
    <w:rsid w:val="000804EB"/>
    <w:rsid w:val="000807B8"/>
    <w:rsid w:val="0008090E"/>
    <w:rsid w:val="00081383"/>
    <w:rsid w:val="000854C9"/>
    <w:rsid w:val="000860CB"/>
    <w:rsid w:val="00087CA8"/>
    <w:rsid w:val="000906CF"/>
    <w:rsid w:val="00092655"/>
    <w:rsid w:val="00093506"/>
    <w:rsid w:val="00094314"/>
    <w:rsid w:val="00094AB2"/>
    <w:rsid w:val="00095485"/>
    <w:rsid w:val="0009724B"/>
    <w:rsid w:val="000973CA"/>
    <w:rsid w:val="00097DBD"/>
    <w:rsid w:val="000A46DF"/>
    <w:rsid w:val="000A6F7A"/>
    <w:rsid w:val="000A7858"/>
    <w:rsid w:val="000A7E74"/>
    <w:rsid w:val="000B2F80"/>
    <w:rsid w:val="000B31A4"/>
    <w:rsid w:val="000B7D6D"/>
    <w:rsid w:val="000C17F4"/>
    <w:rsid w:val="000C3E4C"/>
    <w:rsid w:val="000C511F"/>
    <w:rsid w:val="000D1809"/>
    <w:rsid w:val="000D356E"/>
    <w:rsid w:val="000D4E95"/>
    <w:rsid w:val="000E1151"/>
    <w:rsid w:val="000E2015"/>
    <w:rsid w:val="000E5501"/>
    <w:rsid w:val="000E678C"/>
    <w:rsid w:val="000E7C45"/>
    <w:rsid w:val="000F2619"/>
    <w:rsid w:val="000F2963"/>
    <w:rsid w:val="000F2AA5"/>
    <w:rsid w:val="000F32F1"/>
    <w:rsid w:val="000F347F"/>
    <w:rsid w:val="000F34FA"/>
    <w:rsid w:val="000F424C"/>
    <w:rsid w:val="000F434F"/>
    <w:rsid w:val="000F45C2"/>
    <w:rsid w:val="000F5248"/>
    <w:rsid w:val="000F6674"/>
    <w:rsid w:val="000F7A96"/>
    <w:rsid w:val="0010241E"/>
    <w:rsid w:val="00102B17"/>
    <w:rsid w:val="00103573"/>
    <w:rsid w:val="00103DF5"/>
    <w:rsid w:val="00103F8A"/>
    <w:rsid w:val="0010418D"/>
    <w:rsid w:val="001065DA"/>
    <w:rsid w:val="001072EB"/>
    <w:rsid w:val="00112C0D"/>
    <w:rsid w:val="00112F8F"/>
    <w:rsid w:val="00113407"/>
    <w:rsid w:val="0011439A"/>
    <w:rsid w:val="001147CC"/>
    <w:rsid w:val="001168B1"/>
    <w:rsid w:val="0011719B"/>
    <w:rsid w:val="001172F6"/>
    <w:rsid w:val="00120AD5"/>
    <w:rsid w:val="00124CD2"/>
    <w:rsid w:val="0012514C"/>
    <w:rsid w:val="001259D1"/>
    <w:rsid w:val="001301E5"/>
    <w:rsid w:val="00130F9A"/>
    <w:rsid w:val="00131D27"/>
    <w:rsid w:val="00133065"/>
    <w:rsid w:val="0013385E"/>
    <w:rsid w:val="00135752"/>
    <w:rsid w:val="00135C63"/>
    <w:rsid w:val="00135E8D"/>
    <w:rsid w:val="00140E96"/>
    <w:rsid w:val="00140F3D"/>
    <w:rsid w:val="0014131E"/>
    <w:rsid w:val="00141CD7"/>
    <w:rsid w:val="00144273"/>
    <w:rsid w:val="00145837"/>
    <w:rsid w:val="00147D6C"/>
    <w:rsid w:val="00151254"/>
    <w:rsid w:val="001517EA"/>
    <w:rsid w:val="00153E02"/>
    <w:rsid w:val="001545B6"/>
    <w:rsid w:val="00155077"/>
    <w:rsid w:val="001576BA"/>
    <w:rsid w:val="001613A8"/>
    <w:rsid w:val="0016256F"/>
    <w:rsid w:val="00162929"/>
    <w:rsid w:val="00163972"/>
    <w:rsid w:val="00165C93"/>
    <w:rsid w:val="00167935"/>
    <w:rsid w:val="00171392"/>
    <w:rsid w:val="00173090"/>
    <w:rsid w:val="0017359F"/>
    <w:rsid w:val="00174005"/>
    <w:rsid w:val="001741DD"/>
    <w:rsid w:val="00175303"/>
    <w:rsid w:val="00176196"/>
    <w:rsid w:val="00176840"/>
    <w:rsid w:val="001776B6"/>
    <w:rsid w:val="00181AF5"/>
    <w:rsid w:val="00182430"/>
    <w:rsid w:val="00183661"/>
    <w:rsid w:val="001842DE"/>
    <w:rsid w:val="0018526B"/>
    <w:rsid w:val="001877DB"/>
    <w:rsid w:val="0019229E"/>
    <w:rsid w:val="00192540"/>
    <w:rsid w:val="00194D8A"/>
    <w:rsid w:val="0019599D"/>
    <w:rsid w:val="00196676"/>
    <w:rsid w:val="001967F3"/>
    <w:rsid w:val="001A17A3"/>
    <w:rsid w:val="001A3E0E"/>
    <w:rsid w:val="001A579F"/>
    <w:rsid w:val="001A700E"/>
    <w:rsid w:val="001A7B8C"/>
    <w:rsid w:val="001B0BA5"/>
    <w:rsid w:val="001B18B2"/>
    <w:rsid w:val="001B732E"/>
    <w:rsid w:val="001B7638"/>
    <w:rsid w:val="001C0180"/>
    <w:rsid w:val="001C03F4"/>
    <w:rsid w:val="001C10BC"/>
    <w:rsid w:val="001C125D"/>
    <w:rsid w:val="001C2912"/>
    <w:rsid w:val="001C4ABB"/>
    <w:rsid w:val="001C5584"/>
    <w:rsid w:val="001C58AF"/>
    <w:rsid w:val="001C604B"/>
    <w:rsid w:val="001C6447"/>
    <w:rsid w:val="001C651F"/>
    <w:rsid w:val="001C7DBC"/>
    <w:rsid w:val="001D1EAA"/>
    <w:rsid w:val="001D32D0"/>
    <w:rsid w:val="001D4694"/>
    <w:rsid w:val="001D4839"/>
    <w:rsid w:val="001D59F7"/>
    <w:rsid w:val="001D5B43"/>
    <w:rsid w:val="001D619D"/>
    <w:rsid w:val="001D6AF9"/>
    <w:rsid w:val="001E027B"/>
    <w:rsid w:val="001E13D6"/>
    <w:rsid w:val="001E2E7D"/>
    <w:rsid w:val="001E2F10"/>
    <w:rsid w:val="001E565B"/>
    <w:rsid w:val="001E5C52"/>
    <w:rsid w:val="001E65F7"/>
    <w:rsid w:val="001E6B05"/>
    <w:rsid w:val="001F0CBB"/>
    <w:rsid w:val="001F0E04"/>
    <w:rsid w:val="001F1399"/>
    <w:rsid w:val="001F15DE"/>
    <w:rsid w:val="001F1CF5"/>
    <w:rsid w:val="001F2476"/>
    <w:rsid w:val="001F2BF5"/>
    <w:rsid w:val="001F2C9B"/>
    <w:rsid w:val="001F2FEB"/>
    <w:rsid w:val="001F3230"/>
    <w:rsid w:val="001F4196"/>
    <w:rsid w:val="001F4915"/>
    <w:rsid w:val="001F5AC7"/>
    <w:rsid w:val="00202C34"/>
    <w:rsid w:val="002038CA"/>
    <w:rsid w:val="00203EB5"/>
    <w:rsid w:val="00204D1A"/>
    <w:rsid w:val="00206E52"/>
    <w:rsid w:val="0021093E"/>
    <w:rsid w:val="00211C73"/>
    <w:rsid w:val="00212C7A"/>
    <w:rsid w:val="002131E5"/>
    <w:rsid w:val="002149DC"/>
    <w:rsid w:val="0021501C"/>
    <w:rsid w:val="002163F7"/>
    <w:rsid w:val="0021728E"/>
    <w:rsid w:val="00217E2B"/>
    <w:rsid w:val="00225DE1"/>
    <w:rsid w:val="00225EDB"/>
    <w:rsid w:val="00226260"/>
    <w:rsid w:val="00230811"/>
    <w:rsid w:val="002315B7"/>
    <w:rsid w:val="00231722"/>
    <w:rsid w:val="00231901"/>
    <w:rsid w:val="002319E7"/>
    <w:rsid w:val="00231A94"/>
    <w:rsid w:val="002322D8"/>
    <w:rsid w:val="002326F3"/>
    <w:rsid w:val="0023274B"/>
    <w:rsid w:val="00234199"/>
    <w:rsid w:val="00234B98"/>
    <w:rsid w:val="00235114"/>
    <w:rsid w:val="002357CD"/>
    <w:rsid w:val="00235F7D"/>
    <w:rsid w:val="00236921"/>
    <w:rsid w:val="00236C51"/>
    <w:rsid w:val="002372AE"/>
    <w:rsid w:val="00237A03"/>
    <w:rsid w:val="00237F29"/>
    <w:rsid w:val="002400E1"/>
    <w:rsid w:val="002402C3"/>
    <w:rsid w:val="00240341"/>
    <w:rsid w:val="00241827"/>
    <w:rsid w:val="00241E16"/>
    <w:rsid w:val="00243062"/>
    <w:rsid w:val="00243D73"/>
    <w:rsid w:val="0024518F"/>
    <w:rsid w:val="00245C25"/>
    <w:rsid w:val="002473B9"/>
    <w:rsid w:val="00250046"/>
    <w:rsid w:val="00250739"/>
    <w:rsid w:val="00251EEB"/>
    <w:rsid w:val="002525F3"/>
    <w:rsid w:val="0025280E"/>
    <w:rsid w:val="00253DF2"/>
    <w:rsid w:val="00254B23"/>
    <w:rsid w:val="002575D0"/>
    <w:rsid w:val="00260312"/>
    <w:rsid w:val="00260AA6"/>
    <w:rsid w:val="00260F36"/>
    <w:rsid w:val="00261832"/>
    <w:rsid w:val="00263141"/>
    <w:rsid w:val="00264D04"/>
    <w:rsid w:val="00266150"/>
    <w:rsid w:val="0026761D"/>
    <w:rsid w:val="00273B44"/>
    <w:rsid w:val="00275643"/>
    <w:rsid w:val="002769B9"/>
    <w:rsid w:val="002776C3"/>
    <w:rsid w:val="002803EE"/>
    <w:rsid w:val="00280D11"/>
    <w:rsid w:val="00281662"/>
    <w:rsid w:val="00281804"/>
    <w:rsid w:val="002837ED"/>
    <w:rsid w:val="00285FF8"/>
    <w:rsid w:val="00286C79"/>
    <w:rsid w:val="00286CBA"/>
    <w:rsid w:val="002901D4"/>
    <w:rsid w:val="002913B1"/>
    <w:rsid w:val="00291825"/>
    <w:rsid w:val="00292FFF"/>
    <w:rsid w:val="002931EB"/>
    <w:rsid w:val="00294E95"/>
    <w:rsid w:val="002965B5"/>
    <w:rsid w:val="00297133"/>
    <w:rsid w:val="002A0D8B"/>
    <w:rsid w:val="002A17A6"/>
    <w:rsid w:val="002A3984"/>
    <w:rsid w:val="002A5398"/>
    <w:rsid w:val="002A5EB8"/>
    <w:rsid w:val="002B0A75"/>
    <w:rsid w:val="002B0FAB"/>
    <w:rsid w:val="002B18A2"/>
    <w:rsid w:val="002B3F62"/>
    <w:rsid w:val="002B4554"/>
    <w:rsid w:val="002B4AE9"/>
    <w:rsid w:val="002B6162"/>
    <w:rsid w:val="002B68D8"/>
    <w:rsid w:val="002C3A12"/>
    <w:rsid w:val="002D1062"/>
    <w:rsid w:val="002D1A29"/>
    <w:rsid w:val="002D4C26"/>
    <w:rsid w:val="002D4E40"/>
    <w:rsid w:val="002D5E27"/>
    <w:rsid w:val="002D77F5"/>
    <w:rsid w:val="002E072F"/>
    <w:rsid w:val="002E0BAB"/>
    <w:rsid w:val="002E2BEA"/>
    <w:rsid w:val="002E3056"/>
    <w:rsid w:val="002E3319"/>
    <w:rsid w:val="002E4741"/>
    <w:rsid w:val="002E5A68"/>
    <w:rsid w:val="002E5C71"/>
    <w:rsid w:val="002E6B90"/>
    <w:rsid w:val="002E703A"/>
    <w:rsid w:val="002F24DD"/>
    <w:rsid w:val="002F3657"/>
    <w:rsid w:val="002F5B11"/>
    <w:rsid w:val="002F7257"/>
    <w:rsid w:val="002F72AE"/>
    <w:rsid w:val="00300794"/>
    <w:rsid w:val="003016BE"/>
    <w:rsid w:val="0030332C"/>
    <w:rsid w:val="00307AFF"/>
    <w:rsid w:val="00310E01"/>
    <w:rsid w:val="003128F5"/>
    <w:rsid w:val="00312E8F"/>
    <w:rsid w:val="0031406F"/>
    <w:rsid w:val="003150BF"/>
    <w:rsid w:val="0031545D"/>
    <w:rsid w:val="00315659"/>
    <w:rsid w:val="003165E2"/>
    <w:rsid w:val="00316F0C"/>
    <w:rsid w:val="00316F25"/>
    <w:rsid w:val="00320A4B"/>
    <w:rsid w:val="00322D54"/>
    <w:rsid w:val="00324A69"/>
    <w:rsid w:val="003368AD"/>
    <w:rsid w:val="00337FD9"/>
    <w:rsid w:val="00341AE0"/>
    <w:rsid w:val="00341B76"/>
    <w:rsid w:val="00343B90"/>
    <w:rsid w:val="00343BF6"/>
    <w:rsid w:val="00344AD4"/>
    <w:rsid w:val="0034686C"/>
    <w:rsid w:val="00347472"/>
    <w:rsid w:val="00347524"/>
    <w:rsid w:val="0035033B"/>
    <w:rsid w:val="003515A1"/>
    <w:rsid w:val="00352301"/>
    <w:rsid w:val="00354222"/>
    <w:rsid w:val="00355016"/>
    <w:rsid w:val="003575AB"/>
    <w:rsid w:val="00362011"/>
    <w:rsid w:val="0036241D"/>
    <w:rsid w:val="0036392F"/>
    <w:rsid w:val="00364648"/>
    <w:rsid w:val="0036475B"/>
    <w:rsid w:val="0036543B"/>
    <w:rsid w:val="00365582"/>
    <w:rsid w:val="00365B9F"/>
    <w:rsid w:val="0037094C"/>
    <w:rsid w:val="0037133D"/>
    <w:rsid w:val="003718CA"/>
    <w:rsid w:val="00372F86"/>
    <w:rsid w:val="00373232"/>
    <w:rsid w:val="0037336B"/>
    <w:rsid w:val="00375493"/>
    <w:rsid w:val="00380017"/>
    <w:rsid w:val="00380F41"/>
    <w:rsid w:val="00385BEE"/>
    <w:rsid w:val="003925C9"/>
    <w:rsid w:val="00397100"/>
    <w:rsid w:val="00397C67"/>
    <w:rsid w:val="00397D4C"/>
    <w:rsid w:val="003A06F9"/>
    <w:rsid w:val="003A15E3"/>
    <w:rsid w:val="003A4007"/>
    <w:rsid w:val="003A4B4B"/>
    <w:rsid w:val="003A5728"/>
    <w:rsid w:val="003A5E90"/>
    <w:rsid w:val="003A6B0B"/>
    <w:rsid w:val="003B04C5"/>
    <w:rsid w:val="003B10CD"/>
    <w:rsid w:val="003B196E"/>
    <w:rsid w:val="003B3A33"/>
    <w:rsid w:val="003B6F16"/>
    <w:rsid w:val="003B76C1"/>
    <w:rsid w:val="003B7A1D"/>
    <w:rsid w:val="003C0F27"/>
    <w:rsid w:val="003C17B7"/>
    <w:rsid w:val="003C5E66"/>
    <w:rsid w:val="003C60B0"/>
    <w:rsid w:val="003C6661"/>
    <w:rsid w:val="003C6C46"/>
    <w:rsid w:val="003D2C6C"/>
    <w:rsid w:val="003D2E1B"/>
    <w:rsid w:val="003D3873"/>
    <w:rsid w:val="003D4A87"/>
    <w:rsid w:val="003D512F"/>
    <w:rsid w:val="003D5B83"/>
    <w:rsid w:val="003E0407"/>
    <w:rsid w:val="003E06A0"/>
    <w:rsid w:val="003E0D1C"/>
    <w:rsid w:val="003E21C0"/>
    <w:rsid w:val="003E3817"/>
    <w:rsid w:val="003E3DA7"/>
    <w:rsid w:val="003E3F3C"/>
    <w:rsid w:val="003E4734"/>
    <w:rsid w:val="003E57C9"/>
    <w:rsid w:val="003E5D5B"/>
    <w:rsid w:val="003E62BD"/>
    <w:rsid w:val="003F0026"/>
    <w:rsid w:val="003F06E4"/>
    <w:rsid w:val="003F0C76"/>
    <w:rsid w:val="003F0D7E"/>
    <w:rsid w:val="003F179C"/>
    <w:rsid w:val="003F2361"/>
    <w:rsid w:val="003F4064"/>
    <w:rsid w:val="003F435D"/>
    <w:rsid w:val="003F4FAA"/>
    <w:rsid w:val="003F5CFF"/>
    <w:rsid w:val="003F6D62"/>
    <w:rsid w:val="00401EB8"/>
    <w:rsid w:val="0040212B"/>
    <w:rsid w:val="00403075"/>
    <w:rsid w:val="00406025"/>
    <w:rsid w:val="0041198A"/>
    <w:rsid w:val="004121D7"/>
    <w:rsid w:val="004123AF"/>
    <w:rsid w:val="004128F7"/>
    <w:rsid w:val="00412BDC"/>
    <w:rsid w:val="00412CBB"/>
    <w:rsid w:val="00413042"/>
    <w:rsid w:val="00414308"/>
    <w:rsid w:val="00414AB4"/>
    <w:rsid w:val="00414C4C"/>
    <w:rsid w:val="00415375"/>
    <w:rsid w:val="00416B1D"/>
    <w:rsid w:val="00420314"/>
    <w:rsid w:val="004219C9"/>
    <w:rsid w:val="00421A42"/>
    <w:rsid w:val="00421C5E"/>
    <w:rsid w:val="00424404"/>
    <w:rsid w:val="00424772"/>
    <w:rsid w:val="004252D5"/>
    <w:rsid w:val="0042575C"/>
    <w:rsid w:val="00425B03"/>
    <w:rsid w:val="004305AF"/>
    <w:rsid w:val="004323EC"/>
    <w:rsid w:val="004324D6"/>
    <w:rsid w:val="0043739A"/>
    <w:rsid w:val="00440790"/>
    <w:rsid w:val="004413A6"/>
    <w:rsid w:val="0044188E"/>
    <w:rsid w:val="004438C2"/>
    <w:rsid w:val="00443F62"/>
    <w:rsid w:val="004452BD"/>
    <w:rsid w:val="004477DA"/>
    <w:rsid w:val="00447E9B"/>
    <w:rsid w:val="004507BA"/>
    <w:rsid w:val="00450DE7"/>
    <w:rsid w:val="004514AD"/>
    <w:rsid w:val="004516A6"/>
    <w:rsid w:val="00451FE3"/>
    <w:rsid w:val="00452BBB"/>
    <w:rsid w:val="00453671"/>
    <w:rsid w:val="004553F5"/>
    <w:rsid w:val="00456E30"/>
    <w:rsid w:val="00457ADA"/>
    <w:rsid w:val="004627B2"/>
    <w:rsid w:val="004629C5"/>
    <w:rsid w:val="00463649"/>
    <w:rsid w:val="00463CCF"/>
    <w:rsid w:val="00466734"/>
    <w:rsid w:val="0046733F"/>
    <w:rsid w:val="004677A6"/>
    <w:rsid w:val="004711B4"/>
    <w:rsid w:val="004711F4"/>
    <w:rsid w:val="004714CD"/>
    <w:rsid w:val="00471D1F"/>
    <w:rsid w:val="00473403"/>
    <w:rsid w:val="0047428D"/>
    <w:rsid w:val="00476D20"/>
    <w:rsid w:val="00476D34"/>
    <w:rsid w:val="00476E04"/>
    <w:rsid w:val="0047719B"/>
    <w:rsid w:val="0048053C"/>
    <w:rsid w:val="004808F7"/>
    <w:rsid w:val="00482F2B"/>
    <w:rsid w:val="0048495E"/>
    <w:rsid w:val="004864BA"/>
    <w:rsid w:val="00486607"/>
    <w:rsid w:val="0048671D"/>
    <w:rsid w:val="00487459"/>
    <w:rsid w:val="00490FFF"/>
    <w:rsid w:val="0049465A"/>
    <w:rsid w:val="00494CF1"/>
    <w:rsid w:val="0049755E"/>
    <w:rsid w:val="004A0502"/>
    <w:rsid w:val="004A2B92"/>
    <w:rsid w:val="004A5593"/>
    <w:rsid w:val="004A6D63"/>
    <w:rsid w:val="004A756F"/>
    <w:rsid w:val="004A7762"/>
    <w:rsid w:val="004A7A73"/>
    <w:rsid w:val="004B07C1"/>
    <w:rsid w:val="004B0B5C"/>
    <w:rsid w:val="004B3B0E"/>
    <w:rsid w:val="004B3C4E"/>
    <w:rsid w:val="004B4174"/>
    <w:rsid w:val="004B6165"/>
    <w:rsid w:val="004B7317"/>
    <w:rsid w:val="004C41A5"/>
    <w:rsid w:val="004C72FB"/>
    <w:rsid w:val="004D16C0"/>
    <w:rsid w:val="004D1902"/>
    <w:rsid w:val="004D2608"/>
    <w:rsid w:val="004D26C3"/>
    <w:rsid w:val="004D3439"/>
    <w:rsid w:val="004D43B6"/>
    <w:rsid w:val="004D67D6"/>
    <w:rsid w:val="004E0C1D"/>
    <w:rsid w:val="004E1B54"/>
    <w:rsid w:val="004E226A"/>
    <w:rsid w:val="004E2981"/>
    <w:rsid w:val="004E7A13"/>
    <w:rsid w:val="004F08C7"/>
    <w:rsid w:val="004F292F"/>
    <w:rsid w:val="004F30BD"/>
    <w:rsid w:val="004F3414"/>
    <w:rsid w:val="004F4306"/>
    <w:rsid w:val="004F5ED0"/>
    <w:rsid w:val="004F6399"/>
    <w:rsid w:val="004F6840"/>
    <w:rsid w:val="004F7C0A"/>
    <w:rsid w:val="00500E69"/>
    <w:rsid w:val="00501598"/>
    <w:rsid w:val="0050228A"/>
    <w:rsid w:val="00502620"/>
    <w:rsid w:val="005044C0"/>
    <w:rsid w:val="00505A01"/>
    <w:rsid w:val="00505B6F"/>
    <w:rsid w:val="00505D6C"/>
    <w:rsid w:val="005078CC"/>
    <w:rsid w:val="00507E71"/>
    <w:rsid w:val="00511CD7"/>
    <w:rsid w:val="00512934"/>
    <w:rsid w:val="00512EB7"/>
    <w:rsid w:val="005143D3"/>
    <w:rsid w:val="00514E25"/>
    <w:rsid w:val="00523865"/>
    <w:rsid w:val="00524272"/>
    <w:rsid w:val="005247C0"/>
    <w:rsid w:val="0052557A"/>
    <w:rsid w:val="00526D39"/>
    <w:rsid w:val="005309EB"/>
    <w:rsid w:val="005316F2"/>
    <w:rsid w:val="00532B80"/>
    <w:rsid w:val="005336D0"/>
    <w:rsid w:val="00533EE1"/>
    <w:rsid w:val="00540330"/>
    <w:rsid w:val="005425EB"/>
    <w:rsid w:val="005443E9"/>
    <w:rsid w:val="005444FC"/>
    <w:rsid w:val="005477E9"/>
    <w:rsid w:val="005513FB"/>
    <w:rsid w:val="00552B55"/>
    <w:rsid w:val="00553A6C"/>
    <w:rsid w:val="0055433D"/>
    <w:rsid w:val="0055550E"/>
    <w:rsid w:val="005576A7"/>
    <w:rsid w:val="00557ED8"/>
    <w:rsid w:val="00563069"/>
    <w:rsid w:val="00564858"/>
    <w:rsid w:val="0056521C"/>
    <w:rsid w:val="00565770"/>
    <w:rsid w:val="00565B7C"/>
    <w:rsid w:val="00565DCD"/>
    <w:rsid w:val="00567905"/>
    <w:rsid w:val="005708D2"/>
    <w:rsid w:val="005714A1"/>
    <w:rsid w:val="00573267"/>
    <w:rsid w:val="005744A8"/>
    <w:rsid w:val="00574FF5"/>
    <w:rsid w:val="00577833"/>
    <w:rsid w:val="00577FCE"/>
    <w:rsid w:val="005811DA"/>
    <w:rsid w:val="00581486"/>
    <w:rsid w:val="005815D5"/>
    <w:rsid w:val="005817A5"/>
    <w:rsid w:val="00583316"/>
    <w:rsid w:val="00583720"/>
    <w:rsid w:val="00583926"/>
    <w:rsid w:val="00587757"/>
    <w:rsid w:val="00590238"/>
    <w:rsid w:val="00591464"/>
    <w:rsid w:val="00591A30"/>
    <w:rsid w:val="00592376"/>
    <w:rsid w:val="00592892"/>
    <w:rsid w:val="00592C86"/>
    <w:rsid w:val="0059418F"/>
    <w:rsid w:val="00596242"/>
    <w:rsid w:val="00597F56"/>
    <w:rsid w:val="005A2CF7"/>
    <w:rsid w:val="005A3B40"/>
    <w:rsid w:val="005A45AA"/>
    <w:rsid w:val="005A5837"/>
    <w:rsid w:val="005A694F"/>
    <w:rsid w:val="005B08DF"/>
    <w:rsid w:val="005B1240"/>
    <w:rsid w:val="005B42BA"/>
    <w:rsid w:val="005B4BC7"/>
    <w:rsid w:val="005B5BF3"/>
    <w:rsid w:val="005B5C53"/>
    <w:rsid w:val="005B6ADD"/>
    <w:rsid w:val="005B7C9E"/>
    <w:rsid w:val="005C3869"/>
    <w:rsid w:val="005C3E5A"/>
    <w:rsid w:val="005C5D39"/>
    <w:rsid w:val="005C7CD7"/>
    <w:rsid w:val="005D29C1"/>
    <w:rsid w:val="005D4556"/>
    <w:rsid w:val="005E20F7"/>
    <w:rsid w:val="005E27BE"/>
    <w:rsid w:val="005E35BE"/>
    <w:rsid w:val="005E414A"/>
    <w:rsid w:val="005E47B8"/>
    <w:rsid w:val="005E58F8"/>
    <w:rsid w:val="005F1292"/>
    <w:rsid w:val="005F1675"/>
    <w:rsid w:val="005F2770"/>
    <w:rsid w:val="005F28B4"/>
    <w:rsid w:val="005F2B4A"/>
    <w:rsid w:val="005F4DD4"/>
    <w:rsid w:val="005F5005"/>
    <w:rsid w:val="005F5BB8"/>
    <w:rsid w:val="005F693E"/>
    <w:rsid w:val="005F6AB9"/>
    <w:rsid w:val="0060058F"/>
    <w:rsid w:val="006006F3"/>
    <w:rsid w:val="00601826"/>
    <w:rsid w:val="006028B3"/>
    <w:rsid w:val="0060661E"/>
    <w:rsid w:val="00611583"/>
    <w:rsid w:val="00611AE1"/>
    <w:rsid w:val="006123D1"/>
    <w:rsid w:val="006149B2"/>
    <w:rsid w:val="00615B17"/>
    <w:rsid w:val="00616B86"/>
    <w:rsid w:val="00617526"/>
    <w:rsid w:val="00620CA5"/>
    <w:rsid w:val="00621E2F"/>
    <w:rsid w:val="006230E2"/>
    <w:rsid w:val="00624A9E"/>
    <w:rsid w:val="006256B0"/>
    <w:rsid w:val="00630EAE"/>
    <w:rsid w:val="0063367C"/>
    <w:rsid w:val="0063439B"/>
    <w:rsid w:val="00634553"/>
    <w:rsid w:val="00636125"/>
    <w:rsid w:val="006371F9"/>
    <w:rsid w:val="00637204"/>
    <w:rsid w:val="00640279"/>
    <w:rsid w:val="006407C9"/>
    <w:rsid w:val="0064176E"/>
    <w:rsid w:val="00641D81"/>
    <w:rsid w:val="00641F46"/>
    <w:rsid w:val="00642CCA"/>
    <w:rsid w:val="0064603C"/>
    <w:rsid w:val="0065043C"/>
    <w:rsid w:val="00650F0A"/>
    <w:rsid w:val="00651656"/>
    <w:rsid w:val="00651BA1"/>
    <w:rsid w:val="00653239"/>
    <w:rsid w:val="00654026"/>
    <w:rsid w:val="006549F0"/>
    <w:rsid w:val="00655C98"/>
    <w:rsid w:val="0066054E"/>
    <w:rsid w:val="00663D7C"/>
    <w:rsid w:val="00663F93"/>
    <w:rsid w:val="0066493B"/>
    <w:rsid w:val="00664D3C"/>
    <w:rsid w:val="00666ADC"/>
    <w:rsid w:val="00667E1D"/>
    <w:rsid w:val="00670F92"/>
    <w:rsid w:val="0067246E"/>
    <w:rsid w:val="00674F21"/>
    <w:rsid w:val="00675C64"/>
    <w:rsid w:val="00676171"/>
    <w:rsid w:val="00676D26"/>
    <w:rsid w:val="0068140E"/>
    <w:rsid w:val="00682636"/>
    <w:rsid w:val="006838FE"/>
    <w:rsid w:val="00684F6B"/>
    <w:rsid w:val="006863FA"/>
    <w:rsid w:val="006910AB"/>
    <w:rsid w:val="00691AE3"/>
    <w:rsid w:val="006924A8"/>
    <w:rsid w:val="0069276B"/>
    <w:rsid w:val="00693426"/>
    <w:rsid w:val="00693836"/>
    <w:rsid w:val="006940C4"/>
    <w:rsid w:val="00694A6B"/>
    <w:rsid w:val="0069608D"/>
    <w:rsid w:val="00696287"/>
    <w:rsid w:val="006A0453"/>
    <w:rsid w:val="006A1F83"/>
    <w:rsid w:val="006A2B14"/>
    <w:rsid w:val="006A341E"/>
    <w:rsid w:val="006A3DFB"/>
    <w:rsid w:val="006A3FE9"/>
    <w:rsid w:val="006A4688"/>
    <w:rsid w:val="006A5D4C"/>
    <w:rsid w:val="006A7C37"/>
    <w:rsid w:val="006B08EA"/>
    <w:rsid w:val="006B0D0E"/>
    <w:rsid w:val="006B356E"/>
    <w:rsid w:val="006B36F2"/>
    <w:rsid w:val="006B419C"/>
    <w:rsid w:val="006B462F"/>
    <w:rsid w:val="006B6175"/>
    <w:rsid w:val="006C3FA4"/>
    <w:rsid w:val="006C6370"/>
    <w:rsid w:val="006C7A0F"/>
    <w:rsid w:val="006C7D27"/>
    <w:rsid w:val="006D0599"/>
    <w:rsid w:val="006D2DC5"/>
    <w:rsid w:val="006D3168"/>
    <w:rsid w:val="006D4CE9"/>
    <w:rsid w:val="006D5151"/>
    <w:rsid w:val="006D5943"/>
    <w:rsid w:val="006D6032"/>
    <w:rsid w:val="006D7064"/>
    <w:rsid w:val="006E0D1C"/>
    <w:rsid w:val="006E1632"/>
    <w:rsid w:val="006E4190"/>
    <w:rsid w:val="006E4ADB"/>
    <w:rsid w:val="006E5E43"/>
    <w:rsid w:val="006E5F21"/>
    <w:rsid w:val="006F02BE"/>
    <w:rsid w:val="006F083D"/>
    <w:rsid w:val="006F4906"/>
    <w:rsid w:val="006F5B97"/>
    <w:rsid w:val="006F5BE5"/>
    <w:rsid w:val="006F5E09"/>
    <w:rsid w:val="00700751"/>
    <w:rsid w:val="00701B67"/>
    <w:rsid w:val="007057FD"/>
    <w:rsid w:val="00707322"/>
    <w:rsid w:val="0071002D"/>
    <w:rsid w:val="00710C7C"/>
    <w:rsid w:val="007136A4"/>
    <w:rsid w:val="007136BA"/>
    <w:rsid w:val="00713A0B"/>
    <w:rsid w:val="00713E2C"/>
    <w:rsid w:val="007162F3"/>
    <w:rsid w:val="00717689"/>
    <w:rsid w:val="0072342A"/>
    <w:rsid w:val="00724BBE"/>
    <w:rsid w:val="00725DD2"/>
    <w:rsid w:val="00726E5A"/>
    <w:rsid w:val="00732CCD"/>
    <w:rsid w:val="00736103"/>
    <w:rsid w:val="00742AFD"/>
    <w:rsid w:val="00746957"/>
    <w:rsid w:val="00747008"/>
    <w:rsid w:val="00754B7E"/>
    <w:rsid w:val="00754F51"/>
    <w:rsid w:val="00757347"/>
    <w:rsid w:val="0076015C"/>
    <w:rsid w:val="00762C96"/>
    <w:rsid w:val="00764E81"/>
    <w:rsid w:val="007651C4"/>
    <w:rsid w:val="00765DA8"/>
    <w:rsid w:val="007670E7"/>
    <w:rsid w:val="007670F4"/>
    <w:rsid w:val="0077105C"/>
    <w:rsid w:val="00772EE4"/>
    <w:rsid w:val="007733D6"/>
    <w:rsid w:val="00775534"/>
    <w:rsid w:val="00775684"/>
    <w:rsid w:val="00775732"/>
    <w:rsid w:val="00775D99"/>
    <w:rsid w:val="0077795E"/>
    <w:rsid w:val="0078438E"/>
    <w:rsid w:val="0078451D"/>
    <w:rsid w:val="007904F1"/>
    <w:rsid w:val="007907CE"/>
    <w:rsid w:val="00791085"/>
    <w:rsid w:val="00793B87"/>
    <w:rsid w:val="00794673"/>
    <w:rsid w:val="00795367"/>
    <w:rsid w:val="00795589"/>
    <w:rsid w:val="007A0452"/>
    <w:rsid w:val="007A04C1"/>
    <w:rsid w:val="007A1F0A"/>
    <w:rsid w:val="007A2A2A"/>
    <w:rsid w:val="007A54EB"/>
    <w:rsid w:val="007A693E"/>
    <w:rsid w:val="007A70B7"/>
    <w:rsid w:val="007B06A7"/>
    <w:rsid w:val="007B12CA"/>
    <w:rsid w:val="007B1E22"/>
    <w:rsid w:val="007B318E"/>
    <w:rsid w:val="007B4C55"/>
    <w:rsid w:val="007B77BF"/>
    <w:rsid w:val="007C0BB4"/>
    <w:rsid w:val="007C3371"/>
    <w:rsid w:val="007C3A9A"/>
    <w:rsid w:val="007C4CD4"/>
    <w:rsid w:val="007C675E"/>
    <w:rsid w:val="007C6F40"/>
    <w:rsid w:val="007D22F6"/>
    <w:rsid w:val="007D302B"/>
    <w:rsid w:val="007D472E"/>
    <w:rsid w:val="007D5A60"/>
    <w:rsid w:val="007D60A1"/>
    <w:rsid w:val="007D77E5"/>
    <w:rsid w:val="007E16C5"/>
    <w:rsid w:val="007E1C7B"/>
    <w:rsid w:val="007E1EFE"/>
    <w:rsid w:val="007E1FB9"/>
    <w:rsid w:val="007E4512"/>
    <w:rsid w:val="007E5E87"/>
    <w:rsid w:val="007E6A5A"/>
    <w:rsid w:val="007E7719"/>
    <w:rsid w:val="007E7AEB"/>
    <w:rsid w:val="007F4AD7"/>
    <w:rsid w:val="007F505A"/>
    <w:rsid w:val="007F5237"/>
    <w:rsid w:val="007F6444"/>
    <w:rsid w:val="00801099"/>
    <w:rsid w:val="00801AFF"/>
    <w:rsid w:val="008032CD"/>
    <w:rsid w:val="008037B5"/>
    <w:rsid w:val="00804085"/>
    <w:rsid w:val="0080486D"/>
    <w:rsid w:val="008048C0"/>
    <w:rsid w:val="00804F81"/>
    <w:rsid w:val="00810193"/>
    <w:rsid w:val="00811EBE"/>
    <w:rsid w:val="0081214C"/>
    <w:rsid w:val="008134FC"/>
    <w:rsid w:val="0081359C"/>
    <w:rsid w:val="00814420"/>
    <w:rsid w:val="00815BF2"/>
    <w:rsid w:val="00816521"/>
    <w:rsid w:val="008202DD"/>
    <w:rsid w:val="008229F0"/>
    <w:rsid w:val="00823D39"/>
    <w:rsid w:val="008242F2"/>
    <w:rsid w:val="0082452F"/>
    <w:rsid w:val="0082461C"/>
    <w:rsid w:val="00824A3D"/>
    <w:rsid w:val="008265EE"/>
    <w:rsid w:val="0082736B"/>
    <w:rsid w:val="008273B1"/>
    <w:rsid w:val="00830D86"/>
    <w:rsid w:val="00831726"/>
    <w:rsid w:val="008317A9"/>
    <w:rsid w:val="008320D9"/>
    <w:rsid w:val="00833CAA"/>
    <w:rsid w:val="0083646D"/>
    <w:rsid w:val="008404C0"/>
    <w:rsid w:val="00847AD4"/>
    <w:rsid w:val="00850C8E"/>
    <w:rsid w:val="00852E22"/>
    <w:rsid w:val="0085524C"/>
    <w:rsid w:val="00856C8E"/>
    <w:rsid w:val="008576A2"/>
    <w:rsid w:val="00860EF3"/>
    <w:rsid w:val="008630A1"/>
    <w:rsid w:val="00863482"/>
    <w:rsid w:val="00863BCA"/>
    <w:rsid w:val="00864BF4"/>
    <w:rsid w:val="008656FF"/>
    <w:rsid w:val="00870B85"/>
    <w:rsid w:val="00870BF3"/>
    <w:rsid w:val="00872987"/>
    <w:rsid w:val="0087333E"/>
    <w:rsid w:val="008803BC"/>
    <w:rsid w:val="0088146B"/>
    <w:rsid w:val="00882BFE"/>
    <w:rsid w:val="008836F0"/>
    <w:rsid w:val="008837FF"/>
    <w:rsid w:val="008860AB"/>
    <w:rsid w:val="00886C45"/>
    <w:rsid w:val="0088700B"/>
    <w:rsid w:val="008876E2"/>
    <w:rsid w:val="00890A13"/>
    <w:rsid w:val="008920B4"/>
    <w:rsid w:val="00892E32"/>
    <w:rsid w:val="0089305C"/>
    <w:rsid w:val="00896539"/>
    <w:rsid w:val="00896657"/>
    <w:rsid w:val="00897476"/>
    <w:rsid w:val="008A1D8D"/>
    <w:rsid w:val="008A2CDC"/>
    <w:rsid w:val="008A58D3"/>
    <w:rsid w:val="008A63B7"/>
    <w:rsid w:val="008A775C"/>
    <w:rsid w:val="008B1439"/>
    <w:rsid w:val="008B2697"/>
    <w:rsid w:val="008B29B4"/>
    <w:rsid w:val="008B2C25"/>
    <w:rsid w:val="008B2D1C"/>
    <w:rsid w:val="008B43E5"/>
    <w:rsid w:val="008B45D3"/>
    <w:rsid w:val="008C0D2C"/>
    <w:rsid w:val="008C1FD2"/>
    <w:rsid w:val="008C3989"/>
    <w:rsid w:val="008C4F40"/>
    <w:rsid w:val="008C5104"/>
    <w:rsid w:val="008C6736"/>
    <w:rsid w:val="008C6AA7"/>
    <w:rsid w:val="008D2313"/>
    <w:rsid w:val="008D2901"/>
    <w:rsid w:val="008D4378"/>
    <w:rsid w:val="008D58BF"/>
    <w:rsid w:val="008E0263"/>
    <w:rsid w:val="008E0B7F"/>
    <w:rsid w:val="008E0CEF"/>
    <w:rsid w:val="008E5054"/>
    <w:rsid w:val="008E7488"/>
    <w:rsid w:val="008E785F"/>
    <w:rsid w:val="008F098F"/>
    <w:rsid w:val="008F0D36"/>
    <w:rsid w:val="008F1F20"/>
    <w:rsid w:val="008F2446"/>
    <w:rsid w:val="008F354F"/>
    <w:rsid w:val="008F3E7D"/>
    <w:rsid w:val="008F4C6C"/>
    <w:rsid w:val="008F4E23"/>
    <w:rsid w:val="008F5029"/>
    <w:rsid w:val="008F54DF"/>
    <w:rsid w:val="008F622A"/>
    <w:rsid w:val="008F6368"/>
    <w:rsid w:val="008F767B"/>
    <w:rsid w:val="0090092A"/>
    <w:rsid w:val="00900E8E"/>
    <w:rsid w:val="00902D11"/>
    <w:rsid w:val="00910777"/>
    <w:rsid w:val="00910B6D"/>
    <w:rsid w:val="00910FDD"/>
    <w:rsid w:val="00913CF1"/>
    <w:rsid w:val="00914060"/>
    <w:rsid w:val="009143AA"/>
    <w:rsid w:val="00914E4F"/>
    <w:rsid w:val="00915113"/>
    <w:rsid w:val="00916B8E"/>
    <w:rsid w:val="0091763E"/>
    <w:rsid w:val="0091764D"/>
    <w:rsid w:val="00917C30"/>
    <w:rsid w:val="009200BC"/>
    <w:rsid w:val="00920184"/>
    <w:rsid w:val="009240F6"/>
    <w:rsid w:val="009270F7"/>
    <w:rsid w:val="009308F2"/>
    <w:rsid w:val="0093091E"/>
    <w:rsid w:val="00931FD0"/>
    <w:rsid w:val="009347AB"/>
    <w:rsid w:val="009350E7"/>
    <w:rsid w:val="00935545"/>
    <w:rsid w:val="0094194A"/>
    <w:rsid w:val="00945362"/>
    <w:rsid w:val="00945DFF"/>
    <w:rsid w:val="00946428"/>
    <w:rsid w:val="009504AE"/>
    <w:rsid w:val="00952D66"/>
    <w:rsid w:val="00952E16"/>
    <w:rsid w:val="0095385F"/>
    <w:rsid w:val="00953E05"/>
    <w:rsid w:val="0095584D"/>
    <w:rsid w:val="00955B3C"/>
    <w:rsid w:val="009574FB"/>
    <w:rsid w:val="00961F1C"/>
    <w:rsid w:val="00962CDA"/>
    <w:rsid w:val="009650A1"/>
    <w:rsid w:val="009655FD"/>
    <w:rsid w:val="009662AB"/>
    <w:rsid w:val="009668D3"/>
    <w:rsid w:val="00967ABD"/>
    <w:rsid w:val="00970B5E"/>
    <w:rsid w:val="00973499"/>
    <w:rsid w:val="00973CA5"/>
    <w:rsid w:val="00974799"/>
    <w:rsid w:val="009751ED"/>
    <w:rsid w:val="00977099"/>
    <w:rsid w:val="00984748"/>
    <w:rsid w:val="00984B2F"/>
    <w:rsid w:val="00984FDD"/>
    <w:rsid w:val="00990024"/>
    <w:rsid w:val="00990D9D"/>
    <w:rsid w:val="00992184"/>
    <w:rsid w:val="00994A4F"/>
    <w:rsid w:val="00996A66"/>
    <w:rsid w:val="00997DF6"/>
    <w:rsid w:val="009A29F1"/>
    <w:rsid w:val="009A3E99"/>
    <w:rsid w:val="009A3FBD"/>
    <w:rsid w:val="009A4B44"/>
    <w:rsid w:val="009B2314"/>
    <w:rsid w:val="009B262C"/>
    <w:rsid w:val="009B2E51"/>
    <w:rsid w:val="009B37B8"/>
    <w:rsid w:val="009B408A"/>
    <w:rsid w:val="009B51A5"/>
    <w:rsid w:val="009B5937"/>
    <w:rsid w:val="009B5EF7"/>
    <w:rsid w:val="009C0533"/>
    <w:rsid w:val="009C1494"/>
    <w:rsid w:val="009C1920"/>
    <w:rsid w:val="009C1C4A"/>
    <w:rsid w:val="009C361D"/>
    <w:rsid w:val="009C37E4"/>
    <w:rsid w:val="009C5F3F"/>
    <w:rsid w:val="009C70DD"/>
    <w:rsid w:val="009D0847"/>
    <w:rsid w:val="009D0F29"/>
    <w:rsid w:val="009D21D9"/>
    <w:rsid w:val="009D3C58"/>
    <w:rsid w:val="009E087C"/>
    <w:rsid w:val="009E0D58"/>
    <w:rsid w:val="009E0E3B"/>
    <w:rsid w:val="009E1AEA"/>
    <w:rsid w:val="009E2368"/>
    <w:rsid w:val="009E28E9"/>
    <w:rsid w:val="009E446E"/>
    <w:rsid w:val="009E4B27"/>
    <w:rsid w:val="009E5565"/>
    <w:rsid w:val="009E5ED9"/>
    <w:rsid w:val="009E6243"/>
    <w:rsid w:val="009E6E86"/>
    <w:rsid w:val="009F144D"/>
    <w:rsid w:val="009F172B"/>
    <w:rsid w:val="009F219D"/>
    <w:rsid w:val="009F37EC"/>
    <w:rsid w:val="009F4933"/>
    <w:rsid w:val="009F7C14"/>
    <w:rsid w:val="00A00582"/>
    <w:rsid w:val="00A016A1"/>
    <w:rsid w:val="00A01DB5"/>
    <w:rsid w:val="00A02CB3"/>
    <w:rsid w:val="00A036AD"/>
    <w:rsid w:val="00A0399F"/>
    <w:rsid w:val="00A03CDC"/>
    <w:rsid w:val="00A05C24"/>
    <w:rsid w:val="00A07A93"/>
    <w:rsid w:val="00A107DB"/>
    <w:rsid w:val="00A11F90"/>
    <w:rsid w:val="00A1211B"/>
    <w:rsid w:val="00A1259F"/>
    <w:rsid w:val="00A130DA"/>
    <w:rsid w:val="00A1346F"/>
    <w:rsid w:val="00A1496A"/>
    <w:rsid w:val="00A14A96"/>
    <w:rsid w:val="00A160EF"/>
    <w:rsid w:val="00A16141"/>
    <w:rsid w:val="00A16BC2"/>
    <w:rsid w:val="00A20133"/>
    <w:rsid w:val="00A20608"/>
    <w:rsid w:val="00A22070"/>
    <w:rsid w:val="00A245FB"/>
    <w:rsid w:val="00A255B2"/>
    <w:rsid w:val="00A27765"/>
    <w:rsid w:val="00A31814"/>
    <w:rsid w:val="00A36979"/>
    <w:rsid w:val="00A3798A"/>
    <w:rsid w:val="00A40F22"/>
    <w:rsid w:val="00A42B28"/>
    <w:rsid w:val="00A43F49"/>
    <w:rsid w:val="00A4402E"/>
    <w:rsid w:val="00A45767"/>
    <w:rsid w:val="00A458AD"/>
    <w:rsid w:val="00A46F30"/>
    <w:rsid w:val="00A472C7"/>
    <w:rsid w:val="00A50130"/>
    <w:rsid w:val="00A50F97"/>
    <w:rsid w:val="00A51A41"/>
    <w:rsid w:val="00A54283"/>
    <w:rsid w:val="00A54C41"/>
    <w:rsid w:val="00A55608"/>
    <w:rsid w:val="00A561E8"/>
    <w:rsid w:val="00A56FDE"/>
    <w:rsid w:val="00A572D1"/>
    <w:rsid w:val="00A604D7"/>
    <w:rsid w:val="00A62C4F"/>
    <w:rsid w:val="00A63EB9"/>
    <w:rsid w:val="00A6416F"/>
    <w:rsid w:val="00A64DC4"/>
    <w:rsid w:val="00A658FE"/>
    <w:rsid w:val="00A6592F"/>
    <w:rsid w:val="00A65A38"/>
    <w:rsid w:val="00A66D7B"/>
    <w:rsid w:val="00A72B76"/>
    <w:rsid w:val="00A72F0F"/>
    <w:rsid w:val="00A744DC"/>
    <w:rsid w:val="00A801B7"/>
    <w:rsid w:val="00A80977"/>
    <w:rsid w:val="00A81658"/>
    <w:rsid w:val="00A8278D"/>
    <w:rsid w:val="00A84A44"/>
    <w:rsid w:val="00A852DA"/>
    <w:rsid w:val="00A8537D"/>
    <w:rsid w:val="00A86426"/>
    <w:rsid w:val="00A86595"/>
    <w:rsid w:val="00A87ADC"/>
    <w:rsid w:val="00A912BD"/>
    <w:rsid w:val="00A91CF2"/>
    <w:rsid w:val="00A91DFE"/>
    <w:rsid w:val="00A9217D"/>
    <w:rsid w:val="00A94A18"/>
    <w:rsid w:val="00A94A58"/>
    <w:rsid w:val="00A94B3A"/>
    <w:rsid w:val="00A9631B"/>
    <w:rsid w:val="00A96424"/>
    <w:rsid w:val="00A97941"/>
    <w:rsid w:val="00AA015A"/>
    <w:rsid w:val="00AA0371"/>
    <w:rsid w:val="00AA1D66"/>
    <w:rsid w:val="00AA2828"/>
    <w:rsid w:val="00AA4165"/>
    <w:rsid w:val="00AA4CC9"/>
    <w:rsid w:val="00AA6973"/>
    <w:rsid w:val="00AB0126"/>
    <w:rsid w:val="00AB05DC"/>
    <w:rsid w:val="00AB355D"/>
    <w:rsid w:val="00AB3B6B"/>
    <w:rsid w:val="00AC1149"/>
    <w:rsid w:val="00AC2BB4"/>
    <w:rsid w:val="00AC4B0D"/>
    <w:rsid w:val="00AC5247"/>
    <w:rsid w:val="00AC73E5"/>
    <w:rsid w:val="00AC7A68"/>
    <w:rsid w:val="00AD0C5A"/>
    <w:rsid w:val="00AD33B6"/>
    <w:rsid w:val="00AD3BDC"/>
    <w:rsid w:val="00AD4E1C"/>
    <w:rsid w:val="00AD63A6"/>
    <w:rsid w:val="00AD719D"/>
    <w:rsid w:val="00AD71BD"/>
    <w:rsid w:val="00AD7831"/>
    <w:rsid w:val="00AD7960"/>
    <w:rsid w:val="00AE174F"/>
    <w:rsid w:val="00AE590C"/>
    <w:rsid w:val="00AE7916"/>
    <w:rsid w:val="00AF0CDD"/>
    <w:rsid w:val="00AF2063"/>
    <w:rsid w:val="00AF270A"/>
    <w:rsid w:val="00AF4078"/>
    <w:rsid w:val="00AF472F"/>
    <w:rsid w:val="00AF4C6D"/>
    <w:rsid w:val="00AF6716"/>
    <w:rsid w:val="00B01745"/>
    <w:rsid w:val="00B01FE5"/>
    <w:rsid w:val="00B02345"/>
    <w:rsid w:val="00B03D8A"/>
    <w:rsid w:val="00B048D3"/>
    <w:rsid w:val="00B05335"/>
    <w:rsid w:val="00B0747F"/>
    <w:rsid w:val="00B135B2"/>
    <w:rsid w:val="00B15B23"/>
    <w:rsid w:val="00B174CC"/>
    <w:rsid w:val="00B174D9"/>
    <w:rsid w:val="00B17BE1"/>
    <w:rsid w:val="00B230B0"/>
    <w:rsid w:val="00B23AAA"/>
    <w:rsid w:val="00B258E2"/>
    <w:rsid w:val="00B264A7"/>
    <w:rsid w:val="00B266E3"/>
    <w:rsid w:val="00B336F6"/>
    <w:rsid w:val="00B342FA"/>
    <w:rsid w:val="00B37962"/>
    <w:rsid w:val="00B41A9B"/>
    <w:rsid w:val="00B41F92"/>
    <w:rsid w:val="00B42882"/>
    <w:rsid w:val="00B429F5"/>
    <w:rsid w:val="00B46629"/>
    <w:rsid w:val="00B516A2"/>
    <w:rsid w:val="00B51738"/>
    <w:rsid w:val="00B51E48"/>
    <w:rsid w:val="00B52B8C"/>
    <w:rsid w:val="00B54AEA"/>
    <w:rsid w:val="00B54D31"/>
    <w:rsid w:val="00B60777"/>
    <w:rsid w:val="00B60A9F"/>
    <w:rsid w:val="00B60E7B"/>
    <w:rsid w:val="00B613FD"/>
    <w:rsid w:val="00B63FA6"/>
    <w:rsid w:val="00B64938"/>
    <w:rsid w:val="00B64EFE"/>
    <w:rsid w:val="00B66285"/>
    <w:rsid w:val="00B671F5"/>
    <w:rsid w:val="00B72C09"/>
    <w:rsid w:val="00B7424E"/>
    <w:rsid w:val="00B74A11"/>
    <w:rsid w:val="00B76DA4"/>
    <w:rsid w:val="00B80F76"/>
    <w:rsid w:val="00B840A0"/>
    <w:rsid w:val="00B84A0A"/>
    <w:rsid w:val="00B865A3"/>
    <w:rsid w:val="00B90A64"/>
    <w:rsid w:val="00B91A7E"/>
    <w:rsid w:val="00B92950"/>
    <w:rsid w:val="00B94EE1"/>
    <w:rsid w:val="00B951B3"/>
    <w:rsid w:val="00B97551"/>
    <w:rsid w:val="00BA2065"/>
    <w:rsid w:val="00BA209B"/>
    <w:rsid w:val="00BA2971"/>
    <w:rsid w:val="00BA4167"/>
    <w:rsid w:val="00BA5380"/>
    <w:rsid w:val="00BA5B16"/>
    <w:rsid w:val="00BA69EC"/>
    <w:rsid w:val="00BA763A"/>
    <w:rsid w:val="00BB3461"/>
    <w:rsid w:val="00BB6071"/>
    <w:rsid w:val="00BB6425"/>
    <w:rsid w:val="00BB699A"/>
    <w:rsid w:val="00BC0A3C"/>
    <w:rsid w:val="00BC1A5E"/>
    <w:rsid w:val="00BC5D78"/>
    <w:rsid w:val="00BC61D3"/>
    <w:rsid w:val="00BC6569"/>
    <w:rsid w:val="00BD14D9"/>
    <w:rsid w:val="00BD617F"/>
    <w:rsid w:val="00BD6363"/>
    <w:rsid w:val="00BD6B41"/>
    <w:rsid w:val="00BD7E82"/>
    <w:rsid w:val="00BE377C"/>
    <w:rsid w:val="00BE73F1"/>
    <w:rsid w:val="00BE779A"/>
    <w:rsid w:val="00BE7EE8"/>
    <w:rsid w:val="00BF4AFC"/>
    <w:rsid w:val="00C02F94"/>
    <w:rsid w:val="00C04C0C"/>
    <w:rsid w:val="00C10012"/>
    <w:rsid w:val="00C10A39"/>
    <w:rsid w:val="00C122B6"/>
    <w:rsid w:val="00C12797"/>
    <w:rsid w:val="00C131E3"/>
    <w:rsid w:val="00C14676"/>
    <w:rsid w:val="00C146D8"/>
    <w:rsid w:val="00C15536"/>
    <w:rsid w:val="00C166BF"/>
    <w:rsid w:val="00C20289"/>
    <w:rsid w:val="00C211FF"/>
    <w:rsid w:val="00C2216A"/>
    <w:rsid w:val="00C23635"/>
    <w:rsid w:val="00C2472D"/>
    <w:rsid w:val="00C2560F"/>
    <w:rsid w:val="00C26073"/>
    <w:rsid w:val="00C260F9"/>
    <w:rsid w:val="00C26610"/>
    <w:rsid w:val="00C26DB8"/>
    <w:rsid w:val="00C3163F"/>
    <w:rsid w:val="00C34154"/>
    <w:rsid w:val="00C35AEF"/>
    <w:rsid w:val="00C4082D"/>
    <w:rsid w:val="00C40BCB"/>
    <w:rsid w:val="00C4401F"/>
    <w:rsid w:val="00C45497"/>
    <w:rsid w:val="00C461D2"/>
    <w:rsid w:val="00C46607"/>
    <w:rsid w:val="00C51747"/>
    <w:rsid w:val="00C52188"/>
    <w:rsid w:val="00C55490"/>
    <w:rsid w:val="00C5763D"/>
    <w:rsid w:val="00C600AC"/>
    <w:rsid w:val="00C62369"/>
    <w:rsid w:val="00C6577A"/>
    <w:rsid w:val="00C6618B"/>
    <w:rsid w:val="00C666F7"/>
    <w:rsid w:val="00C6717C"/>
    <w:rsid w:val="00C67682"/>
    <w:rsid w:val="00C7043D"/>
    <w:rsid w:val="00C7070F"/>
    <w:rsid w:val="00C70F0F"/>
    <w:rsid w:val="00C71DDB"/>
    <w:rsid w:val="00C71E0D"/>
    <w:rsid w:val="00C74743"/>
    <w:rsid w:val="00C75684"/>
    <w:rsid w:val="00C759F6"/>
    <w:rsid w:val="00C76348"/>
    <w:rsid w:val="00C8215F"/>
    <w:rsid w:val="00C84367"/>
    <w:rsid w:val="00C84F4A"/>
    <w:rsid w:val="00C858F7"/>
    <w:rsid w:val="00C85920"/>
    <w:rsid w:val="00C87219"/>
    <w:rsid w:val="00C91101"/>
    <w:rsid w:val="00C92577"/>
    <w:rsid w:val="00C931BA"/>
    <w:rsid w:val="00C93FFD"/>
    <w:rsid w:val="00C94B76"/>
    <w:rsid w:val="00C96CBC"/>
    <w:rsid w:val="00C978B0"/>
    <w:rsid w:val="00C97AC6"/>
    <w:rsid w:val="00CA134D"/>
    <w:rsid w:val="00CA29E7"/>
    <w:rsid w:val="00CA3E5A"/>
    <w:rsid w:val="00CA4304"/>
    <w:rsid w:val="00CA47FF"/>
    <w:rsid w:val="00CA5552"/>
    <w:rsid w:val="00CB3139"/>
    <w:rsid w:val="00CB3445"/>
    <w:rsid w:val="00CB42F1"/>
    <w:rsid w:val="00CB4338"/>
    <w:rsid w:val="00CB50A7"/>
    <w:rsid w:val="00CB5C3D"/>
    <w:rsid w:val="00CB62ED"/>
    <w:rsid w:val="00CC0C15"/>
    <w:rsid w:val="00CC222B"/>
    <w:rsid w:val="00CC246F"/>
    <w:rsid w:val="00CC31F6"/>
    <w:rsid w:val="00CC46FA"/>
    <w:rsid w:val="00CC507C"/>
    <w:rsid w:val="00CC51AF"/>
    <w:rsid w:val="00CC53CE"/>
    <w:rsid w:val="00CC6371"/>
    <w:rsid w:val="00CD36E5"/>
    <w:rsid w:val="00CD3DF6"/>
    <w:rsid w:val="00CD5F59"/>
    <w:rsid w:val="00CD6DC2"/>
    <w:rsid w:val="00CE0ABE"/>
    <w:rsid w:val="00CE3345"/>
    <w:rsid w:val="00CE69A1"/>
    <w:rsid w:val="00CE6EBF"/>
    <w:rsid w:val="00CF0762"/>
    <w:rsid w:val="00CF1385"/>
    <w:rsid w:val="00CF173F"/>
    <w:rsid w:val="00CF24D1"/>
    <w:rsid w:val="00CF2579"/>
    <w:rsid w:val="00CF30E6"/>
    <w:rsid w:val="00CF312B"/>
    <w:rsid w:val="00CF3ED2"/>
    <w:rsid w:val="00CF649C"/>
    <w:rsid w:val="00CF68C9"/>
    <w:rsid w:val="00CF742E"/>
    <w:rsid w:val="00CF7B47"/>
    <w:rsid w:val="00D002C8"/>
    <w:rsid w:val="00D00326"/>
    <w:rsid w:val="00D00AC8"/>
    <w:rsid w:val="00D01C3C"/>
    <w:rsid w:val="00D05814"/>
    <w:rsid w:val="00D05D54"/>
    <w:rsid w:val="00D063FE"/>
    <w:rsid w:val="00D110D0"/>
    <w:rsid w:val="00D12460"/>
    <w:rsid w:val="00D130AE"/>
    <w:rsid w:val="00D131D4"/>
    <w:rsid w:val="00D137F6"/>
    <w:rsid w:val="00D14339"/>
    <w:rsid w:val="00D16428"/>
    <w:rsid w:val="00D170F2"/>
    <w:rsid w:val="00D1764F"/>
    <w:rsid w:val="00D200EE"/>
    <w:rsid w:val="00D2388D"/>
    <w:rsid w:val="00D24B3E"/>
    <w:rsid w:val="00D24FB5"/>
    <w:rsid w:val="00D25570"/>
    <w:rsid w:val="00D27AAE"/>
    <w:rsid w:val="00D37BB7"/>
    <w:rsid w:val="00D41C5B"/>
    <w:rsid w:val="00D41E84"/>
    <w:rsid w:val="00D43278"/>
    <w:rsid w:val="00D505F3"/>
    <w:rsid w:val="00D52386"/>
    <w:rsid w:val="00D52BAA"/>
    <w:rsid w:val="00D54FC0"/>
    <w:rsid w:val="00D558AE"/>
    <w:rsid w:val="00D55B70"/>
    <w:rsid w:val="00D5760F"/>
    <w:rsid w:val="00D609D3"/>
    <w:rsid w:val="00D639BB"/>
    <w:rsid w:val="00D63E82"/>
    <w:rsid w:val="00D67CAF"/>
    <w:rsid w:val="00D71AC6"/>
    <w:rsid w:val="00D727B3"/>
    <w:rsid w:val="00D7467D"/>
    <w:rsid w:val="00D7755D"/>
    <w:rsid w:val="00D8071D"/>
    <w:rsid w:val="00D81584"/>
    <w:rsid w:val="00D81FD8"/>
    <w:rsid w:val="00D82168"/>
    <w:rsid w:val="00D84B36"/>
    <w:rsid w:val="00D866A0"/>
    <w:rsid w:val="00D916D7"/>
    <w:rsid w:val="00D92572"/>
    <w:rsid w:val="00D9259E"/>
    <w:rsid w:val="00D9299E"/>
    <w:rsid w:val="00D93802"/>
    <w:rsid w:val="00DA1EBF"/>
    <w:rsid w:val="00DA2142"/>
    <w:rsid w:val="00DA2348"/>
    <w:rsid w:val="00DA2A9A"/>
    <w:rsid w:val="00DA3C33"/>
    <w:rsid w:val="00DA3F00"/>
    <w:rsid w:val="00DA6BAC"/>
    <w:rsid w:val="00DB0E49"/>
    <w:rsid w:val="00DB20D2"/>
    <w:rsid w:val="00DB21DF"/>
    <w:rsid w:val="00DB308A"/>
    <w:rsid w:val="00DB5566"/>
    <w:rsid w:val="00DB6916"/>
    <w:rsid w:val="00DB6BCD"/>
    <w:rsid w:val="00DC2A18"/>
    <w:rsid w:val="00DC2C23"/>
    <w:rsid w:val="00DC3C79"/>
    <w:rsid w:val="00DC543B"/>
    <w:rsid w:val="00DD07BC"/>
    <w:rsid w:val="00DD0BEA"/>
    <w:rsid w:val="00DD6C99"/>
    <w:rsid w:val="00DD75A6"/>
    <w:rsid w:val="00DE04A6"/>
    <w:rsid w:val="00DE1E6F"/>
    <w:rsid w:val="00DE219A"/>
    <w:rsid w:val="00DE2FD4"/>
    <w:rsid w:val="00DE49A7"/>
    <w:rsid w:val="00DE4B73"/>
    <w:rsid w:val="00DE5021"/>
    <w:rsid w:val="00DE596F"/>
    <w:rsid w:val="00DE6B4B"/>
    <w:rsid w:val="00DE794B"/>
    <w:rsid w:val="00DF005D"/>
    <w:rsid w:val="00DF094C"/>
    <w:rsid w:val="00DF3493"/>
    <w:rsid w:val="00DF381B"/>
    <w:rsid w:val="00DF4631"/>
    <w:rsid w:val="00DF4AC7"/>
    <w:rsid w:val="00DF51DE"/>
    <w:rsid w:val="00DF62BC"/>
    <w:rsid w:val="00DF77E8"/>
    <w:rsid w:val="00E006A5"/>
    <w:rsid w:val="00E030ED"/>
    <w:rsid w:val="00E05665"/>
    <w:rsid w:val="00E079BF"/>
    <w:rsid w:val="00E10F92"/>
    <w:rsid w:val="00E1132A"/>
    <w:rsid w:val="00E120CD"/>
    <w:rsid w:val="00E13EA9"/>
    <w:rsid w:val="00E14069"/>
    <w:rsid w:val="00E141AF"/>
    <w:rsid w:val="00E14C94"/>
    <w:rsid w:val="00E15C8A"/>
    <w:rsid w:val="00E16B3D"/>
    <w:rsid w:val="00E16D3A"/>
    <w:rsid w:val="00E17077"/>
    <w:rsid w:val="00E202A8"/>
    <w:rsid w:val="00E206BE"/>
    <w:rsid w:val="00E206D1"/>
    <w:rsid w:val="00E24AFB"/>
    <w:rsid w:val="00E263F8"/>
    <w:rsid w:val="00E2714F"/>
    <w:rsid w:val="00E2725C"/>
    <w:rsid w:val="00E3175C"/>
    <w:rsid w:val="00E3188C"/>
    <w:rsid w:val="00E32055"/>
    <w:rsid w:val="00E32298"/>
    <w:rsid w:val="00E36B6A"/>
    <w:rsid w:val="00E37992"/>
    <w:rsid w:val="00E41434"/>
    <w:rsid w:val="00E4683F"/>
    <w:rsid w:val="00E50A1D"/>
    <w:rsid w:val="00E52657"/>
    <w:rsid w:val="00E52C48"/>
    <w:rsid w:val="00E52EDC"/>
    <w:rsid w:val="00E54B86"/>
    <w:rsid w:val="00E54BA0"/>
    <w:rsid w:val="00E55350"/>
    <w:rsid w:val="00E561E5"/>
    <w:rsid w:val="00E57A66"/>
    <w:rsid w:val="00E60970"/>
    <w:rsid w:val="00E613D2"/>
    <w:rsid w:val="00E627CF"/>
    <w:rsid w:val="00E63914"/>
    <w:rsid w:val="00E64689"/>
    <w:rsid w:val="00E65B11"/>
    <w:rsid w:val="00E66DD1"/>
    <w:rsid w:val="00E72D1F"/>
    <w:rsid w:val="00E73FE0"/>
    <w:rsid w:val="00E77973"/>
    <w:rsid w:val="00E779C7"/>
    <w:rsid w:val="00E81755"/>
    <w:rsid w:val="00E84612"/>
    <w:rsid w:val="00E85379"/>
    <w:rsid w:val="00E86BA7"/>
    <w:rsid w:val="00E92E79"/>
    <w:rsid w:val="00E948C0"/>
    <w:rsid w:val="00E9501A"/>
    <w:rsid w:val="00E962CD"/>
    <w:rsid w:val="00E963C8"/>
    <w:rsid w:val="00E96682"/>
    <w:rsid w:val="00EA0F6F"/>
    <w:rsid w:val="00EA1DE8"/>
    <w:rsid w:val="00EA3D62"/>
    <w:rsid w:val="00EA449E"/>
    <w:rsid w:val="00EA47ED"/>
    <w:rsid w:val="00EA50FD"/>
    <w:rsid w:val="00EA5DDD"/>
    <w:rsid w:val="00EA6303"/>
    <w:rsid w:val="00EA68C4"/>
    <w:rsid w:val="00EB06CB"/>
    <w:rsid w:val="00EB1948"/>
    <w:rsid w:val="00EB1F6F"/>
    <w:rsid w:val="00EB381B"/>
    <w:rsid w:val="00EB3B9E"/>
    <w:rsid w:val="00EB4496"/>
    <w:rsid w:val="00EC0A18"/>
    <w:rsid w:val="00EC67B1"/>
    <w:rsid w:val="00EC708D"/>
    <w:rsid w:val="00ED0586"/>
    <w:rsid w:val="00ED0B09"/>
    <w:rsid w:val="00ED1EAF"/>
    <w:rsid w:val="00ED49E4"/>
    <w:rsid w:val="00ED5D88"/>
    <w:rsid w:val="00ED6DA7"/>
    <w:rsid w:val="00ED7EC1"/>
    <w:rsid w:val="00EE1E57"/>
    <w:rsid w:val="00EE3AE5"/>
    <w:rsid w:val="00EE570F"/>
    <w:rsid w:val="00EE5DE5"/>
    <w:rsid w:val="00EE763D"/>
    <w:rsid w:val="00EF19B3"/>
    <w:rsid w:val="00EF25A3"/>
    <w:rsid w:val="00EF52FA"/>
    <w:rsid w:val="00EF7E88"/>
    <w:rsid w:val="00F012C5"/>
    <w:rsid w:val="00F015CB"/>
    <w:rsid w:val="00F01E77"/>
    <w:rsid w:val="00F02163"/>
    <w:rsid w:val="00F051A9"/>
    <w:rsid w:val="00F113E3"/>
    <w:rsid w:val="00F11653"/>
    <w:rsid w:val="00F1193B"/>
    <w:rsid w:val="00F11F4C"/>
    <w:rsid w:val="00F12447"/>
    <w:rsid w:val="00F173FA"/>
    <w:rsid w:val="00F17AB5"/>
    <w:rsid w:val="00F2071F"/>
    <w:rsid w:val="00F2298F"/>
    <w:rsid w:val="00F22B1D"/>
    <w:rsid w:val="00F23EE7"/>
    <w:rsid w:val="00F25516"/>
    <w:rsid w:val="00F26014"/>
    <w:rsid w:val="00F26DFD"/>
    <w:rsid w:val="00F308E3"/>
    <w:rsid w:val="00F32759"/>
    <w:rsid w:val="00F338B2"/>
    <w:rsid w:val="00F3517A"/>
    <w:rsid w:val="00F379D8"/>
    <w:rsid w:val="00F405D4"/>
    <w:rsid w:val="00F45245"/>
    <w:rsid w:val="00F452F4"/>
    <w:rsid w:val="00F46BE2"/>
    <w:rsid w:val="00F4715E"/>
    <w:rsid w:val="00F50E98"/>
    <w:rsid w:val="00F579FA"/>
    <w:rsid w:val="00F6111C"/>
    <w:rsid w:val="00F61772"/>
    <w:rsid w:val="00F61A47"/>
    <w:rsid w:val="00F62D3D"/>
    <w:rsid w:val="00F63FBF"/>
    <w:rsid w:val="00F6409D"/>
    <w:rsid w:val="00F6520C"/>
    <w:rsid w:val="00F66EBC"/>
    <w:rsid w:val="00F67855"/>
    <w:rsid w:val="00F705F4"/>
    <w:rsid w:val="00F72BA0"/>
    <w:rsid w:val="00F7479E"/>
    <w:rsid w:val="00F7573F"/>
    <w:rsid w:val="00F7608D"/>
    <w:rsid w:val="00F80166"/>
    <w:rsid w:val="00F80172"/>
    <w:rsid w:val="00F808ED"/>
    <w:rsid w:val="00F80AE8"/>
    <w:rsid w:val="00F81C91"/>
    <w:rsid w:val="00F83047"/>
    <w:rsid w:val="00F83B1A"/>
    <w:rsid w:val="00F90610"/>
    <w:rsid w:val="00F91321"/>
    <w:rsid w:val="00F951C5"/>
    <w:rsid w:val="00F95E67"/>
    <w:rsid w:val="00F95FA4"/>
    <w:rsid w:val="00F96027"/>
    <w:rsid w:val="00F96DB2"/>
    <w:rsid w:val="00F97DDB"/>
    <w:rsid w:val="00FA1597"/>
    <w:rsid w:val="00FA28E3"/>
    <w:rsid w:val="00FA2CE7"/>
    <w:rsid w:val="00FA651B"/>
    <w:rsid w:val="00FA6B84"/>
    <w:rsid w:val="00FB124F"/>
    <w:rsid w:val="00FB22FD"/>
    <w:rsid w:val="00FB3D07"/>
    <w:rsid w:val="00FB46A4"/>
    <w:rsid w:val="00FB6B21"/>
    <w:rsid w:val="00FB7949"/>
    <w:rsid w:val="00FC0021"/>
    <w:rsid w:val="00FC089A"/>
    <w:rsid w:val="00FC0D0C"/>
    <w:rsid w:val="00FC27FB"/>
    <w:rsid w:val="00FC3A1A"/>
    <w:rsid w:val="00FC3D26"/>
    <w:rsid w:val="00FC43CB"/>
    <w:rsid w:val="00FC6405"/>
    <w:rsid w:val="00FC7A2A"/>
    <w:rsid w:val="00FC7B40"/>
    <w:rsid w:val="00FC7E95"/>
    <w:rsid w:val="00FD3983"/>
    <w:rsid w:val="00FD3A1F"/>
    <w:rsid w:val="00FD4FB5"/>
    <w:rsid w:val="00FE1635"/>
    <w:rsid w:val="00FE6321"/>
    <w:rsid w:val="00FE68E4"/>
    <w:rsid w:val="00FF0DA3"/>
    <w:rsid w:val="00FF132D"/>
    <w:rsid w:val="00FF2E39"/>
    <w:rsid w:val="00FF3434"/>
    <w:rsid w:val="00FF3E13"/>
    <w:rsid w:val="00FF4D5F"/>
    <w:rsid w:val="00FF6676"/>
    <w:rsid w:val="00FF69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A462505"/>
  <w15:chartTrackingRefBased/>
  <w15:docId w15:val="{CD79FF7C-4D66-224B-B393-2D10064E1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8EA"/>
    <w:rPr>
      <w:rFonts w:ascii="Times New Roman" w:eastAsia="Times New Roman" w:hAnsi="Times New Roman" w:cs="Times New Roman"/>
      <w:sz w:val="24"/>
      <w:szCs w:val="24"/>
      <w:lang w:val="en-GE"/>
    </w:rPr>
  </w:style>
  <w:style w:type="paragraph" w:styleId="Heading1">
    <w:name w:val="heading 1"/>
    <w:basedOn w:val="Normal"/>
    <w:next w:val="Normal"/>
    <w:link w:val="Heading1Char"/>
    <w:autoRedefine/>
    <w:uiPriority w:val="9"/>
    <w:qFormat/>
    <w:rsid w:val="002E0BAB"/>
    <w:pPr>
      <w:keepNext/>
      <w:keepLines/>
      <w:spacing w:before="480"/>
      <w:jc w:val="both"/>
      <w:outlineLvl w:val="0"/>
    </w:pPr>
    <w:rPr>
      <w:rFonts w:ascii="Myriad Pro" w:hAnsi="Myriad Pro" w:cs="Apple Symbols"/>
      <w:b/>
      <w:bCs/>
      <w:color w:val="1F3864" w:themeColor="accent1" w:themeShade="80"/>
      <w:sz w:val="28"/>
      <w:szCs w:val="22"/>
      <w:lang w:val="en-US"/>
    </w:rPr>
  </w:style>
  <w:style w:type="paragraph" w:styleId="Heading2">
    <w:name w:val="heading 2"/>
    <w:basedOn w:val="Normal"/>
    <w:next w:val="Normal"/>
    <w:link w:val="Heading2Char"/>
    <w:autoRedefine/>
    <w:uiPriority w:val="9"/>
    <w:unhideWhenUsed/>
    <w:qFormat/>
    <w:rsid w:val="00587757"/>
    <w:pPr>
      <w:keepNext/>
      <w:keepLines/>
      <w:spacing w:before="200"/>
      <w:jc w:val="both"/>
      <w:outlineLvl w:val="1"/>
    </w:pPr>
    <w:rPr>
      <w:rFonts w:ascii="Myriad Pro" w:hAnsi="Myriad Pro" w:cs="Apple Symbols"/>
      <w:b/>
      <w:bCs/>
      <w:color w:val="404040" w:themeColor="text1" w:themeTint="BF"/>
      <w:szCs w:val="22"/>
      <w:lang w:val="en-US"/>
    </w:rPr>
  </w:style>
  <w:style w:type="paragraph" w:styleId="Heading3">
    <w:name w:val="heading 3"/>
    <w:basedOn w:val="Normal"/>
    <w:next w:val="Normal"/>
    <w:link w:val="Heading3Char"/>
    <w:uiPriority w:val="9"/>
    <w:unhideWhenUsed/>
    <w:qFormat/>
    <w:rsid w:val="00682636"/>
    <w:pPr>
      <w:keepNext/>
      <w:keepLines/>
      <w:spacing w:before="40"/>
      <w:outlineLvl w:val="2"/>
    </w:pPr>
    <w:rPr>
      <w:rFonts w:ascii="Myriad Pro" w:eastAsiaTheme="majorEastAsia" w:hAnsi="Myriad Pro" w:cstheme="majorBidi"/>
      <w:color w:val="404040" w:themeColor="text1" w:themeTint="BF"/>
      <w:lang w:val="en-US"/>
    </w:rPr>
  </w:style>
  <w:style w:type="paragraph" w:styleId="Heading5">
    <w:name w:val="heading 5"/>
    <w:basedOn w:val="Normal"/>
    <w:next w:val="Normal"/>
    <w:link w:val="Heading5Char"/>
    <w:uiPriority w:val="9"/>
    <w:semiHidden/>
    <w:unhideWhenUsed/>
    <w:qFormat/>
    <w:rsid w:val="00CC51AF"/>
    <w:pPr>
      <w:keepNext/>
      <w:keepLines/>
      <w:spacing w:before="40"/>
      <w:outlineLvl w:val="4"/>
    </w:pPr>
    <w:rPr>
      <w:rFonts w:asciiTheme="majorHAnsi" w:eastAsiaTheme="majorEastAsia" w:hAnsiTheme="majorHAnsi" w:cstheme="majorBidi"/>
      <w:color w:val="2F5496" w:themeColor="accent1" w:themeShade="BF"/>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065"/>
    <w:pPr>
      <w:tabs>
        <w:tab w:val="center" w:pos="4536"/>
        <w:tab w:val="right" w:pos="9072"/>
      </w:tabs>
    </w:pPr>
    <w:rPr>
      <w:lang w:val="en-US"/>
    </w:rPr>
  </w:style>
  <w:style w:type="character" w:customStyle="1" w:styleId="HeaderChar">
    <w:name w:val="Header Char"/>
    <w:basedOn w:val="DefaultParagraphFont"/>
    <w:link w:val="Header"/>
    <w:uiPriority w:val="99"/>
    <w:rsid w:val="00133065"/>
  </w:style>
  <w:style w:type="paragraph" w:styleId="Footer">
    <w:name w:val="footer"/>
    <w:basedOn w:val="Normal"/>
    <w:link w:val="FooterChar"/>
    <w:uiPriority w:val="99"/>
    <w:unhideWhenUsed/>
    <w:rsid w:val="00133065"/>
    <w:pPr>
      <w:tabs>
        <w:tab w:val="center" w:pos="4536"/>
        <w:tab w:val="right" w:pos="9072"/>
      </w:tabs>
    </w:pPr>
    <w:rPr>
      <w:lang w:val="en-US"/>
    </w:rPr>
  </w:style>
  <w:style w:type="character" w:customStyle="1" w:styleId="FooterChar">
    <w:name w:val="Footer Char"/>
    <w:basedOn w:val="DefaultParagraphFont"/>
    <w:link w:val="Footer"/>
    <w:uiPriority w:val="99"/>
    <w:rsid w:val="00133065"/>
  </w:style>
  <w:style w:type="paragraph" w:styleId="BalloonText">
    <w:name w:val="Balloon Text"/>
    <w:basedOn w:val="Normal"/>
    <w:link w:val="BalloonTextChar"/>
    <w:uiPriority w:val="99"/>
    <w:semiHidden/>
    <w:unhideWhenUsed/>
    <w:rsid w:val="00133065"/>
    <w:rPr>
      <w:rFonts w:ascii="Tahoma" w:hAnsi="Tahoma" w:cs="Tahoma"/>
      <w:sz w:val="16"/>
      <w:szCs w:val="16"/>
      <w:lang w:val="en-US"/>
    </w:rPr>
  </w:style>
  <w:style w:type="character" w:customStyle="1" w:styleId="BalloonTextChar">
    <w:name w:val="Balloon Text Char"/>
    <w:link w:val="BalloonText"/>
    <w:uiPriority w:val="99"/>
    <w:semiHidden/>
    <w:rsid w:val="00133065"/>
    <w:rPr>
      <w:rFonts w:ascii="Tahoma" w:hAnsi="Tahoma" w:cs="Tahoma"/>
      <w:sz w:val="16"/>
      <w:szCs w:val="16"/>
    </w:rPr>
  </w:style>
  <w:style w:type="table" w:styleId="TableGrid">
    <w:name w:val="Table Grid"/>
    <w:basedOn w:val="TableNormal"/>
    <w:uiPriority w:val="39"/>
    <w:rsid w:val="00440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2E0BAB"/>
    <w:rPr>
      <w:rFonts w:ascii="Myriad Pro" w:eastAsia="Times New Roman" w:hAnsi="Myriad Pro" w:cs="Apple Symbols"/>
      <w:b/>
      <w:bCs/>
      <w:color w:val="1F3864" w:themeColor="accent1" w:themeShade="80"/>
      <w:sz w:val="28"/>
      <w:szCs w:val="22"/>
    </w:rPr>
  </w:style>
  <w:style w:type="character" w:customStyle="1" w:styleId="Heading2Char">
    <w:name w:val="Heading 2 Char"/>
    <w:link w:val="Heading2"/>
    <w:uiPriority w:val="9"/>
    <w:rsid w:val="00587757"/>
    <w:rPr>
      <w:rFonts w:ascii="Myriad Pro" w:eastAsia="Times New Roman" w:hAnsi="Myriad Pro" w:cs="Apple Symbols"/>
      <w:b/>
      <w:bCs/>
      <w:color w:val="404040" w:themeColor="text1" w:themeTint="BF"/>
      <w:sz w:val="24"/>
      <w:szCs w:val="22"/>
    </w:rPr>
  </w:style>
  <w:style w:type="paragraph" w:styleId="ListParagraph">
    <w:name w:val="List Paragraph"/>
    <w:aliases w:val="Akapit z listą BS,List Paragraph1,List Paragraph - Dani,List Paragraph 1 - Dani,Ha,Dot pt,F5 List Paragraph,List Paragraph Char Char Char,Indicator Text,Numbered Para 1,Bullet 1,Bullet Points,List Paragraph2,MAIN CONTENT,Normal numbered,3"/>
    <w:basedOn w:val="Normal"/>
    <w:link w:val="ListParagraphChar"/>
    <w:uiPriority w:val="34"/>
    <w:qFormat/>
    <w:rsid w:val="0076015C"/>
    <w:pPr>
      <w:ind w:left="720"/>
      <w:contextualSpacing/>
    </w:pPr>
    <w:rPr>
      <w:lang w:val="en-US"/>
    </w:rPr>
  </w:style>
  <w:style w:type="paragraph" w:styleId="FootnoteText">
    <w:name w:val="footnote text"/>
    <w:aliases w:val="fn,Footnote Text Char Char Char Char Char Char,single space,footnote text,FOOTNOTES,WB-Fußnotentext,Footnote,Fußnote,ADB,Footnote Text qer,Footnote text,single space Char Char,pod carou,Footnote Text WBR,WBR,Fußnotentext Char,ft,Footno,f"/>
    <w:basedOn w:val="Normal"/>
    <w:link w:val="FootnoteTextChar"/>
    <w:uiPriority w:val="99"/>
    <w:unhideWhenUsed/>
    <w:qFormat/>
    <w:rsid w:val="00B84A0A"/>
    <w:pPr>
      <w:jc w:val="both"/>
    </w:pPr>
    <w:rPr>
      <w:rFonts w:ascii="Arial MT Std Cond" w:hAnsi="Arial MT Std Cond"/>
      <w:sz w:val="18"/>
      <w:szCs w:val="18"/>
      <w:lang w:val="en-US"/>
    </w:rPr>
  </w:style>
  <w:style w:type="character" w:customStyle="1" w:styleId="FootnoteTextChar">
    <w:name w:val="Footnote Text Char"/>
    <w:aliases w:val="fn Char,Footnote Text Char Char Char Char Char Char Char,single space Char,footnote text Char,FOOTNOTES Char,WB-Fußnotentext Char,Footnote Char,Fußnote Char,ADB Char,Footnote Text qer Char,Footnote text Char,pod carou Char,WBR Char"/>
    <w:link w:val="FootnoteText"/>
    <w:uiPriority w:val="99"/>
    <w:rsid w:val="00B84A0A"/>
    <w:rPr>
      <w:rFonts w:ascii="Arial MT Std Cond" w:eastAsia="Times New Roman" w:hAnsi="Arial MT Std Cond" w:cs="Times New Roman"/>
      <w:sz w:val="18"/>
      <w:szCs w:val="18"/>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ootnote Reference Superscript,fr"/>
    <w:uiPriority w:val="99"/>
    <w:unhideWhenUsed/>
    <w:qFormat/>
    <w:rsid w:val="0076015C"/>
    <w:rPr>
      <w:vertAlign w:val="superscript"/>
    </w:rPr>
  </w:style>
  <w:style w:type="character" w:styleId="CommentReference">
    <w:name w:val="annotation reference"/>
    <w:uiPriority w:val="99"/>
    <w:semiHidden/>
    <w:unhideWhenUsed/>
    <w:rsid w:val="00337FD9"/>
    <w:rPr>
      <w:sz w:val="16"/>
      <w:szCs w:val="16"/>
    </w:rPr>
  </w:style>
  <w:style w:type="paragraph" w:styleId="CommentText">
    <w:name w:val="annotation text"/>
    <w:basedOn w:val="Normal"/>
    <w:link w:val="CommentTextChar"/>
    <w:uiPriority w:val="99"/>
    <w:semiHidden/>
    <w:unhideWhenUsed/>
    <w:rsid w:val="00337FD9"/>
    <w:rPr>
      <w:sz w:val="20"/>
      <w:szCs w:val="20"/>
      <w:lang w:val="en-US"/>
    </w:rPr>
  </w:style>
  <w:style w:type="character" w:customStyle="1" w:styleId="CommentTextChar">
    <w:name w:val="Comment Text Char"/>
    <w:link w:val="CommentText"/>
    <w:uiPriority w:val="99"/>
    <w:semiHidden/>
    <w:rsid w:val="00337FD9"/>
    <w:rPr>
      <w:rFonts w:ascii="Trebuchet MS" w:hAnsi="Trebuchet MS"/>
      <w:lang w:eastAsia="en-US"/>
    </w:rPr>
  </w:style>
  <w:style w:type="paragraph" w:styleId="CommentSubject">
    <w:name w:val="annotation subject"/>
    <w:basedOn w:val="CommentText"/>
    <w:next w:val="CommentText"/>
    <w:link w:val="CommentSubjectChar"/>
    <w:uiPriority w:val="99"/>
    <w:semiHidden/>
    <w:unhideWhenUsed/>
    <w:rsid w:val="00337FD9"/>
    <w:rPr>
      <w:b/>
      <w:bCs/>
    </w:rPr>
  </w:style>
  <w:style w:type="character" w:customStyle="1" w:styleId="CommentSubjectChar">
    <w:name w:val="Comment Subject Char"/>
    <w:link w:val="CommentSubject"/>
    <w:uiPriority w:val="99"/>
    <w:semiHidden/>
    <w:rsid w:val="00337FD9"/>
    <w:rPr>
      <w:rFonts w:ascii="Trebuchet MS" w:hAnsi="Trebuchet MS"/>
      <w:b/>
      <w:bCs/>
      <w:lang w:eastAsia="en-US"/>
    </w:rPr>
  </w:style>
  <w:style w:type="paragraph" w:customStyle="1" w:styleId="HDTableNormal">
    <w:name w:val="HD_Table_Normal"/>
    <w:basedOn w:val="Normal"/>
    <w:qFormat/>
    <w:rsid w:val="00864BF4"/>
    <w:pPr>
      <w:spacing w:after="60"/>
      <w:jc w:val="both"/>
    </w:pPr>
    <w:rPr>
      <w:rFonts w:ascii="Calibri" w:hAnsi="Calibri"/>
      <w:sz w:val="20"/>
      <w:lang w:val="en-US" w:bidi="en-US"/>
    </w:rPr>
  </w:style>
  <w:style w:type="table" w:styleId="ListTable3-Accent5">
    <w:name w:val="List Table 3 Accent 5"/>
    <w:basedOn w:val="TableNormal"/>
    <w:uiPriority w:val="48"/>
    <w:rsid w:val="00A55608"/>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GridTable1Light-Accent5">
    <w:name w:val="Grid Table 1 Light Accent 5"/>
    <w:basedOn w:val="TableNormal"/>
    <w:uiPriority w:val="46"/>
    <w:rsid w:val="00A55608"/>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556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eGridLight">
    <w:name w:val="Grid Table Light"/>
    <w:basedOn w:val="TableNormal"/>
    <w:uiPriority w:val="40"/>
    <w:rsid w:val="00742AF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742AF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Accent6">
    <w:name w:val="Grid Table 1 Light Accent 6"/>
    <w:basedOn w:val="TableNormal"/>
    <w:uiPriority w:val="46"/>
    <w:rsid w:val="00742AFD"/>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styleId="Hyperlink">
    <w:name w:val="Hyperlink"/>
    <w:uiPriority w:val="99"/>
    <w:unhideWhenUsed/>
    <w:rsid w:val="00961F1C"/>
    <w:rPr>
      <w:color w:val="0000FF"/>
      <w:u w:val="single"/>
    </w:rPr>
  </w:style>
  <w:style w:type="paragraph" w:styleId="NormalWeb">
    <w:name w:val="Normal (Web)"/>
    <w:basedOn w:val="Normal"/>
    <w:uiPriority w:val="99"/>
    <w:semiHidden/>
    <w:unhideWhenUsed/>
    <w:rsid w:val="00EB1948"/>
    <w:pPr>
      <w:spacing w:before="100" w:beforeAutospacing="1" w:after="100" w:afterAutospacing="1"/>
    </w:pPr>
    <w:rPr>
      <w:lang w:val="en-US"/>
    </w:rPr>
  </w:style>
  <w:style w:type="paragraph" w:customStyle="1" w:styleId="Default">
    <w:name w:val="Default"/>
    <w:rsid w:val="007E7719"/>
    <w:pPr>
      <w:autoSpaceDE w:val="0"/>
      <w:autoSpaceDN w:val="0"/>
      <w:adjustRightInd w:val="0"/>
    </w:pPr>
    <w:rPr>
      <w:rFonts w:ascii="EC Square Sans Pro" w:hAnsi="EC Square Sans Pro" w:cs="EC Square Sans Pro"/>
      <w:color w:val="000000"/>
      <w:sz w:val="24"/>
      <w:szCs w:val="24"/>
    </w:rPr>
  </w:style>
  <w:style w:type="paragraph" w:customStyle="1" w:styleId="Pa12">
    <w:name w:val="Pa12"/>
    <w:basedOn w:val="Default"/>
    <w:next w:val="Default"/>
    <w:uiPriority w:val="99"/>
    <w:rsid w:val="007E7719"/>
    <w:pPr>
      <w:spacing w:line="241" w:lineRule="atLeast"/>
    </w:pPr>
    <w:rPr>
      <w:rFonts w:cs="Arial"/>
      <w:color w:val="auto"/>
    </w:rPr>
  </w:style>
  <w:style w:type="paragraph" w:customStyle="1" w:styleId="Pa13">
    <w:name w:val="Pa13"/>
    <w:basedOn w:val="Default"/>
    <w:next w:val="Default"/>
    <w:uiPriority w:val="99"/>
    <w:rsid w:val="007E7719"/>
    <w:pPr>
      <w:spacing w:line="241" w:lineRule="atLeast"/>
    </w:pPr>
    <w:rPr>
      <w:rFonts w:cs="Arial"/>
      <w:color w:val="auto"/>
    </w:rPr>
  </w:style>
  <w:style w:type="character" w:customStyle="1" w:styleId="A0">
    <w:name w:val="A0"/>
    <w:uiPriority w:val="99"/>
    <w:rsid w:val="007E7719"/>
    <w:rPr>
      <w:rFonts w:cs="EC Square Sans Pro"/>
      <w:color w:val="000000"/>
      <w:sz w:val="18"/>
      <w:szCs w:val="18"/>
    </w:rPr>
  </w:style>
  <w:style w:type="paragraph" w:customStyle="1" w:styleId="Pa14">
    <w:name w:val="Pa14"/>
    <w:basedOn w:val="Default"/>
    <w:next w:val="Default"/>
    <w:uiPriority w:val="99"/>
    <w:rsid w:val="007E7719"/>
    <w:pPr>
      <w:spacing w:line="241" w:lineRule="atLeast"/>
    </w:pPr>
    <w:rPr>
      <w:rFonts w:cs="Arial"/>
      <w:color w:val="auto"/>
    </w:rPr>
  </w:style>
  <w:style w:type="paragraph" w:customStyle="1" w:styleId="Pa7">
    <w:name w:val="Pa7"/>
    <w:basedOn w:val="Default"/>
    <w:next w:val="Default"/>
    <w:uiPriority w:val="99"/>
    <w:rsid w:val="00E2714F"/>
    <w:pPr>
      <w:spacing w:line="241" w:lineRule="atLeast"/>
    </w:pPr>
    <w:rPr>
      <w:rFonts w:ascii="LiterNusx" w:hAnsi="LiterNusx" w:cs="Arial"/>
      <w:color w:val="auto"/>
    </w:rPr>
  </w:style>
  <w:style w:type="character" w:customStyle="1" w:styleId="A4">
    <w:name w:val="A4"/>
    <w:uiPriority w:val="99"/>
    <w:rsid w:val="00E2714F"/>
    <w:rPr>
      <w:rFonts w:cs="LiterNusx"/>
      <w:color w:val="000000"/>
      <w:sz w:val="20"/>
      <w:szCs w:val="20"/>
    </w:rPr>
  </w:style>
  <w:style w:type="paragraph" w:customStyle="1" w:styleId="Pa0">
    <w:name w:val="Pa0"/>
    <w:basedOn w:val="Default"/>
    <w:next w:val="Default"/>
    <w:uiPriority w:val="99"/>
    <w:rsid w:val="00AD63A6"/>
    <w:pPr>
      <w:spacing w:line="241" w:lineRule="atLeast"/>
    </w:pPr>
    <w:rPr>
      <w:rFonts w:ascii="LiterNusx" w:hAnsi="LiterNusx" w:cs="Arial"/>
      <w:color w:val="auto"/>
    </w:rPr>
  </w:style>
  <w:style w:type="paragraph" w:customStyle="1" w:styleId="Pa68">
    <w:name w:val="Pa68"/>
    <w:basedOn w:val="Default"/>
    <w:next w:val="Default"/>
    <w:uiPriority w:val="99"/>
    <w:rsid w:val="00AD63A6"/>
    <w:pPr>
      <w:spacing w:line="241" w:lineRule="atLeast"/>
    </w:pPr>
    <w:rPr>
      <w:rFonts w:ascii="LiterNusx" w:hAnsi="LiterNusx" w:cs="Arial"/>
      <w:color w:val="auto"/>
    </w:rPr>
  </w:style>
  <w:style w:type="paragraph" w:customStyle="1" w:styleId="Pa39">
    <w:name w:val="Pa39"/>
    <w:basedOn w:val="Default"/>
    <w:next w:val="Default"/>
    <w:uiPriority w:val="99"/>
    <w:rsid w:val="00AD63A6"/>
    <w:pPr>
      <w:spacing w:line="241" w:lineRule="atLeast"/>
    </w:pPr>
    <w:rPr>
      <w:rFonts w:ascii="LiterNusx" w:hAnsi="LiterNusx" w:cs="Arial"/>
      <w:color w:val="auto"/>
    </w:rPr>
  </w:style>
  <w:style w:type="character" w:customStyle="1" w:styleId="A22">
    <w:name w:val="A22"/>
    <w:uiPriority w:val="99"/>
    <w:rsid w:val="00AD63A6"/>
    <w:rPr>
      <w:rFonts w:cs="LiterNusx"/>
      <w:b/>
      <w:bCs/>
      <w:color w:val="000000"/>
      <w:u w:val="single"/>
    </w:rPr>
  </w:style>
  <w:style w:type="paragraph" w:customStyle="1" w:styleId="Pa8">
    <w:name w:val="Pa8"/>
    <w:basedOn w:val="Default"/>
    <w:next w:val="Default"/>
    <w:uiPriority w:val="99"/>
    <w:rsid w:val="00AD63A6"/>
    <w:pPr>
      <w:spacing w:line="241" w:lineRule="atLeast"/>
    </w:pPr>
    <w:rPr>
      <w:rFonts w:ascii="LiterNusx" w:hAnsi="LiterNusx" w:cs="Arial"/>
      <w:color w:val="auto"/>
    </w:rPr>
  </w:style>
  <w:style w:type="paragraph" w:customStyle="1" w:styleId="Pa103">
    <w:name w:val="Pa103"/>
    <w:basedOn w:val="Default"/>
    <w:next w:val="Default"/>
    <w:uiPriority w:val="99"/>
    <w:rsid w:val="00AD63A6"/>
    <w:pPr>
      <w:spacing w:line="241" w:lineRule="atLeast"/>
    </w:pPr>
    <w:rPr>
      <w:rFonts w:ascii="LiterNusx" w:hAnsi="LiterNusx" w:cs="Arial"/>
      <w:color w:val="auto"/>
    </w:rPr>
  </w:style>
  <w:style w:type="paragraph" w:customStyle="1" w:styleId="Pa104">
    <w:name w:val="Pa104"/>
    <w:basedOn w:val="Default"/>
    <w:next w:val="Default"/>
    <w:uiPriority w:val="99"/>
    <w:rsid w:val="00AD63A6"/>
    <w:pPr>
      <w:spacing w:line="241" w:lineRule="atLeast"/>
    </w:pPr>
    <w:rPr>
      <w:rFonts w:ascii="LiterNusx" w:hAnsi="LiterNusx" w:cs="Arial"/>
      <w:color w:val="auto"/>
    </w:rPr>
  </w:style>
  <w:style w:type="paragraph" w:customStyle="1" w:styleId="Pa288">
    <w:name w:val="Pa288"/>
    <w:basedOn w:val="Default"/>
    <w:next w:val="Default"/>
    <w:uiPriority w:val="99"/>
    <w:rsid w:val="00C55490"/>
    <w:pPr>
      <w:spacing w:line="281" w:lineRule="atLeast"/>
    </w:pPr>
    <w:rPr>
      <w:rFonts w:ascii="LiterNusx" w:hAnsi="LiterNusx" w:cs="Arial"/>
      <w:color w:val="auto"/>
    </w:rPr>
  </w:style>
  <w:style w:type="character" w:customStyle="1" w:styleId="A7">
    <w:name w:val="A7"/>
    <w:uiPriority w:val="99"/>
    <w:rsid w:val="00C55490"/>
    <w:rPr>
      <w:rFonts w:cs="LiterNusx"/>
      <w:b/>
      <w:bCs/>
      <w:color w:val="000000"/>
    </w:rPr>
  </w:style>
  <w:style w:type="character" w:customStyle="1" w:styleId="A9">
    <w:name w:val="A9"/>
    <w:uiPriority w:val="99"/>
    <w:rsid w:val="00C55490"/>
    <w:rPr>
      <w:rFonts w:cs="LiterNusx"/>
      <w:color w:val="000000"/>
    </w:rPr>
  </w:style>
  <w:style w:type="paragraph" w:customStyle="1" w:styleId="Pa289">
    <w:name w:val="Pa289"/>
    <w:basedOn w:val="Default"/>
    <w:next w:val="Default"/>
    <w:uiPriority w:val="99"/>
    <w:rsid w:val="00C55490"/>
    <w:pPr>
      <w:spacing w:line="281" w:lineRule="atLeast"/>
    </w:pPr>
    <w:rPr>
      <w:rFonts w:ascii="LiterNusx" w:hAnsi="LiterNusx" w:cs="Arial"/>
      <w:color w:val="auto"/>
    </w:rPr>
  </w:style>
  <w:style w:type="paragraph" w:customStyle="1" w:styleId="Pa105">
    <w:name w:val="Pa105"/>
    <w:basedOn w:val="Default"/>
    <w:next w:val="Default"/>
    <w:uiPriority w:val="99"/>
    <w:rsid w:val="008860AB"/>
    <w:pPr>
      <w:spacing w:line="241" w:lineRule="atLeast"/>
    </w:pPr>
    <w:rPr>
      <w:rFonts w:ascii="LiterNusx" w:hAnsi="LiterNusx" w:cs="Arial"/>
      <w:color w:val="auto"/>
    </w:rPr>
  </w:style>
  <w:style w:type="character" w:styleId="FollowedHyperlink">
    <w:name w:val="FollowedHyperlink"/>
    <w:basedOn w:val="DefaultParagraphFont"/>
    <w:uiPriority w:val="99"/>
    <w:semiHidden/>
    <w:unhideWhenUsed/>
    <w:rsid w:val="008B2697"/>
    <w:rPr>
      <w:color w:val="954F72" w:themeColor="followedHyperlink"/>
      <w:u w:val="single"/>
    </w:rPr>
  </w:style>
  <w:style w:type="paragraph" w:customStyle="1" w:styleId="Pa2">
    <w:name w:val="Pa2"/>
    <w:basedOn w:val="Default"/>
    <w:next w:val="Default"/>
    <w:uiPriority w:val="99"/>
    <w:rsid w:val="00D727B3"/>
    <w:pPr>
      <w:spacing w:line="241" w:lineRule="atLeast"/>
    </w:pPr>
    <w:rPr>
      <w:rFonts w:ascii="LiterNusx" w:hAnsi="LiterNusx" w:cs="Arial"/>
      <w:color w:val="auto"/>
    </w:rPr>
  </w:style>
  <w:style w:type="character" w:customStyle="1" w:styleId="A5">
    <w:name w:val="A5"/>
    <w:uiPriority w:val="99"/>
    <w:rsid w:val="00D727B3"/>
    <w:rPr>
      <w:rFonts w:cs="LiterNusx"/>
      <w:color w:val="000000"/>
      <w:sz w:val="22"/>
      <w:szCs w:val="22"/>
    </w:rPr>
  </w:style>
  <w:style w:type="paragraph" w:customStyle="1" w:styleId="Pa11">
    <w:name w:val="Pa11"/>
    <w:basedOn w:val="Default"/>
    <w:next w:val="Default"/>
    <w:uiPriority w:val="99"/>
    <w:rsid w:val="00D727B3"/>
    <w:pPr>
      <w:spacing w:line="241" w:lineRule="atLeast"/>
    </w:pPr>
    <w:rPr>
      <w:rFonts w:ascii="LiterNusx" w:hAnsi="LiterNusx" w:cs="Arial"/>
      <w:color w:val="auto"/>
    </w:rPr>
  </w:style>
  <w:style w:type="paragraph" w:customStyle="1" w:styleId="Pa5">
    <w:name w:val="Pa5"/>
    <w:basedOn w:val="Default"/>
    <w:next w:val="Default"/>
    <w:uiPriority w:val="99"/>
    <w:rsid w:val="00E613D2"/>
    <w:pPr>
      <w:spacing w:line="241" w:lineRule="atLeast"/>
    </w:pPr>
    <w:rPr>
      <w:rFonts w:ascii="LiterNusx" w:hAnsi="LiterNusx" w:cs="Arial"/>
      <w:color w:val="auto"/>
    </w:rPr>
  </w:style>
  <w:style w:type="character" w:customStyle="1" w:styleId="A6">
    <w:name w:val="A6"/>
    <w:uiPriority w:val="99"/>
    <w:rsid w:val="00297133"/>
    <w:rPr>
      <w:rFonts w:cs="EC Square Sans Pro"/>
      <w:color w:val="000000"/>
      <w:sz w:val="14"/>
      <w:szCs w:val="14"/>
    </w:rPr>
  </w:style>
  <w:style w:type="numbering" w:customStyle="1" w:styleId="ImportedStyle1">
    <w:name w:val="Imported Style 1"/>
    <w:rsid w:val="00FF3434"/>
    <w:pPr>
      <w:numPr>
        <w:numId w:val="8"/>
      </w:numPr>
    </w:pPr>
  </w:style>
  <w:style w:type="paragraph" w:customStyle="1" w:styleId="abzacixml">
    <w:name w:val="abzaci_xml"/>
    <w:basedOn w:val="PlainText"/>
    <w:autoRedefine/>
    <w:rsid w:val="005B5C53"/>
    <w:pPr>
      <w:jc w:val="both"/>
    </w:pPr>
    <w:rPr>
      <w:rFonts w:ascii="Sylfaen" w:hAnsi="Sylfaen" w:cs="Arial"/>
      <w:noProof/>
      <w:sz w:val="22"/>
      <w:szCs w:val="22"/>
      <w:lang w:val="ka-GE" w:eastAsia="en-US"/>
    </w:rPr>
  </w:style>
  <w:style w:type="paragraph" w:styleId="PlainText">
    <w:name w:val="Plain Text"/>
    <w:basedOn w:val="Normal"/>
    <w:link w:val="PlainTextChar"/>
    <w:uiPriority w:val="99"/>
    <w:unhideWhenUsed/>
    <w:rsid w:val="005B5C53"/>
    <w:rPr>
      <w:rFonts w:ascii="Consolas" w:hAnsi="Consolas" w:cs="Consolas"/>
      <w:sz w:val="21"/>
      <w:szCs w:val="21"/>
      <w:lang w:val="en-US"/>
    </w:rPr>
  </w:style>
  <w:style w:type="character" w:customStyle="1" w:styleId="PlainTextChar">
    <w:name w:val="Plain Text Char"/>
    <w:basedOn w:val="DefaultParagraphFont"/>
    <w:link w:val="PlainText"/>
    <w:uiPriority w:val="99"/>
    <w:rsid w:val="005B5C53"/>
    <w:rPr>
      <w:rFonts w:ascii="Consolas" w:eastAsia="Times New Roman" w:hAnsi="Consolas" w:cs="Consolas"/>
      <w:sz w:val="21"/>
      <w:szCs w:val="21"/>
    </w:rPr>
  </w:style>
  <w:style w:type="paragraph" w:styleId="Caption">
    <w:name w:val="caption"/>
    <w:basedOn w:val="Normal"/>
    <w:next w:val="Normal"/>
    <w:uiPriority w:val="35"/>
    <w:unhideWhenUsed/>
    <w:qFormat/>
    <w:rsid w:val="00CF24D1"/>
    <w:pPr>
      <w:keepNext/>
      <w:spacing w:after="200"/>
    </w:pPr>
    <w:rPr>
      <w:rFonts w:ascii="Arial MT Std Cond" w:hAnsi="Arial MT Std Cond" w:cs="Apple Symbols"/>
      <w:b/>
      <w:bCs/>
      <w:iCs/>
      <w:color w:val="404040" w:themeColor="text1" w:themeTint="BF"/>
      <w:sz w:val="22"/>
      <w:szCs w:val="22"/>
      <w:lang w:val="en-US"/>
    </w:rPr>
  </w:style>
  <w:style w:type="character" w:customStyle="1" w:styleId="Heading5Char">
    <w:name w:val="Heading 5 Char"/>
    <w:basedOn w:val="DefaultParagraphFont"/>
    <w:link w:val="Heading5"/>
    <w:uiPriority w:val="9"/>
    <w:semiHidden/>
    <w:rsid w:val="00CC51AF"/>
    <w:rPr>
      <w:rFonts w:asciiTheme="majorHAnsi" w:eastAsiaTheme="majorEastAsia" w:hAnsiTheme="majorHAnsi" w:cstheme="majorBidi"/>
      <w:color w:val="2F5496" w:themeColor="accent1" w:themeShade="BF"/>
      <w:sz w:val="24"/>
      <w:szCs w:val="24"/>
    </w:rPr>
  </w:style>
  <w:style w:type="character" w:styleId="Emphasis">
    <w:name w:val="Emphasis"/>
    <w:basedOn w:val="DefaultParagraphFont"/>
    <w:uiPriority w:val="20"/>
    <w:qFormat/>
    <w:rsid w:val="00CC51AF"/>
    <w:rPr>
      <w:i/>
      <w:iCs/>
    </w:rPr>
  </w:style>
  <w:style w:type="character" w:customStyle="1" w:styleId="apple-converted-space">
    <w:name w:val="apple-converted-space"/>
    <w:basedOn w:val="DefaultParagraphFont"/>
    <w:rsid w:val="006C3FA4"/>
  </w:style>
  <w:style w:type="character" w:customStyle="1" w:styleId="ListParagraphChar">
    <w:name w:val="List Paragraph Char"/>
    <w:aliases w:val="Akapit z listą BS Char,List Paragraph1 Char,List Paragraph - Dani Char,List Paragraph 1 - Dani Char,Ha Char,Dot pt Char,F5 List Paragraph Char,List Paragraph Char Char Char Char,Indicator Text Char,Numbered Para 1 Char,Bullet 1 Char"/>
    <w:link w:val="ListParagraph"/>
    <w:uiPriority w:val="34"/>
    <w:qFormat/>
    <w:locked/>
    <w:rsid w:val="0049755E"/>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830D86"/>
    <w:pPr>
      <w:spacing w:line="276" w:lineRule="auto"/>
      <w:outlineLvl w:val="9"/>
    </w:pPr>
    <w:rPr>
      <w:rFonts w:asciiTheme="majorHAnsi" w:eastAsiaTheme="majorEastAsia" w:hAnsiTheme="majorHAnsi" w:cstheme="majorBidi"/>
      <w:lang w:eastAsia="en-US"/>
    </w:rPr>
  </w:style>
  <w:style w:type="paragraph" w:styleId="TOC1">
    <w:name w:val="toc 1"/>
    <w:basedOn w:val="Normal"/>
    <w:next w:val="Normal"/>
    <w:autoRedefine/>
    <w:uiPriority w:val="39"/>
    <w:unhideWhenUsed/>
    <w:rsid w:val="0087333E"/>
    <w:pPr>
      <w:spacing w:before="120" w:after="120"/>
    </w:pPr>
    <w:rPr>
      <w:rFonts w:asciiTheme="minorHAnsi" w:hAnsiTheme="minorHAnsi" w:cstheme="minorHAnsi"/>
      <w:b/>
      <w:bCs/>
      <w:caps/>
      <w:sz w:val="20"/>
      <w:szCs w:val="20"/>
      <w:lang w:val="en-US"/>
    </w:rPr>
  </w:style>
  <w:style w:type="paragraph" w:styleId="TOC2">
    <w:name w:val="toc 2"/>
    <w:basedOn w:val="Normal"/>
    <w:next w:val="Normal"/>
    <w:autoRedefine/>
    <w:uiPriority w:val="39"/>
    <w:unhideWhenUsed/>
    <w:rsid w:val="00830D86"/>
    <w:pPr>
      <w:ind w:left="240"/>
    </w:pPr>
    <w:rPr>
      <w:rFonts w:asciiTheme="minorHAnsi" w:hAnsiTheme="minorHAnsi" w:cstheme="minorHAnsi"/>
      <w:smallCaps/>
      <w:sz w:val="20"/>
      <w:szCs w:val="20"/>
      <w:lang w:val="en-US"/>
    </w:rPr>
  </w:style>
  <w:style w:type="paragraph" w:styleId="TOC3">
    <w:name w:val="toc 3"/>
    <w:basedOn w:val="Normal"/>
    <w:next w:val="Normal"/>
    <w:autoRedefine/>
    <w:uiPriority w:val="39"/>
    <w:unhideWhenUsed/>
    <w:rsid w:val="00830D86"/>
    <w:pPr>
      <w:ind w:left="480"/>
    </w:pPr>
    <w:rPr>
      <w:rFonts w:asciiTheme="minorHAnsi" w:hAnsiTheme="minorHAnsi" w:cstheme="minorHAnsi"/>
      <w:i/>
      <w:iCs/>
      <w:sz w:val="20"/>
      <w:szCs w:val="20"/>
      <w:lang w:val="en-US"/>
    </w:rPr>
  </w:style>
  <w:style w:type="paragraph" w:styleId="TOC4">
    <w:name w:val="toc 4"/>
    <w:basedOn w:val="Normal"/>
    <w:next w:val="Normal"/>
    <w:autoRedefine/>
    <w:uiPriority w:val="39"/>
    <w:unhideWhenUsed/>
    <w:rsid w:val="00830D86"/>
    <w:pPr>
      <w:ind w:left="720"/>
    </w:pPr>
    <w:rPr>
      <w:rFonts w:asciiTheme="minorHAnsi" w:hAnsiTheme="minorHAnsi" w:cstheme="minorHAnsi"/>
      <w:sz w:val="18"/>
      <w:szCs w:val="18"/>
      <w:lang w:val="en-US"/>
    </w:rPr>
  </w:style>
  <w:style w:type="paragraph" w:styleId="TOC5">
    <w:name w:val="toc 5"/>
    <w:basedOn w:val="Normal"/>
    <w:next w:val="Normal"/>
    <w:autoRedefine/>
    <w:uiPriority w:val="39"/>
    <w:unhideWhenUsed/>
    <w:rsid w:val="00830D86"/>
    <w:pPr>
      <w:ind w:left="960"/>
    </w:pPr>
    <w:rPr>
      <w:rFonts w:asciiTheme="minorHAnsi" w:hAnsiTheme="minorHAnsi" w:cstheme="minorHAnsi"/>
      <w:sz w:val="18"/>
      <w:szCs w:val="18"/>
      <w:lang w:val="en-US"/>
    </w:rPr>
  </w:style>
  <w:style w:type="paragraph" w:styleId="TOC6">
    <w:name w:val="toc 6"/>
    <w:basedOn w:val="Normal"/>
    <w:next w:val="Normal"/>
    <w:autoRedefine/>
    <w:uiPriority w:val="39"/>
    <w:unhideWhenUsed/>
    <w:rsid w:val="00830D86"/>
    <w:pPr>
      <w:ind w:left="1200"/>
    </w:pPr>
    <w:rPr>
      <w:rFonts w:asciiTheme="minorHAnsi" w:hAnsiTheme="minorHAnsi" w:cstheme="minorHAnsi"/>
      <w:sz w:val="18"/>
      <w:szCs w:val="18"/>
      <w:lang w:val="en-US"/>
    </w:rPr>
  </w:style>
  <w:style w:type="paragraph" w:styleId="TOC7">
    <w:name w:val="toc 7"/>
    <w:basedOn w:val="Normal"/>
    <w:next w:val="Normal"/>
    <w:autoRedefine/>
    <w:uiPriority w:val="39"/>
    <w:unhideWhenUsed/>
    <w:rsid w:val="00830D86"/>
    <w:pPr>
      <w:ind w:left="1440"/>
    </w:pPr>
    <w:rPr>
      <w:rFonts w:asciiTheme="minorHAnsi" w:hAnsiTheme="minorHAnsi" w:cstheme="minorHAnsi"/>
      <w:sz w:val="18"/>
      <w:szCs w:val="18"/>
      <w:lang w:val="en-US"/>
    </w:rPr>
  </w:style>
  <w:style w:type="paragraph" w:styleId="TOC8">
    <w:name w:val="toc 8"/>
    <w:basedOn w:val="Normal"/>
    <w:next w:val="Normal"/>
    <w:autoRedefine/>
    <w:uiPriority w:val="39"/>
    <w:unhideWhenUsed/>
    <w:rsid w:val="00830D86"/>
    <w:pPr>
      <w:ind w:left="1680"/>
    </w:pPr>
    <w:rPr>
      <w:rFonts w:asciiTheme="minorHAnsi" w:hAnsiTheme="minorHAnsi" w:cstheme="minorHAnsi"/>
      <w:sz w:val="18"/>
      <w:szCs w:val="18"/>
      <w:lang w:val="en-US"/>
    </w:rPr>
  </w:style>
  <w:style w:type="paragraph" w:styleId="TOC9">
    <w:name w:val="toc 9"/>
    <w:basedOn w:val="Normal"/>
    <w:next w:val="Normal"/>
    <w:autoRedefine/>
    <w:uiPriority w:val="39"/>
    <w:unhideWhenUsed/>
    <w:rsid w:val="00830D86"/>
    <w:pPr>
      <w:ind w:left="1920"/>
    </w:pPr>
    <w:rPr>
      <w:rFonts w:asciiTheme="minorHAnsi" w:hAnsiTheme="minorHAnsi" w:cstheme="minorHAnsi"/>
      <w:sz w:val="18"/>
      <w:szCs w:val="18"/>
      <w:lang w:val="en-US"/>
    </w:rPr>
  </w:style>
  <w:style w:type="character" w:customStyle="1" w:styleId="Heading3Char">
    <w:name w:val="Heading 3 Char"/>
    <w:basedOn w:val="DefaultParagraphFont"/>
    <w:link w:val="Heading3"/>
    <w:uiPriority w:val="9"/>
    <w:rsid w:val="00682636"/>
    <w:rPr>
      <w:rFonts w:ascii="Myriad Pro" w:eastAsiaTheme="majorEastAsia" w:hAnsi="Myriad Pro" w:cstheme="majorBidi"/>
      <w:color w:val="404040" w:themeColor="text1" w:themeTint="BF"/>
      <w:sz w:val="24"/>
      <w:szCs w:val="24"/>
    </w:rPr>
  </w:style>
  <w:style w:type="character" w:styleId="UnresolvedMention">
    <w:name w:val="Unresolved Mention"/>
    <w:basedOn w:val="DefaultParagraphFont"/>
    <w:uiPriority w:val="99"/>
    <w:semiHidden/>
    <w:unhideWhenUsed/>
    <w:rsid w:val="00194D8A"/>
    <w:rPr>
      <w:color w:val="605E5C"/>
      <w:shd w:val="clear" w:color="auto" w:fill="E1DFDD"/>
    </w:rPr>
  </w:style>
  <w:style w:type="character" w:styleId="Strong">
    <w:name w:val="Strong"/>
    <w:basedOn w:val="DefaultParagraphFont"/>
    <w:uiPriority w:val="22"/>
    <w:qFormat/>
    <w:rsid w:val="00C91101"/>
    <w:rPr>
      <w:b/>
      <w:bCs/>
    </w:rPr>
  </w:style>
  <w:style w:type="paragraph" w:customStyle="1" w:styleId="BulletedList">
    <w:name w:val="Bulleted List"/>
    <w:basedOn w:val="ListParagraph"/>
    <w:uiPriority w:val="6"/>
    <w:qFormat/>
    <w:rsid w:val="000122FD"/>
    <w:pPr>
      <w:numPr>
        <w:numId w:val="18"/>
      </w:numPr>
      <w:spacing w:after="120"/>
      <w:ind w:right="680"/>
      <w:contextualSpacing w:val="0"/>
      <w:jc w:val="both"/>
    </w:pPr>
    <w:rPr>
      <w:rFonts w:eastAsia="SimSun"/>
      <w:sz w:val="22"/>
      <w:szCs w:val="20"/>
      <w:lang w:val="en-GB" w:eastAsia="en-US"/>
    </w:rPr>
  </w:style>
  <w:style w:type="paragraph" w:customStyle="1" w:styleId="Para">
    <w:name w:val="Para"/>
    <w:basedOn w:val="Normal"/>
    <w:link w:val="ParaChar"/>
    <w:uiPriority w:val="3"/>
    <w:qFormat/>
    <w:rsid w:val="003D2C6C"/>
    <w:pPr>
      <w:spacing w:before="120" w:after="120"/>
      <w:ind w:left="680" w:right="680"/>
      <w:jc w:val="both"/>
    </w:pPr>
    <w:rPr>
      <w:rFonts w:eastAsia="SimSun"/>
      <w:sz w:val="22"/>
      <w:szCs w:val="20"/>
      <w:lang w:val="en-GB" w:eastAsia="en-US"/>
    </w:rPr>
  </w:style>
  <w:style w:type="character" w:customStyle="1" w:styleId="ParaChar">
    <w:name w:val="Para Char"/>
    <w:basedOn w:val="DefaultParagraphFont"/>
    <w:link w:val="Para"/>
    <w:uiPriority w:val="3"/>
    <w:rsid w:val="003D2C6C"/>
    <w:rPr>
      <w:rFonts w:ascii="Times New Roman" w:eastAsia="SimSun" w:hAnsi="Times New Roman" w:cs="Times New Roman"/>
      <w:sz w:val="22"/>
      <w:lang w:val="en-GB" w:eastAsia="en-US"/>
    </w:rPr>
  </w:style>
  <w:style w:type="character" w:styleId="PageNumber">
    <w:name w:val="page number"/>
    <w:basedOn w:val="DefaultParagraphFont"/>
    <w:uiPriority w:val="99"/>
    <w:semiHidden/>
    <w:unhideWhenUsed/>
    <w:rsid w:val="00C12797"/>
  </w:style>
  <w:style w:type="paragraph" w:styleId="NoSpacing">
    <w:name w:val="No Spacing"/>
    <w:uiPriority w:val="1"/>
    <w:qFormat/>
    <w:rsid w:val="00DB5566"/>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FB3D07"/>
    <w:pPr>
      <w:ind w:left="480" w:hanging="480"/>
    </w:pPr>
    <w:rPr>
      <w:rFonts w:asciiTheme="minorHAnsi" w:hAnsiTheme="minorHAnsi" w:cstheme="minorHAnsi"/>
      <w:smallCaps/>
      <w:sz w:val="20"/>
      <w:szCs w:val="20"/>
      <w:lang w:val="en-US"/>
    </w:rPr>
  </w:style>
  <w:style w:type="paragraph" w:styleId="Revision">
    <w:name w:val="Revision"/>
    <w:hidden/>
    <w:uiPriority w:val="99"/>
    <w:semiHidden/>
    <w:rsid w:val="00414AB4"/>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A91CF2"/>
    <w:rPr>
      <w:color w:val="605E5C"/>
      <w:shd w:val="clear" w:color="auto" w:fill="E1DFDD"/>
    </w:rPr>
  </w:style>
  <w:style w:type="paragraph" w:customStyle="1" w:styleId="Pa4">
    <w:name w:val="Pa4"/>
    <w:basedOn w:val="Default"/>
    <w:next w:val="Default"/>
    <w:uiPriority w:val="99"/>
    <w:rsid w:val="00A91CF2"/>
    <w:pPr>
      <w:spacing w:line="241" w:lineRule="atLeast"/>
    </w:pPr>
    <w:rPr>
      <w:rFonts w:cs="Arial"/>
      <w:color w:val="auto"/>
    </w:rPr>
  </w:style>
  <w:style w:type="table" w:styleId="PlainTable2">
    <w:name w:val="Plain Table 2"/>
    <w:basedOn w:val="TableNormal"/>
    <w:uiPriority w:val="42"/>
    <w:rsid w:val="00A91CF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3">
    <w:name w:val="A3"/>
    <w:uiPriority w:val="99"/>
    <w:rsid w:val="00A91CF2"/>
    <w:rPr>
      <w:rFonts w:cs="EC Square Sans Pro"/>
      <w:color w:val="000000"/>
      <w:sz w:val="22"/>
      <w:szCs w:val="22"/>
    </w:rPr>
  </w:style>
  <w:style w:type="character" w:styleId="PlaceholderText">
    <w:name w:val="Placeholder Text"/>
    <w:basedOn w:val="DefaultParagraphFont"/>
    <w:uiPriority w:val="99"/>
    <w:semiHidden/>
    <w:rsid w:val="00A91CF2"/>
    <w:rPr>
      <w:color w:val="808080"/>
    </w:rPr>
  </w:style>
  <w:style w:type="table" w:styleId="PlainTable1">
    <w:name w:val="Plain Table 1"/>
    <w:basedOn w:val="TableNormal"/>
    <w:uiPriority w:val="41"/>
    <w:rsid w:val="00A91CF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edParagraph">
    <w:name w:val="Numbered Paragraph"/>
    <w:basedOn w:val="Normal"/>
    <w:qFormat/>
    <w:rsid w:val="00533EE1"/>
    <w:pPr>
      <w:spacing w:before="120" w:after="120" w:line="276" w:lineRule="auto"/>
      <w:jc w:val="both"/>
    </w:pPr>
    <w:rPr>
      <w:color w:val="1F3864" w:themeColor="accent1" w:themeShade="80"/>
      <w:sz w:val="22"/>
      <w:szCs w:val="22"/>
      <w:lang w:val="en-GB" w:eastAsia="en-US"/>
    </w:rPr>
  </w:style>
  <w:style w:type="paragraph" w:styleId="Bibliography">
    <w:name w:val="Bibliography"/>
    <w:basedOn w:val="Normal"/>
    <w:next w:val="Normal"/>
    <w:uiPriority w:val="37"/>
    <w:unhideWhenUsed/>
    <w:rsid w:val="00533EE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8635">
      <w:bodyDiv w:val="1"/>
      <w:marLeft w:val="0"/>
      <w:marRight w:val="0"/>
      <w:marTop w:val="0"/>
      <w:marBottom w:val="0"/>
      <w:divBdr>
        <w:top w:val="none" w:sz="0" w:space="0" w:color="auto"/>
        <w:left w:val="none" w:sz="0" w:space="0" w:color="auto"/>
        <w:bottom w:val="none" w:sz="0" w:space="0" w:color="auto"/>
        <w:right w:val="none" w:sz="0" w:space="0" w:color="auto"/>
      </w:divBdr>
    </w:div>
    <w:div w:id="5602799">
      <w:bodyDiv w:val="1"/>
      <w:marLeft w:val="0"/>
      <w:marRight w:val="0"/>
      <w:marTop w:val="0"/>
      <w:marBottom w:val="0"/>
      <w:divBdr>
        <w:top w:val="none" w:sz="0" w:space="0" w:color="auto"/>
        <w:left w:val="none" w:sz="0" w:space="0" w:color="auto"/>
        <w:bottom w:val="none" w:sz="0" w:space="0" w:color="auto"/>
        <w:right w:val="none" w:sz="0" w:space="0" w:color="auto"/>
      </w:divBdr>
    </w:div>
    <w:div w:id="8531746">
      <w:bodyDiv w:val="1"/>
      <w:marLeft w:val="0"/>
      <w:marRight w:val="0"/>
      <w:marTop w:val="0"/>
      <w:marBottom w:val="0"/>
      <w:divBdr>
        <w:top w:val="none" w:sz="0" w:space="0" w:color="auto"/>
        <w:left w:val="none" w:sz="0" w:space="0" w:color="auto"/>
        <w:bottom w:val="none" w:sz="0" w:space="0" w:color="auto"/>
        <w:right w:val="none" w:sz="0" w:space="0" w:color="auto"/>
      </w:divBdr>
    </w:div>
    <w:div w:id="16467179">
      <w:bodyDiv w:val="1"/>
      <w:marLeft w:val="0"/>
      <w:marRight w:val="0"/>
      <w:marTop w:val="0"/>
      <w:marBottom w:val="0"/>
      <w:divBdr>
        <w:top w:val="none" w:sz="0" w:space="0" w:color="auto"/>
        <w:left w:val="none" w:sz="0" w:space="0" w:color="auto"/>
        <w:bottom w:val="none" w:sz="0" w:space="0" w:color="auto"/>
        <w:right w:val="none" w:sz="0" w:space="0" w:color="auto"/>
      </w:divBdr>
    </w:div>
    <w:div w:id="21325149">
      <w:bodyDiv w:val="1"/>
      <w:marLeft w:val="0"/>
      <w:marRight w:val="0"/>
      <w:marTop w:val="0"/>
      <w:marBottom w:val="0"/>
      <w:divBdr>
        <w:top w:val="none" w:sz="0" w:space="0" w:color="auto"/>
        <w:left w:val="none" w:sz="0" w:space="0" w:color="auto"/>
        <w:bottom w:val="none" w:sz="0" w:space="0" w:color="auto"/>
        <w:right w:val="none" w:sz="0" w:space="0" w:color="auto"/>
      </w:divBdr>
    </w:div>
    <w:div w:id="23559946">
      <w:bodyDiv w:val="1"/>
      <w:marLeft w:val="0"/>
      <w:marRight w:val="0"/>
      <w:marTop w:val="0"/>
      <w:marBottom w:val="0"/>
      <w:divBdr>
        <w:top w:val="none" w:sz="0" w:space="0" w:color="auto"/>
        <w:left w:val="none" w:sz="0" w:space="0" w:color="auto"/>
        <w:bottom w:val="none" w:sz="0" w:space="0" w:color="auto"/>
        <w:right w:val="none" w:sz="0" w:space="0" w:color="auto"/>
      </w:divBdr>
    </w:div>
    <w:div w:id="32660324">
      <w:bodyDiv w:val="1"/>
      <w:marLeft w:val="0"/>
      <w:marRight w:val="0"/>
      <w:marTop w:val="0"/>
      <w:marBottom w:val="0"/>
      <w:divBdr>
        <w:top w:val="none" w:sz="0" w:space="0" w:color="auto"/>
        <w:left w:val="none" w:sz="0" w:space="0" w:color="auto"/>
        <w:bottom w:val="none" w:sz="0" w:space="0" w:color="auto"/>
        <w:right w:val="none" w:sz="0" w:space="0" w:color="auto"/>
      </w:divBdr>
    </w:div>
    <w:div w:id="42022926">
      <w:bodyDiv w:val="1"/>
      <w:marLeft w:val="0"/>
      <w:marRight w:val="0"/>
      <w:marTop w:val="0"/>
      <w:marBottom w:val="0"/>
      <w:divBdr>
        <w:top w:val="none" w:sz="0" w:space="0" w:color="auto"/>
        <w:left w:val="none" w:sz="0" w:space="0" w:color="auto"/>
        <w:bottom w:val="none" w:sz="0" w:space="0" w:color="auto"/>
        <w:right w:val="none" w:sz="0" w:space="0" w:color="auto"/>
      </w:divBdr>
    </w:div>
    <w:div w:id="57213514">
      <w:bodyDiv w:val="1"/>
      <w:marLeft w:val="0"/>
      <w:marRight w:val="0"/>
      <w:marTop w:val="0"/>
      <w:marBottom w:val="0"/>
      <w:divBdr>
        <w:top w:val="none" w:sz="0" w:space="0" w:color="auto"/>
        <w:left w:val="none" w:sz="0" w:space="0" w:color="auto"/>
        <w:bottom w:val="none" w:sz="0" w:space="0" w:color="auto"/>
        <w:right w:val="none" w:sz="0" w:space="0" w:color="auto"/>
      </w:divBdr>
    </w:div>
    <w:div w:id="71239420">
      <w:bodyDiv w:val="1"/>
      <w:marLeft w:val="0"/>
      <w:marRight w:val="0"/>
      <w:marTop w:val="0"/>
      <w:marBottom w:val="0"/>
      <w:divBdr>
        <w:top w:val="none" w:sz="0" w:space="0" w:color="auto"/>
        <w:left w:val="none" w:sz="0" w:space="0" w:color="auto"/>
        <w:bottom w:val="none" w:sz="0" w:space="0" w:color="auto"/>
        <w:right w:val="none" w:sz="0" w:space="0" w:color="auto"/>
      </w:divBdr>
    </w:div>
    <w:div w:id="75171965">
      <w:bodyDiv w:val="1"/>
      <w:marLeft w:val="0"/>
      <w:marRight w:val="0"/>
      <w:marTop w:val="0"/>
      <w:marBottom w:val="0"/>
      <w:divBdr>
        <w:top w:val="none" w:sz="0" w:space="0" w:color="auto"/>
        <w:left w:val="none" w:sz="0" w:space="0" w:color="auto"/>
        <w:bottom w:val="none" w:sz="0" w:space="0" w:color="auto"/>
        <w:right w:val="none" w:sz="0" w:space="0" w:color="auto"/>
      </w:divBdr>
    </w:div>
    <w:div w:id="78062038">
      <w:bodyDiv w:val="1"/>
      <w:marLeft w:val="0"/>
      <w:marRight w:val="0"/>
      <w:marTop w:val="0"/>
      <w:marBottom w:val="0"/>
      <w:divBdr>
        <w:top w:val="none" w:sz="0" w:space="0" w:color="auto"/>
        <w:left w:val="none" w:sz="0" w:space="0" w:color="auto"/>
        <w:bottom w:val="none" w:sz="0" w:space="0" w:color="auto"/>
        <w:right w:val="none" w:sz="0" w:space="0" w:color="auto"/>
      </w:divBdr>
    </w:div>
    <w:div w:id="94714858">
      <w:bodyDiv w:val="1"/>
      <w:marLeft w:val="0"/>
      <w:marRight w:val="0"/>
      <w:marTop w:val="0"/>
      <w:marBottom w:val="0"/>
      <w:divBdr>
        <w:top w:val="none" w:sz="0" w:space="0" w:color="auto"/>
        <w:left w:val="none" w:sz="0" w:space="0" w:color="auto"/>
        <w:bottom w:val="none" w:sz="0" w:space="0" w:color="auto"/>
        <w:right w:val="none" w:sz="0" w:space="0" w:color="auto"/>
      </w:divBdr>
    </w:div>
    <w:div w:id="97799571">
      <w:bodyDiv w:val="1"/>
      <w:marLeft w:val="0"/>
      <w:marRight w:val="0"/>
      <w:marTop w:val="0"/>
      <w:marBottom w:val="0"/>
      <w:divBdr>
        <w:top w:val="none" w:sz="0" w:space="0" w:color="auto"/>
        <w:left w:val="none" w:sz="0" w:space="0" w:color="auto"/>
        <w:bottom w:val="none" w:sz="0" w:space="0" w:color="auto"/>
        <w:right w:val="none" w:sz="0" w:space="0" w:color="auto"/>
      </w:divBdr>
    </w:div>
    <w:div w:id="110056222">
      <w:bodyDiv w:val="1"/>
      <w:marLeft w:val="0"/>
      <w:marRight w:val="0"/>
      <w:marTop w:val="0"/>
      <w:marBottom w:val="0"/>
      <w:divBdr>
        <w:top w:val="none" w:sz="0" w:space="0" w:color="auto"/>
        <w:left w:val="none" w:sz="0" w:space="0" w:color="auto"/>
        <w:bottom w:val="none" w:sz="0" w:space="0" w:color="auto"/>
        <w:right w:val="none" w:sz="0" w:space="0" w:color="auto"/>
      </w:divBdr>
    </w:div>
    <w:div w:id="110981419">
      <w:bodyDiv w:val="1"/>
      <w:marLeft w:val="0"/>
      <w:marRight w:val="0"/>
      <w:marTop w:val="0"/>
      <w:marBottom w:val="0"/>
      <w:divBdr>
        <w:top w:val="none" w:sz="0" w:space="0" w:color="auto"/>
        <w:left w:val="none" w:sz="0" w:space="0" w:color="auto"/>
        <w:bottom w:val="none" w:sz="0" w:space="0" w:color="auto"/>
        <w:right w:val="none" w:sz="0" w:space="0" w:color="auto"/>
      </w:divBdr>
      <w:divsChild>
        <w:div w:id="163320974">
          <w:marLeft w:val="0"/>
          <w:marRight w:val="0"/>
          <w:marTop w:val="0"/>
          <w:marBottom w:val="0"/>
          <w:divBdr>
            <w:top w:val="none" w:sz="0" w:space="0" w:color="auto"/>
            <w:left w:val="none" w:sz="0" w:space="0" w:color="auto"/>
            <w:bottom w:val="none" w:sz="0" w:space="0" w:color="auto"/>
            <w:right w:val="none" w:sz="0" w:space="0" w:color="auto"/>
          </w:divBdr>
          <w:divsChild>
            <w:div w:id="73095412">
              <w:marLeft w:val="0"/>
              <w:marRight w:val="0"/>
              <w:marTop w:val="0"/>
              <w:marBottom w:val="0"/>
              <w:divBdr>
                <w:top w:val="none" w:sz="0" w:space="0" w:color="auto"/>
                <w:left w:val="none" w:sz="0" w:space="0" w:color="auto"/>
                <w:bottom w:val="none" w:sz="0" w:space="0" w:color="auto"/>
                <w:right w:val="none" w:sz="0" w:space="0" w:color="auto"/>
              </w:divBdr>
              <w:divsChild>
                <w:div w:id="1690830655">
                  <w:marLeft w:val="0"/>
                  <w:marRight w:val="0"/>
                  <w:marTop w:val="0"/>
                  <w:marBottom w:val="0"/>
                  <w:divBdr>
                    <w:top w:val="none" w:sz="0" w:space="0" w:color="auto"/>
                    <w:left w:val="none" w:sz="0" w:space="0" w:color="auto"/>
                    <w:bottom w:val="none" w:sz="0" w:space="0" w:color="auto"/>
                    <w:right w:val="none" w:sz="0" w:space="0" w:color="auto"/>
                  </w:divBdr>
                </w:div>
              </w:divsChild>
            </w:div>
            <w:div w:id="166529832">
              <w:marLeft w:val="0"/>
              <w:marRight w:val="0"/>
              <w:marTop w:val="0"/>
              <w:marBottom w:val="0"/>
              <w:divBdr>
                <w:top w:val="none" w:sz="0" w:space="0" w:color="auto"/>
                <w:left w:val="none" w:sz="0" w:space="0" w:color="auto"/>
                <w:bottom w:val="none" w:sz="0" w:space="0" w:color="auto"/>
                <w:right w:val="none" w:sz="0" w:space="0" w:color="auto"/>
              </w:divBdr>
              <w:divsChild>
                <w:div w:id="342974574">
                  <w:marLeft w:val="0"/>
                  <w:marRight w:val="0"/>
                  <w:marTop w:val="0"/>
                  <w:marBottom w:val="0"/>
                  <w:divBdr>
                    <w:top w:val="none" w:sz="0" w:space="0" w:color="auto"/>
                    <w:left w:val="none" w:sz="0" w:space="0" w:color="auto"/>
                    <w:bottom w:val="none" w:sz="0" w:space="0" w:color="auto"/>
                    <w:right w:val="none" w:sz="0" w:space="0" w:color="auto"/>
                  </w:divBdr>
                  <w:divsChild>
                    <w:div w:id="933510566">
                      <w:marLeft w:val="0"/>
                      <w:marRight w:val="0"/>
                      <w:marTop w:val="0"/>
                      <w:marBottom w:val="0"/>
                      <w:divBdr>
                        <w:top w:val="none" w:sz="0" w:space="0" w:color="auto"/>
                        <w:left w:val="none" w:sz="0" w:space="0" w:color="auto"/>
                        <w:bottom w:val="none" w:sz="0" w:space="0" w:color="auto"/>
                        <w:right w:val="none" w:sz="0" w:space="0" w:color="auto"/>
                      </w:divBdr>
                    </w:div>
                  </w:divsChild>
                </w:div>
                <w:div w:id="611326597">
                  <w:marLeft w:val="0"/>
                  <w:marRight w:val="0"/>
                  <w:marTop w:val="0"/>
                  <w:marBottom w:val="0"/>
                  <w:divBdr>
                    <w:top w:val="none" w:sz="0" w:space="0" w:color="auto"/>
                    <w:left w:val="none" w:sz="0" w:space="0" w:color="auto"/>
                    <w:bottom w:val="none" w:sz="0" w:space="0" w:color="auto"/>
                    <w:right w:val="none" w:sz="0" w:space="0" w:color="auto"/>
                  </w:divBdr>
                  <w:divsChild>
                    <w:div w:id="2037540492">
                      <w:marLeft w:val="0"/>
                      <w:marRight w:val="0"/>
                      <w:marTop w:val="0"/>
                      <w:marBottom w:val="0"/>
                      <w:divBdr>
                        <w:top w:val="none" w:sz="0" w:space="0" w:color="auto"/>
                        <w:left w:val="none" w:sz="0" w:space="0" w:color="auto"/>
                        <w:bottom w:val="none" w:sz="0" w:space="0" w:color="auto"/>
                        <w:right w:val="none" w:sz="0" w:space="0" w:color="auto"/>
                      </w:divBdr>
                    </w:div>
                  </w:divsChild>
                </w:div>
                <w:div w:id="688986747">
                  <w:marLeft w:val="0"/>
                  <w:marRight w:val="0"/>
                  <w:marTop w:val="0"/>
                  <w:marBottom w:val="0"/>
                  <w:divBdr>
                    <w:top w:val="none" w:sz="0" w:space="0" w:color="auto"/>
                    <w:left w:val="none" w:sz="0" w:space="0" w:color="auto"/>
                    <w:bottom w:val="none" w:sz="0" w:space="0" w:color="auto"/>
                    <w:right w:val="none" w:sz="0" w:space="0" w:color="auto"/>
                  </w:divBdr>
                  <w:divsChild>
                    <w:div w:id="2094550720">
                      <w:marLeft w:val="0"/>
                      <w:marRight w:val="0"/>
                      <w:marTop w:val="0"/>
                      <w:marBottom w:val="0"/>
                      <w:divBdr>
                        <w:top w:val="none" w:sz="0" w:space="0" w:color="auto"/>
                        <w:left w:val="none" w:sz="0" w:space="0" w:color="auto"/>
                        <w:bottom w:val="none" w:sz="0" w:space="0" w:color="auto"/>
                        <w:right w:val="none" w:sz="0" w:space="0" w:color="auto"/>
                      </w:divBdr>
                    </w:div>
                  </w:divsChild>
                </w:div>
                <w:div w:id="750587375">
                  <w:marLeft w:val="0"/>
                  <w:marRight w:val="0"/>
                  <w:marTop w:val="0"/>
                  <w:marBottom w:val="0"/>
                  <w:divBdr>
                    <w:top w:val="none" w:sz="0" w:space="0" w:color="auto"/>
                    <w:left w:val="none" w:sz="0" w:space="0" w:color="auto"/>
                    <w:bottom w:val="none" w:sz="0" w:space="0" w:color="auto"/>
                    <w:right w:val="none" w:sz="0" w:space="0" w:color="auto"/>
                  </w:divBdr>
                  <w:divsChild>
                    <w:div w:id="2121605504">
                      <w:marLeft w:val="0"/>
                      <w:marRight w:val="0"/>
                      <w:marTop w:val="0"/>
                      <w:marBottom w:val="0"/>
                      <w:divBdr>
                        <w:top w:val="none" w:sz="0" w:space="0" w:color="auto"/>
                        <w:left w:val="none" w:sz="0" w:space="0" w:color="auto"/>
                        <w:bottom w:val="none" w:sz="0" w:space="0" w:color="auto"/>
                        <w:right w:val="none" w:sz="0" w:space="0" w:color="auto"/>
                      </w:divBdr>
                    </w:div>
                  </w:divsChild>
                </w:div>
                <w:div w:id="1020737084">
                  <w:marLeft w:val="0"/>
                  <w:marRight w:val="0"/>
                  <w:marTop w:val="0"/>
                  <w:marBottom w:val="0"/>
                  <w:divBdr>
                    <w:top w:val="none" w:sz="0" w:space="0" w:color="auto"/>
                    <w:left w:val="none" w:sz="0" w:space="0" w:color="auto"/>
                    <w:bottom w:val="none" w:sz="0" w:space="0" w:color="auto"/>
                    <w:right w:val="none" w:sz="0" w:space="0" w:color="auto"/>
                  </w:divBdr>
                  <w:divsChild>
                    <w:div w:id="206987642">
                      <w:marLeft w:val="0"/>
                      <w:marRight w:val="0"/>
                      <w:marTop w:val="0"/>
                      <w:marBottom w:val="0"/>
                      <w:divBdr>
                        <w:top w:val="none" w:sz="0" w:space="0" w:color="auto"/>
                        <w:left w:val="none" w:sz="0" w:space="0" w:color="auto"/>
                        <w:bottom w:val="none" w:sz="0" w:space="0" w:color="auto"/>
                        <w:right w:val="none" w:sz="0" w:space="0" w:color="auto"/>
                      </w:divBdr>
                    </w:div>
                  </w:divsChild>
                </w:div>
                <w:div w:id="1271548523">
                  <w:marLeft w:val="0"/>
                  <w:marRight w:val="0"/>
                  <w:marTop w:val="0"/>
                  <w:marBottom w:val="0"/>
                  <w:divBdr>
                    <w:top w:val="none" w:sz="0" w:space="0" w:color="auto"/>
                    <w:left w:val="none" w:sz="0" w:space="0" w:color="auto"/>
                    <w:bottom w:val="none" w:sz="0" w:space="0" w:color="auto"/>
                    <w:right w:val="none" w:sz="0" w:space="0" w:color="auto"/>
                  </w:divBdr>
                  <w:divsChild>
                    <w:div w:id="44323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18104">
              <w:marLeft w:val="0"/>
              <w:marRight w:val="0"/>
              <w:marTop w:val="0"/>
              <w:marBottom w:val="0"/>
              <w:divBdr>
                <w:top w:val="none" w:sz="0" w:space="0" w:color="auto"/>
                <w:left w:val="none" w:sz="0" w:space="0" w:color="auto"/>
                <w:bottom w:val="none" w:sz="0" w:space="0" w:color="auto"/>
                <w:right w:val="none" w:sz="0" w:space="0" w:color="auto"/>
              </w:divBdr>
              <w:divsChild>
                <w:div w:id="2097364853">
                  <w:marLeft w:val="0"/>
                  <w:marRight w:val="0"/>
                  <w:marTop w:val="0"/>
                  <w:marBottom w:val="0"/>
                  <w:divBdr>
                    <w:top w:val="none" w:sz="0" w:space="0" w:color="auto"/>
                    <w:left w:val="none" w:sz="0" w:space="0" w:color="auto"/>
                    <w:bottom w:val="none" w:sz="0" w:space="0" w:color="auto"/>
                    <w:right w:val="none" w:sz="0" w:space="0" w:color="auto"/>
                  </w:divBdr>
                </w:div>
              </w:divsChild>
            </w:div>
            <w:div w:id="384766627">
              <w:marLeft w:val="0"/>
              <w:marRight w:val="0"/>
              <w:marTop w:val="0"/>
              <w:marBottom w:val="0"/>
              <w:divBdr>
                <w:top w:val="none" w:sz="0" w:space="0" w:color="auto"/>
                <w:left w:val="none" w:sz="0" w:space="0" w:color="auto"/>
                <w:bottom w:val="none" w:sz="0" w:space="0" w:color="auto"/>
                <w:right w:val="none" w:sz="0" w:space="0" w:color="auto"/>
              </w:divBdr>
              <w:divsChild>
                <w:div w:id="1801075657">
                  <w:marLeft w:val="0"/>
                  <w:marRight w:val="0"/>
                  <w:marTop w:val="0"/>
                  <w:marBottom w:val="0"/>
                  <w:divBdr>
                    <w:top w:val="none" w:sz="0" w:space="0" w:color="auto"/>
                    <w:left w:val="none" w:sz="0" w:space="0" w:color="auto"/>
                    <w:bottom w:val="none" w:sz="0" w:space="0" w:color="auto"/>
                    <w:right w:val="none" w:sz="0" w:space="0" w:color="auto"/>
                  </w:divBdr>
                </w:div>
              </w:divsChild>
            </w:div>
            <w:div w:id="684402203">
              <w:marLeft w:val="0"/>
              <w:marRight w:val="0"/>
              <w:marTop w:val="0"/>
              <w:marBottom w:val="0"/>
              <w:divBdr>
                <w:top w:val="none" w:sz="0" w:space="0" w:color="auto"/>
                <w:left w:val="none" w:sz="0" w:space="0" w:color="auto"/>
                <w:bottom w:val="none" w:sz="0" w:space="0" w:color="auto"/>
                <w:right w:val="none" w:sz="0" w:space="0" w:color="auto"/>
              </w:divBdr>
              <w:divsChild>
                <w:div w:id="475924781">
                  <w:marLeft w:val="0"/>
                  <w:marRight w:val="0"/>
                  <w:marTop w:val="0"/>
                  <w:marBottom w:val="0"/>
                  <w:divBdr>
                    <w:top w:val="none" w:sz="0" w:space="0" w:color="auto"/>
                    <w:left w:val="none" w:sz="0" w:space="0" w:color="auto"/>
                    <w:bottom w:val="none" w:sz="0" w:space="0" w:color="auto"/>
                    <w:right w:val="none" w:sz="0" w:space="0" w:color="auto"/>
                  </w:divBdr>
                  <w:divsChild>
                    <w:div w:id="2134205111">
                      <w:marLeft w:val="0"/>
                      <w:marRight w:val="0"/>
                      <w:marTop w:val="0"/>
                      <w:marBottom w:val="0"/>
                      <w:divBdr>
                        <w:top w:val="none" w:sz="0" w:space="0" w:color="auto"/>
                        <w:left w:val="none" w:sz="0" w:space="0" w:color="auto"/>
                        <w:bottom w:val="none" w:sz="0" w:space="0" w:color="auto"/>
                        <w:right w:val="none" w:sz="0" w:space="0" w:color="auto"/>
                      </w:divBdr>
                    </w:div>
                  </w:divsChild>
                </w:div>
                <w:div w:id="579755791">
                  <w:marLeft w:val="0"/>
                  <w:marRight w:val="0"/>
                  <w:marTop w:val="0"/>
                  <w:marBottom w:val="0"/>
                  <w:divBdr>
                    <w:top w:val="none" w:sz="0" w:space="0" w:color="auto"/>
                    <w:left w:val="none" w:sz="0" w:space="0" w:color="auto"/>
                    <w:bottom w:val="none" w:sz="0" w:space="0" w:color="auto"/>
                    <w:right w:val="none" w:sz="0" w:space="0" w:color="auto"/>
                  </w:divBdr>
                  <w:divsChild>
                    <w:div w:id="123937552">
                      <w:marLeft w:val="0"/>
                      <w:marRight w:val="0"/>
                      <w:marTop w:val="0"/>
                      <w:marBottom w:val="0"/>
                      <w:divBdr>
                        <w:top w:val="none" w:sz="0" w:space="0" w:color="auto"/>
                        <w:left w:val="none" w:sz="0" w:space="0" w:color="auto"/>
                        <w:bottom w:val="none" w:sz="0" w:space="0" w:color="auto"/>
                        <w:right w:val="none" w:sz="0" w:space="0" w:color="auto"/>
                      </w:divBdr>
                    </w:div>
                  </w:divsChild>
                </w:div>
                <w:div w:id="672147490">
                  <w:marLeft w:val="0"/>
                  <w:marRight w:val="0"/>
                  <w:marTop w:val="0"/>
                  <w:marBottom w:val="0"/>
                  <w:divBdr>
                    <w:top w:val="none" w:sz="0" w:space="0" w:color="auto"/>
                    <w:left w:val="none" w:sz="0" w:space="0" w:color="auto"/>
                    <w:bottom w:val="none" w:sz="0" w:space="0" w:color="auto"/>
                    <w:right w:val="none" w:sz="0" w:space="0" w:color="auto"/>
                  </w:divBdr>
                  <w:divsChild>
                    <w:div w:id="1489512141">
                      <w:marLeft w:val="0"/>
                      <w:marRight w:val="0"/>
                      <w:marTop w:val="0"/>
                      <w:marBottom w:val="0"/>
                      <w:divBdr>
                        <w:top w:val="none" w:sz="0" w:space="0" w:color="auto"/>
                        <w:left w:val="none" w:sz="0" w:space="0" w:color="auto"/>
                        <w:bottom w:val="none" w:sz="0" w:space="0" w:color="auto"/>
                        <w:right w:val="none" w:sz="0" w:space="0" w:color="auto"/>
                      </w:divBdr>
                    </w:div>
                  </w:divsChild>
                </w:div>
                <w:div w:id="732460082">
                  <w:marLeft w:val="0"/>
                  <w:marRight w:val="0"/>
                  <w:marTop w:val="0"/>
                  <w:marBottom w:val="0"/>
                  <w:divBdr>
                    <w:top w:val="none" w:sz="0" w:space="0" w:color="auto"/>
                    <w:left w:val="none" w:sz="0" w:space="0" w:color="auto"/>
                    <w:bottom w:val="none" w:sz="0" w:space="0" w:color="auto"/>
                    <w:right w:val="none" w:sz="0" w:space="0" w:color="auto"/>
                  </w:divBdr>
                  <w:divsChild>
                    <w:div w:id="1143502477">
                      <w:marLeft w:val="0"/>
                      <w:marRight w:val="0"/>
                      <w:marTop w:val="0"/>
                      <w:marBottom w:val="0"/>
                      <w:divBdr>
                        <w:top w:val="none" w:sz="0" w:space="0" w:color="auto"/>
                        <w:left w:val="none" w:sz="0" w:space="0" w:color="auto"/>
                        <w:bottom w:val="none" w:sz="0" w:space="0" w:color="auto"/>
                        <w:right w:val="none" w:sz="0" w:space="0" w:color="auto"/>
                      </w:divBdr>
                    </w:div>
                  </w:divsChild>
                </w:div>
                <w:div w:id="735862753">
                  <w:marLeft w:val="0"/>
                  <w:marRight w:val="0"/>
                  <w:marTop w:val="0"/>
                  <w:marBottom w:val="0"/>
                  <w:divBdr>
                    <w:top w:val="none" w:sz="0" w:space="0" w:color="auto"/>
                    <w:left w:val="none" w:sz="0" w:space="0" w:color="auto"/>
                    <w:bottom w:val="none" w:sz="0" w:space="0" w:color="auto"/>
                    <w:right w:val="none" w:sz="0" w:space="0" w:color="auto"/>
                  </w:divBdr>
                  <w:divsChild>
                    <w:div w:id="1484084444">
                      <w:marLeft w:val="0"/>
                      <w:marRight w:val="0"/>
                      <w:marTop w:val="0"/>
                      <w:marBottom w:val="0"/>
                      <w:divBdr>
                        <w:top w:val="none" w:sz="0" w:space="0" w:color="auto"/>
                        <w:left w:val="none" w:sz="0" w:space="0" w:color="auto"/>
                        <w:bottom w:val="none" w:sz="0" w:space="0" w:color="auto"/>
                        <w:right w:val="none" w:sz="0" w:space="0" w:color="auto"/>
                      </w:divBdr>
                    </w:div>
                  </w:divsChild>
                </w:div>
                <w:div w:id="1192063056">
                  <w:marLeft w:val="0"/>
                  <w:marRight w:val="0"/>
                  <w:marTop w:val="0"/>
                  <w:marBottom w:val="0"/>
                  <w:divBdr>
                    <w:top w:val="none" w:sz="0" w:space="0" w:color="auto"/>
                    <w:left w:val="none" w:sz="0" w:space="0" w:color="auto"/>
                    <w:bottom w:val="none" w:sz="0" w:space="0" w:color="auto"/>
                    <w:right w:val="none" w:sz="0" w:space="0" w:color="auto"/>
                  </w:divBdr>
                  <w:divsChild>
                    <w:div w:id="18578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62837">
              <w:marLeft w:val="0"/>
              <w:marRight w:val="0"/>
              <w:marTop w:val="0"/>
              <w:marBottom w:val="0"/>
              <w:divBdr>
                <w:top w:val="none" w:sz="0" w:space="0" w:color="auto"/>
                <w:left w:val="none" w:sz="0" w:space="0" w:color="auto"/>
                <w:bottom w:val="none" w:sz="0" w:space="0" w:color="auto"/>
                <w:right w:val="none" w:sz="0" w:space="0" w:color="auto"/>
              </w:divBdr>
              <w:divsChild>
                <w:div w:id="414399523">
                  <w:marLeft w:val="0"/>
                  <w:marRight w:val="0"/>
                  <w:marTop w:val="0"/>
                  <w:marBottom w:val="0"/>
                  <w:divBdr>
                    <w:top w:val="none" w:sz="0" w:space="0" w:color="auto"/>
                    <w:left w:val="none" w:sz="0" w:space="0" w:color="auto"/>
                    <w:bottom w:val="none" w:sz="0" w:space="0" w:color="auto"/>
                    <w:right w:val="none" w:sz="0" w:space="0" w:color="auto"/>
                  </w:divBdr>
                </w:div>
              </w:divsChild>
            </w:div>
            <w:div w:id="704794754">
              <w:marLeft w:val="0"/>
              <w:marRight w:val="0"/>
              <w:marTop w:val="0"/>
              <w:marBottom w:val="0"/>
              <w:divBdr>
                <w:top w:val="none" w:sz="0" w:space="0" w:color="auto"/>
                <w:left w:val="none" w:sz="0" w:space="0" w:color="auto"/>
                <w:bottom w:val="none" w:sz="0" w:space="0" w:color="auto"/>
                <w:right w:val="none" w:sz="0" w:space="0" w:color="auto"/>
              </w:divBdr>
              <w:divsChild>
                <w:div w:id="500196960">
                  <w:marLeft w:val="0"/>
                  <w:marRight w:val="0"/>
                  <w:marTop w:val="0"/>
                  <w:marBottom w:val="0"/>
                  <w:divBdr>
                    <w:top w:val="none" w:sz="0" w:space="0" w:color="auto"/>
                    <w:left w:val="none" w:sz="0" w:space="0" w:color="auto"/>
                    <w:bottom w:val="none" w:sz="0" w:space="0" w:color="auto"/>
                    <w:right w:val="none" w:sz="0" w:space="0" w:color="auto"/>
                  </w:divBdr>
                  <w:divsChild>
                    <w:div w:id="1086532702">
                      <w:marLeft w:val="0"/>
                      <w:marRight w:val="0"/>
                      <w:marTop w:val="0"/>
                      <w:marBottom w:val="0"/>
                      <w:divBdr>
                        <w:top w:val="none" w:sz="0" w:space="0" w:color="auto"/>
                        <w:left w:val="none" w:sz="0" w:space="0" w:color="auto"/>
                        <w:bottom w:val="none" w:sz="0" w:space="0" w:color="auto"/>
                        <w:right w:val="none" w:sz="0" w:space="0" w:color="auto"/>
                      </w:divBdr>
                    </w:div>
                  </w:divsChild>
                </w:div>
                <w:div w:id="770660773">
                  <w:marLeft w:val="0"/>
                  <w:marRight w:val="0"/>
                  <w:marTop w:val="0"/>
                  <w:marBottom w:val="0"/>
                  <w:divBdr>
                    <w:top w:val="none" w:sz="0" w:space="0" w:color="auto"/>
                    <w:left w:val="none" w:sz="0" w:space="0" w:color="auto"/>
                    <w:bottom w:val="none" w:sz="0" w:space="0" w:color="auto"/>
                    <w:right w:val="none" w:sz="0" w:space="0" w:color="auto"/>
                  </w:divBdr>
                  <w:divsChild>
                    <w:div w:id="941108595">
                      <w:marLeft w:val="0"/>
                      <w:marRight w:val="0"/>
                      <w:marTop w:val="0"/>
                      <w:marBottom w:val="0"/>
                      <w:divBdr>
                        <w:top w:val="none" w:sz="0" w:space="0" w:color="auto"/>
                        <w:left w:val="none" w:sz="0" w:space="0" w:color="auto"/>
                        <w:bottom w:val="none" w:sz="0" w:space="0" w:color="auto"/>
                        <w:right w:val="none" w:sz="0" w:space="0" w:color="auto"/>
                      </w:divBdr>
                    </w:div>
                  </w:divsChild>
                </w:div>
                <w:div w:id="1363239274">
                  <w:marLeft w:val="0"/>
                  <w:marRight w:val="0"/>
                  <w:marTop w:val="0"/>
                  <w:marBottom w:val="0"/>
                  <w:divBdr>
                    <w:top w:val="none" w:sz="0" w:space="0" w:color="auto"/>
                    <w:left w:val="none" w:sz="0" w:space="0" w:color="auto"/>
                    <w:bottom w:val="none" w:sz="0" w:space="0" w:color="auto"/>
                    <w:right w:val="none" w:sz="0" w:space="0" w:color="auto"/>
                  </w:divBdr>
                  <w:divsChild>
                    <w:div w:id="1426536204">
                      <w:marLeft w:val="0"/>
                      <w:marRight w:val="0"/>
                      <w:marTop w:val="0"/>
                      <w:marBottom w:val="0"/>
                      <w:divBdr>
                        <w:top w:val="none" w:sz="0" w:space="0" w:color="auto"/>
                        <w:left w:val="none" w:sz="0" w:space="0" w:color="auto"/>
                        <w:bottom w:val="none" w:sz="0" w:space="0" w:color="auto"/>
                        <w:right w:val="none" w:sz="0" w:space="0" w:color="auto"/>
                      </w:divBdr>
                    </w:div>
                  </w:divsChild>
                </w:div>
                <w:div w:id="1527401205">
                  <w:marLeft w:val="0"/>
                  <w:marRight w:val="0"/>
                  <w:marTop w:val="0"/>
                  <w:marBottom w:val="0"/>
                  <w:divBdr>
                    <w:top w:val="none" w:sz="0" w:space="0" w:color="auto"/>
                    <w:left w:val="none" w:sz="0" w:space="0" w:color="auto"/>
                    <w:bottom w:val="none" w:sz="0" w:space="0" w:color="auto"/>
                    <w:right w:val="none" w:sz="0" w:space="0" w:color="auto"/>
                  </w:divBdr>
                  <w:divsChild>
                    <w:div w:id="8886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3347">
              <w:marLeft w:val="0"/>
              <w:marRight w:val="0"/>
              <w:marTop w:val="0"/>
              <w:marBottom w:val="0"/>
              <w:divBdr>
                <w:top w:val="none" w:sz="0" w:space="0" w:color="auto"/>
                <w:left w:val="none" w:sz="0" w:space="0" w:color="auto"/>
                <w:bottom w:val="none" w:sz="0" w:space="0" w:color="auto"/>
                <w:right w:val="none" w:sz="0" w:space="0" w:color="auto"/>
              </w:divBdr>
              <w:divsChild>
                <w:div w:id="1313946943">
                  <w:marLeft w:val="0"/>
                  <w:marRight w:val="0"/>
                  <w:marTop w:val="0"/>
                  <w:marBottom w:val="0"/>
                  <w:divBdr>
                    <w:top w:val="none" w:sz="0" w:space="0" w:color="auto"/>
                    <w:left w:val="none" w:sz="0" w:space="0" w:color="auto"/>
                    <w:bottom w:val="none" w:sz="0" w:space="0" w:color="auto"/>
                    <w:right w:val="none" w:sz="0" w:space="0" w:color="auto"/>
                  </w:divBdr>
                </w:div>
              </w:divsChild>
            </w:div>
            <w:div w:id="1264993996">
              <w:marLeft w:val="0"/>
              <w:marRight w:val="0"/>
              <w:marTop w:val="0"/>
              <w:marBottom w:val="0"/>
              <w:divBdr>
                <w:top w:val="none" w:sz="0" w:space="0" w:color="auto"/>
                <w:left w:val="none" w:sz="0" w:space="0" w:color="auto"/>
                <w:bottom w:val="none" w:sz="0" w:space="0" w:color="auto"/>
                <w:right w:val="none" w:sz="0" w:space="0" w:color="auto"/>
              </w:divBdr>
              <w:divsChild>
                <w:div w:id="970014062">
                  <w:marLeft w:val="0"/>
                  <w:marRight w:val="0"/>
                  <w:marTop w:val="0"/>
                  <w:marBottom w:val="0"/>
                  <w:divBdr>
                    <w:top w:val="none" w:sz="0" w:space="0" w:color="auto"/>
                    <w:left w:val="none" w:sz="0" w:space="0" w:color="auto"/>
                    <w:bottom w:val="none" w:sz="0" w:space="0" w:color="auto"/>
                    <w:right w:val="none" w:sz="0" w:space="0" w:color="auto"/>
                  </w:divBdr>
                </w:div>
              </w:divsChild>
            </w:div>
            <w:div w:id="1347437037">
              <w:marLeft w:val="0"/>
              <w:marRight w:val="0"/>
              <w:marTop w:val="0"/>
              <w:marBottom w:val="0"/>
              <w:divBdr>
                <w:top w:val="none" w:sz="0" w:space="0" w:color="auto"/>
                <w:left w:val="none" w:sz="0" w:space="0" w:color="auto"/>
                <w:bottom w:val="none" w:sz="0" w:space="0" w:color="auto"/>
                <w:right w:val="none" w:sz="0" w:space="0" w:color="auto"/>
              </w:divBdr>
              <w:divsChild>
                <w:div w:id="790439697">
                  <w:marLeft w:val="0"/>
                  <w:marRight w:val="0"/>
                  <w:marTop w:val="0"/>
                  <w:marBottom w:val="0"/>
                  <w:divBdr>
                    <w:top w:val="none" w:sz="0" w:space="0" w:color="auto"/>
                    <w:left w:val="none" w:sz="0" w:space="0" w:color="auto"/>
                    <w:bottom w:val="none" w:sz="0" w:space="0" w:color="auto"/>
                    <w:right w:val="none" w:sz="0" w:space="0" w:color="auto"/>
                  </w:divBdr>
                </w:div>
              </w:divsChild>
            </w:div>
            <w:div w:id="1460101050">
              <w:marLeft w:val="0"/>
              <w:marRight w:val="0"/>
              <w:marTop w:val="0"/>
              <w:marBottom w:val="0"/>
              <w:divBdr>
                <w:top w:val="none" w:sz="0" w:space="0" w:color="auto"/>
                <w:left w:val="none" w:sz="0" w:space="0" w:color="auto"/>
                <w:bottom w:val="none" w:sz="0" w:space="0" w:color="auto"/>
                <w:right w:val="none" w:sz="0" w:space="0" w:color="auto"/>
              </w:divBdr>
              <w:divsChild>
                <w:div w:id="756366422">
                  <w:marLeft w:val="0"/>
                  <w:marRight w:val="0"/>
                  <w:marTop w:val="0"/>
                  <w:marBottom w:val="0"/>
                  <w:divBdr>
                    <w:top w:val="none" w:sz="0" w:space="0" w:color="auto"/>
                    <w:left w:val="none" w:sz="0" w:space="0" w:color="auto"/>
                    <w:bottom w:val="none" w:sz="0" w:space="0" w:color="auto"/>
                    <w:right w:val="none" w:sz="0" w:space="0" w:color="auto"/>
                  </w:divBdr>
                  <w:divsChild>
                    <w:div w:id="185872035">
                      <w:marLeft w:val="0"/>
                      <w:marRight w:val="0"/>
                      <w:marTop w:val="0"/>
                      <w:marBottom w:val="0"/>
                      <w:divBdr>
                        <w:top w:val="none" w:sz="0" w:space="0" w:color="auto"/>
                        <w:left w:val="none" w:sz="0" w:space="0" w:color="auto"/>
                        <w:bottom w:val="none" w:sz="0" w:space="0" w:color="auto"/>
                        <w:right w:val="none" w:sz="0" w:space="0" w:color="auto"/>
                      </w:divBdr>
                    </w:div>
                  </w:divsChild>
                </w:div>
                <w:div w:id="860049320">
                  <w:marLeft w:val="0"/>
                  <w:marRight w:val="0"/>
                  <w:marTop w:val="0"/>
                  <w:marBottom w:val="0"/>
                  <w:divBdr>
                    <w:top w:val="none" w:sz="0" w:space="0" w:color="auto"/>
                    <w:left w:val="none" w:sz="0" w:space="0" w:color="auto"/>
                    <w:bottom w:val="none" w:sz="0" w:space="0" w:color="auto"/>
                    <w:right w:val="none" w:sz="0" w:space="0" w:color="auto"/>
                  </w:divBdr>
                  <w:divsChild>
                    <w:div w:id="1324815930">
                      <w:marLeft w:val="0"/>
                      <w:marRight w:val="0"/>
                      <w:marTop w:val="0"/>
                      <w:marBottom w:val="0"/>
                      <w:divBdr>
                        <w:top w:val="none" w:sz="0" w:space="0" w:color="auto"/>
                        <w:left w:val="none" w:sz="0" w:space="0" w:color="auto"/>
                        <w:bottom w:val="none" w:sz="0" w:space="0" w:color="auto"/>
                        <w:right w:val="none" w:sz="0" w:space="0" w:color="auto"/>
                      </w:divBdr>
                    </w:div>
                  </w:divsChild>
                </w:div>
                <w:div w:id="1168525196">
                  <w:marLeft w:val="0"/>
                  <w:marRight w:val="0"/>
                  <w:marTop w:val="0"/>
                  <w:marBottom w:val="0"/>
                  <w:divBdr>
                    <w:top w:val="none" w:sz="0" w:space="0" w:color="auto"/>
                    <w:left w:val="none" w:sz="0" w:space="0" w:color="auto"/>
                    <w:bottom w:val="none" w:sz="0" w:space="0" w:color="auto"/>
                    <w:right w:val="none" w:sz="0" w:space="0" w:color="auto"/>
                  </w:divBdr>
                  <w:divsChild>
                    <w:div w:id="191501128">
                      <w:marLeft w:val="0"/>
                      <w:marRight w:val="0"/>
                      <w:marTop w:val="0"/>
                      <w:marBottom w:val="0"/>
                      <w:divBdr>
                        <w:top w:val="none" w:sz="0" w:space="0" w:color="auto"/>
                        <w:left w:val="none" w:sz="0" w:space="0" w:color="auto"/>
                        <w:bottom w:val="none" w:sz="0" w:space="0" w:color="auto"/>
                        <w:right w:val="none" w:sz="0" w:space="0" w:color="auto"/>
                      </w:divBdr>
                    </w:div>
                  </w:divsChild>
                </w:div>
                <w:div w:id="1426420911">
                  <w:marLeft w:val="0"/>
                  <w:marRight w:val="0"/>
                  <w:marTop w:val="0"/>
                  <w:marBottom w:val="0"/>
                  <w:divBdr>
                    <w:top w:val="none" w:sz="0" w:space="0" w:color="auto"/>
                    <w:left w:val="none" w:sz="0" w:space="0" w:color="auto"/>
                    <w:bottom w:val="none" w:sz="0" w:space="0" w:color="auto"/>
                    <w:right w:val="none" w:sz="0" w:space="0" w:color="auto"/>
                  </w:divBdr>
                  <w:divsChild>
                    <w:div w:id="18001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16716">
              <w:marLeft w:val="0"/>
              <w:marRight w:val="0"/>
              <w:marTop w:val="0"/>
              <w:marBottom w:val="0"/>
              <w:divBdr>
                <w:top w:val="none" w:sz="0" w:space="0" w:color="auto"/>
                <w:left w:val="none" w:sz="0" w:space="0" w:color="auto"/>
                <w:bottom w:val="none" w:sz="0" w:space="0" w:color="auto"/>
                <w:right w:val="none" w:sz="0" w:space="0" w:color="auto"/>
              </w:divBdr>
              <w:divsChild>
                <w:div w:id="45031686">
                  <w:marLeft w:val="0"/>
                  <w:marRight w:val="0"/>
                  <w:marTop w:val="0"/>
                  <w:marBottom w:val="0"/>
                  <w:divBdr>
                    <w:top w:val="none" w:sz="0" w:space="0" w:color="auto"/>
                    <w:left w:val="none" w:sz="0" w:space="0" w:color="auto"/>
                    <w:bottom w:val="none" w:sz="0" w:space="0" w:color="auto"/>
                    <w:right w:val="none" w:sz="0" w:space="0" w:color="auto"/>
                  </w:divBdr>
                  <w:divsChild>
                    <w:div w:id="1912079100">
                      <w:marLeft w:val="0"/>
                      <w:marRight w:val="0"/>
                      <w:marTop w:val="0"/>
                      <w:marBottom w:val="0"/>
                      <w:divBdr>
                        <w:top w:val="none" w:sz="0" w:space="0" w:color="auto"/>
                        <w:left w:val="none" w:sz="0" w:space="0" w:color="auto"/>
                        <w:bottom w:val="none" w:sz="0" w:space="0" w:color="auto"/>
                        <w:right w:val="none" w:sz="0" w:space="0" w:color="auto"/>
                      </w:divBdr>
                    </w:div>
                  </w:divsChild>
                </w:div>
                <w:div w:id="283969272">
                  <w:marLeft w:val="0"/>
                  <w:marRight w:val="0"/>
                  <w:marTop w:val="0"/>
                  <w:marBottom w:val="0"/>
                  <w:divBdr>
                    <w:top w:val="none" w:sz="0" w:space="0" w:color="auto"/>
                    <w:left w:val="none" w:sz="0" w:space="0" w:color="auto"/>
                    <w:bottom w:val="none" w:sz="0" w:space="0" w:color="auto"/>
                    <w:right w:val="none" w:sz="0" w:space="0" w:color="auto"/>
                  </w:divBdr>
                  <w:divsChild>
                    <w:div w:id="622544594">
                      <w:marLeft w:val="0"/>
                      <w:marRight w:val="0"/>
                      <w:marTop w:val="0"/>
                      <w:marBottom w:val="0"/>
                      <w:divBdr>
                        <w:top w:val="none" w:sz="0" w:space="0" w:color="auto"/>
                        <w:left w:val="none" w:sz="0" w:space="0" w:color="auto"/>
                        <w:bottom w:val="none" w:sz="0" w:space="0" w:color="auto"/>
                        <w:right w:val="none" w:sz="0" w:space="0" w:color="auto"/>
                      </w:divBdr>
                    </w:div>
                  </w:divsChild>
                </w:div>
                <w:div w:id="1407074320">
                  <w:marLeft w:val="0"/>
                  <w:marRight w:val="0"/>
                  <w:marTop w:val="0"/>
                  <w:marBottom w:val="0"/>
                  <w:divBdr>
                    <w:top w:val="none" w:sz="0" w:space="0" w:color="auto"/>
                    <w:left w:val="none" w:sz="0" w:space="0" w:color="auto"/>
                    <w:bottom w:val="none" w:sz="0" w:space="0" w:color="auto"/>
                    <w:right w:val="none" w:sz="0" w:space="0" w:color="auto"/>
                  </w:divBdr>
                  <w:divsChild>
                    <w:div w:id="1452165501">
                      <w:marLeft w:val="0"/>
                      <w:marRight w:val="0"/>
                      <w:marTop w:val="0"/>
                      <w:marBottom w:val="0"/>
                      <w:divBdr>
                        <w:top w:val="none" w:sz="0" w:space="0" w:color="auto"/>
                        <w:left w:val="none" w:sz="0" w:space="0" w:color="auto"/>
                        <w:bottom w:val="none" w:sz="0" w:space="0" w:color="auto"/>
                        <w:right w:val="none" w:sz="0" w:space="0" w:color="auto"/>
                      </w:divBdr>
                    </w:div>
                  </w:divsChild>
                </w:div>
                <w:div w:id="1436828215">
                  <w:marLeft w:val="0"/>
                  <w:marRight w:val="0"/>
                  <w:marTop w:val="0"/>
                  <w:marBottom w:val="0"/>
                  <w:divBdr>
                    <w:top w:val="none" w:sz="0" w:space="0" w:color="auto"/>
                    <w:left w:val="none" w:sz="0" w:space="0" w:color="auto"/>
                    <w:bottom w:val="none" w:sz="0" w:space="0" w:color="auto"/>
                    <w:right w:val="none" w:sz="0" w:space="0" w:color="auto"/>
                  </w:divBdr>
                  <w:divsChild>
                    <w:div w:id="2064020380">
                      <w:marLeft w:val="0"/>
                      <w:marRight w:val="0"/>
                      <w:marTop w:val="0"/>
                      <w:marBottom w:val="0"/>
                      <w:divBdr>
                        <w:top w:val="none" w:sz="0" w:space="0" w:color="auto"/>
                        <w:left w:val="none" w:sz="0" w:space="0" w:color="auto"/>
                        <w:bottom w:val="none" w:sz="0" w:space="0" w:color="auto"/>
                        <w:right w:val="none" w:sz="0" w:space="0" w:color="auto"/>
                      </w:divBdr>
                    </w:div>
                  </w:divsChild>
                </w:div>
                <w:div w:id="1542093182">
                  <w:marLeft w:val="0"/>
                  <w:marRight w:val="0"/>
                  <w:marTop w:val="0"/>
                  <w:marBottom w:val="0"/>
                  <w:divBdr>
                    <w:top w:val="none" w:sz="0" w:space="0" w:color="auto"/>
                    <w:left w:val="none" w:sz="0" w:space="0" w:color="auto"/>
                    <w:bottom w:val="none" w:sz="0" w:space="0" w:color="auto"/>
                    <w:right w:val="none" w:sz="0" w:space="0" w:color="auto"/>
                  </w:divBdr>
                  <w:divsChild>
                    <w:div w:id="1082992598">
                      <w:marLeft w:val="0"/>
                      <w:marRight w:val="0"/>
                      <w:marTop w:val="0"/>
                      <w:marBottom w:val="0"/>
                      <w:divBdr>
                        <w:top w:val="none" w:sz="0" w:space="0" w:color="auto"/>
                        <w:left w:val="none" w:sz="0" w:space="0" w:color="auto"/>
                        <w:bottom w:val="none" w:sz="0" w:space="0" w:color="auto"/>
                        <w:right w:val="none" w:sz="0" w:space="0" w:color="auto"/>
                      </w:divBdr>
                    </w:div>
                  </w:divsChild>
                </w:div>
                <w:div w:id="2095129894">
                  <w:marLeft w:val="0"/>
                  <w:marRight w:val="0"/>
                  <w:marTop w:val="0"/>
                  <w:marBottom w:val="0"/>
                  <w:divBdr>
                    <w:top w:val="none" w:sz="0" w:space="0" w:color="auto"/>
                    <w:left w:val="none" w:sz="0" w:space="0" w:color="auto"/>
                    <w:bottom w:val="none" w:sz="0" w:space="0" w:color="auto"/>
                    <w:right w:val="none" w:sz="0" w:space="0" w:color="auto"/>
                  </w:divBdr>
                  <w:divsChild>
                    <w:div w:id="468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92053">
              <w:marLeft w:val="0"/>
              <w:marRight w:val="0"/>
              <w:marTop w:val="0"/>
              <w:marBottom w:val="0"/>
              <w:divBdr>
                <w:top w:val="none" w:sz="0" w:space="0" w:color="auto"/>
                <w:left w:val="none" w:sz="0" w:space="0" w:color="auto"/>
                <w:bottom w:val="none" w:sz="0" w:space="0" w:color="auto"/>
                <w:right w:val="none" w:sz="0" w:space="0" w:color="auto"/>
              </w:divBdr>
              <w:divsChild>
                <w:div w:id="791825106">
                  <w:marLeft w:val="0"/>
                  <w:marRight w:val="0"/>
                  <w:marTop w:val="0"/>
                  <w:marBottom w:val="0"/>
                  <w:divBdr>
                    <w:top w:val="none" w:sz="0" w:space="0" w:color="auto"/>
                    <w:left w:val="none" w:sz="0" w:space="0" w:color="auto"/>
                    <w:bottom w:val="none" w:sz="0" w:space="0" w:color="auto"/>
                    <w:right w:val="none" w:sz="0" w:space="0" w:color="auto"/>
                  </w:divBdr>
                </w:div>
              </w:divsChild>
            </w:div>
            <w:div w:id="2005159097">
              <w:marLeft w:val="0"/>
              <w:marRight w:val="0"/>
              <w:marTop w:val="0"/>
              <w:marBottom w:val="0"/>
              <w:divBdr>
                <w:top w:val="none" w:sz="0" w:space="0" w:color="auto"/>
                <w:left w:val="none" w:sz="0" w:space="0" w:color="auto"/>
                <w:bottom w:val="none" w:sz="0" w:space="0" w:color="auto"/>
                <w:right w:val="none" w:sz="0" w:space="0" w:color="auto"/>
              </w:divBdr>
              <w:divsChild>
                <w:div w:id="3311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2598">
      <w:bodyDiv w:val="1"/>
      <w:marLeft w:val="0"/>
      <w:marRight w:val="0"/>
      <w:marTop w:val="0"/>
      <w:marBottom w:val="0"/>
      <w:divBdr>
        <w:top w:val="none" w:sz="0" w:space="0" w:color="auto"/>
        <w:left w:val="none" w:sz="0" w:space="0" w:color="auto"/>
        <w:bottom w:val="none" w:sz="0" w:space="0" w:color="auto"/>
        <w:right w:val="none" w:sz="0" w:space="0" w:color="auto"/>
      </w:divBdr>
    </w:div>
    <w:div w:id="123158409">
      <w:bodyDiv w:val="1"/>
      <w:marLeft w:val="0"/>
      <w:marRight w:val="0"/>
      <w:marTop w:val="0"/>
      <w:marBottom w:val="0"/>
      <w:divBdr>
        <w:top w:val="none" w:sz="0" w:space="0" w:color="auto"/>
        <w:left w:val="none" w:sz="0" w:space="0" w:color="auto"/>
        <w:bottom w:val="none" w:sz="0" w:space="0" w:color="auto"/>
        <w:right w:val="none" w:sz="0" w:space="0" w:color="auto"/>
      </w:divBdr>
    </w:div>
    <w:div w:id="142084938">
      <w:bodyDiv w:val="1"/>
      <w:marLeft w:val="0"/>
      <w:marRight w:val="0"/>
      <w:marTop w:val="0"/>
      <w:marBottom w:val="0"/>
      <w:divBdr>
        <w:top w:val="none" w:sz="0" w:space="0" w:color="auto"/>
        <w:left w:val="none" w:sz="0" w:space="0" w:color="auto"/>
        <w:bottom w:val="none" w:sz="0" w:space="0" w:color="auto"/>
        <w:right w:val="none" w:sz="0" w:space="0" w:color="auto"/>
      </w:divBdr>
    </w:div>
    <w:div w:id="144855275">
      <w:bodyDiv w:val="1"/>
      <w:marLeft w:val="0"/>
      <w:marRight w:val="0"/>
      <w:marTop w:val="0"/>
      <w:marBottom w:val="0"/>
      <w:divBdr>
        <w:top w:val="none" w:sz="0" w:space="0" w:color="auto"/>
        <w:left w:val="none" w:sz="0" w:space="0" w:color="auto"/>
        <w:bottom w:val="none" w:sz="0" w:space="0" w:color="auto"/>
        <w:right w:val="none" w:sz="0" w:space="0" w:color="auto"/>
      </w:divBdr>
    </w:div>
    <w:div w:id="147863267">
      <w:bodyDiv w:val="1"/>
      <w:marLeft w:val="0"/>
      <w:marRight w:val="0"/>
      <w:marTop w:val="0"/>
      <w:marBottom w:val="0"/>
      <w:divBdr>
        <w:top w:val="none" w:sz="0" w:space="0" w:color="auto"/>
        <w:left w:val="none" w:sz="0" w:space="0" w:color="auto"/>
        <w:bottom w:val="none" w:sz="0" w:space="0" w:color="auto"/>
        <w:right w:val="none" w:sz="0" w:space="0" w:color="auto"/>
      </w:divBdr>
    </w:div>
    <w:div w:id="154494261">
      <w:bodyDiv w:val="1"/>
      <w:marLeft w:val="0"/>
      <w:marRight w:val="0"/>
      <w:marTop w:val="0"/>
      <w:marBottom w:val="0"/>
      <w:divBdr>
        <w:top w:val="none" w:sz="0" w:space="0" w:color="auto"/>
        <w:left w:val="none" w:sz="0" w:space="0" w:color="auto"/>
        <w:bottom w:val="none" w:sz="0" w:space="0" w:color="auto"/>
        <w:right w:val="none" w:sz="0" w:space="0" w:color="auto"/>
      </w:divBdr>
    </w:div>
    <w:div w:id="160123095">
      <w:bodyDiv w:val="1"/>
      <w:marLeft w:val="0"/>
      <w:marRight w:val="0"/>
      <w:marTop w:val="0"/>
      <w:marBottom w:val="0"/>
      <w:divBdr>
        <w:top w:val="none" w:sz="0" w:space="0" w:color="auto"/>
        <w:left w:val="none" w:sz="0" w:space="0" w:color="auto"/>
        <w:bottom w:val="none" w:sz="0" w:space="0" w:color="auto"/>
        <w:right w:val="none" w:sz="0" w:space="0" w:color="auto"/>
      </w:divBdr>
    </w:div>
    <w:div w:id="163710345">
      <w:bodyDiv w:val="1"/>
      <w:marLeft w:val="0"/>
      <w:marRight w:val="0"/>
      <w:marTop w:val="0"/>
      <w:marBottom w:val="0"/>
      <w:divBdr>
        <w:top w:val="none" w:sz="0" w:space="0" w:color="auto"/>
        <w:left w:val="none" w:sz="0" w:space="0" w:color="auto"/>
        <w:bottom w:val="none" w:sz="0" w:space="0" w:color="auto"/>
        <w:right w:val="none" w:sz="0" w:space="0" w:color="auto"/>
      </w:divBdr>
    </w:div>
    <w:div w:id="165050652">
      <w:bodyDiv w:val="1"/>
      <w:marLeft w:val="0"/>
      <w:marRight w:val="0"/>
      <w:marTop w:val="0"/>
      <w:marBottom w:val="0"/>
      <w:divBdr>
        <w:top w:val="none" w:sz="0" w:space="0" w:color="auto"/>
        <w:left w:val="none" w:sz="0" w:space="0" w:color="auto"/>
        <w:bottom w:val="none" w:sz="0" w:space="0" w:color="auto"/>
        <w:right w:val="none" w:sz="0" w:space="0" w:color="auto"/>
      </w:divBdr>
    </w:div>
    <w:div w:id="168720848">
      <w:bodyDiv w:val="1"/>
      <w:marLeft w:val="0"/>
      <w:marRight w:val="0"/>
      <w:marTop w:val="0"/>
      <w:marBottom w:val="0"/>
      <w:divBdr>
        <w:top w:val="none" w:sz="0" w:space="0" w:color="auto"/>
        <w:left w:val="none" w:sz="0" w:space="0" w:color="auto"/>
        <w:bottom w:val="none" w:sz="0" w:space="0" w:color="auto"/>
        <w:right w:val="none" w:sz="0" w:space="0" w:color="auto"/>
      </w:divBdr>
    </w:div>
    <w:div w:id="169607176">
      <w:bodyDiv w:val="1"/>
      <w:marLeft w:val="0"/>
      <w:marRight w:val="0"/>
      <w:marTop w:val="0"/>
      <w:marBottom w:val="0"/>
      <w:divBdr>
        <w:top w:val="none" w:sz="0" w:space="0" w:color="auto"/>
        <w:left w:val="none" w:sz="0" w:space="0" w:color="auto"/>
        <w:bottom w:val="none" w:sz="0" w:space="0" w:color="auto"/>
        <w:right w:val="none" w:sz="0" w:space="0" w:color="auto"/>
      </w:divBdr>
    </w:div>
    <w:div w:id="170687321">
      <w:bodyDiv w:val="1"/>
      <w:marLeft w:val="0"/>
      <w:marRight w:val="0"/>
      <w:marTop w:val="0"/>
      <w:marBottom w:val="0"/>
      <w:divBdr>
        <w:top w:val="none" w:sz="0" w:space="0" w:color="auto"/>
        <w:left w:val="none" w:sz="0" w:space="0" w:color="auto"/>
        <w:bottom w:val="none" w:sz="0" w:space="0" w:color="auto"/>
        <w:right w:val="none" w:sz="0" w:space="0" w:color="auto"/>
      </w:divBdr>
    </w:div>
    <w:div w:id="172576107">
      <w:bodyDiv w:val="1"/>
      <w:marLeft w:val="0"/>
      <w:marRight w:val="0"/>
      <w:marTop w:val="0"/>
      <w:marBottom w:val="0"/>
      <w:divBdr>
        <w:top w:val="none" w:sz="0" w:space="0" w:color="auto"/>
        <w:left w:val="none" w:sz="0" w:space="0" w:color="auto"/>
        <w:bottom w:val="none" w:sz="0" w:space="0" w:color="auto"/>
        <w:right w:val="none" w:sz="0" w:space="0" w:color="auto"/>
      </w:divBdr>
    </w:div>
    <w:div w:id="187257431">
      <w:bodyDiv w:val="1"/>
      <w:marLeft w:val="0"/>
      <w:marRight w:val="0"/>
      <w:marTop w:val="0"/>
      <w:marBottom w:val="0"/>
      <w:divBdr>
        <w:top w:val="none" w:sz="0" w:space="0" w:color="auto"/>
        <w:left w:val="none" w:sz="0" w:space="0" w:color="auto"/>
        <w:bottom w:val="none" w:sz="0" w:space="0" w:color="auto"/>
        <w:right w:val="none" w:sz="0" w:space="0" w:color="auto"/>
      </w:divBdr>
    </w:div>
    <w:div w:id="215240295">
      <w:bodyDiv w:val="1"/>
      <w:marLeft w:val="0"/>
      <w:marRight w:val="0"/>
      <w:marTop w:val="0"/>
      <w:marBottom w:val="0"/>
      <w:divBdr>
        <w:top w:val="none" w:sz="0" w:space="0" w:color="auto"/>
        <w:left w:val="none" w:sz="0" w:space="0" w:color="auto"/>
        <w:bottom w:val="none" w:sz="0" w:space="0" w:color="auto"/>
        <w:right w:val="none" w:sz="0" w:space="0" w:color="auto"/>
      </w:divBdr>
    </w:div>
    <w:div w:id="217057495">
      <w:bodyDiv w:val="1"/>
      <w:marLeft w:val="0"/>
      <w:marRight w:val="0"/>
      <w:marTop w:val="0"/>
      <w:marBottom w:val="0"/>
      <w:divBdr>
        <w:top w:val="none" w:sz="0" w:space="0" w:color="auto"/>
        <w:left w:val="none" w:sz="0" w:space="0" w:color="auto"/>
        <w:bottom w:val="none" w:sz="0" w:space="0" w:color="auto"/>
        <w:right w:val="none" w:sz="0" w:space="0" w:color="auto"/>
      </w:divBdr>
    </w:div>
    <w:div w:id="224268895">
      <w:bodyDiv w:val="1"/>
      <w:marLeft w:val="0"/>
      <w:marRight w:val="0"/>
      <w:marTop w:val="0"/>
      <w:marBottom w:val="0"/>
      <w:divBdr>
        <w:top w:val="none" w:sz="0" w:space="0" w:color="auto"/>
        <w:left w:val="none" w:sz="0" w:space="0" w:color="auto"/>
        <w:bottom w:val="none" w:sz="0" w:space="0" w:color="auto"/>
        <w:right w:val="none" w:sz="0" w:space="0" w:color="auto"/>
      </w:divBdr>
    </w:div>
    <w:div w:id="226956812">
      <w:bodyDiv w:val="1"/>
      <w:marLeft w:val="0"/>
      <w:marRight w:val="0"/>
      <w:marTop w:val="0"/>
      <w:marBottom w:val="0"/>
      <w:divBdr>
        <w:top w:val="none" w:sz="0" w:space="0" w:color="auto"/>
        <w:left w:val="none" w:sz="0" w:space="0" w:color="auto"/>
        <w:bottom w:val="none" w:sz="0" w:space="0" w:color="auto"/>
        <w:right w:val="none" w:sz="0" w:space="0" w:color="auto"/>
      </w:divBdr>
    </w:div>
    <w:div w:id="252396644">
      <w:bodyDiv w:val="1"/>
      <w:marLeft w:val="0"/>
      <w:marRight w:val="0"/>
      <w:marTop w:val="0"/>
      <w:marBottom w:val="0"/>
      <w:divBdr>
        <w:top w:val="none" w:sz="0" w:space="0" w:color="auto"/>
        <w:left w:val="none" w:sz="0" w:space="0" w:color="auto"/>
        <w:bottom w:val="none" w:sz="0" w:space="0" w:color="auto"/>
        <w:right w:val="none" w:sz="0" w:space="0" w:color="auto"/>
      </w:divBdr>
    </w:div>
    <w:div w:id="263810076">
      <w:bodyDiv w:val="1"/>
      <w:marLeft w:val="0"/>
      <w:marRight w:val="0"/>
      <w:marTop w:val="0"/>
      <w:marBottom w:val="0"/>
      <w:divBdr>
        <w:top w:val="none" w:sz="0" w:space="0" w:color="auto"/>
        <w:left w:val="none" w:sz="0" w:space="0" w:color="auto"/>
        <w:bottom w:val="none" w:sz="0" w:space="0" w:color="auto"/>
        <w:right w:val="none" w:sz="0" w:space="0" w:color="auto"/>
      </w:divBdr>
    </w:div>
    <w:div w:id="277034290">
      <w:bodyDiv w:val="1"/>
      <w:marLeft w:val="0"/>
      <w:marRight w:val="0"/>
      <w:marTop w:val="0"/>
      <w:marBottom w:val="0"/>
      <w:divBdr>
        <w:top w:val="none" w:sz="0" w:space="0" w:color="auto"/>
        <w:left w:val="none" w:sz="0" w:space="0" w:color="auto"/>
        <w:bottom w:val="none" w:sz="0" w:space="0" w:color="auto"/>
        <w:right w:val="none" w:sz="0" w:space="0" w:color="auto"/>
      </w:divBdr>
    </w:div>
    <w:div w:id="277681988">
      <w:bodyDiv w:val="1"/>
      <w:marLeft w:val="0"/>
      <w:marRight w:val="0"/>
      <w:marTop w:val="0"/>
      <w:marBottom w:val="0"/>
      <w:divBdr>
        <w:top w:val="none" w:sz="0" w:space="0" w:color="auto"/>
        <w:left w:val="none" w:sz="0" w:space="0" w:color="auto"/>
        <w:bottom w:val="none" w:sz="0" w:space="0" w:color="auto"/>
        <w:right w:val="none" w:sz="0" w:space="0" w:color="auto"/>
      </w:divBdr>
    </w:div>
    <w:div w:id="279191793">
      <w:bodyDiv w:val="1"/>
      <w:marLeft w:val="0"/>
      <w:marRight w:val="0"/>
      <w:marTop w:val="0"/>
      <w:marBottom w:val="0"/>
      <w:divBdr>
        <w:top w:val="none" w:sz="0" w:space="0" w:color="auto"/>
        <w:left w:val="none" w:sz="0" w:space="0" w:color="auto"/>
        <w:bottom w:val="none" w:sz="0" w:space="0" w:color="auto"/>
        <w:right w:val="none" w:sz="0" w:space="0" w:color="auto"/>
      </w:divBdr>
    </w:div>
    <w:div w:id="279723851">
      <w:bodyDiv w:val="1"/>
      <w:marLeft w:val="0"/>
      <w:marRight w:val="0"/>
      <w:marTop w:val="0"/>
      <w:marBottom w:val="0"/>
      <w:divBdr>
        <w:top w:val="none" w:sz="0" w:space="0" w:color="auto"/>
        <w:left w:val="none" w:sz="0" w:space="0" w:color="auto"/>
        <w:bottom w:val="none" w:sz="0" w:space="0" w:color="auto"/>
        <w:right w:val="none" w:sz="0" w:space="0" w:color="auto"/>
      </w:divBdr>
    </w:div>
    <w:div w:id="296879759">
      <w:bodyDiv w:val="1"/>
      <w:marLeft w:val="0"/>
      <w:marRight w:val="0"/>
      <w:marTop w:val="0"/>
      <w:marBottom w:val="0"/>
      <w:divBdr>
        <w:top w:val="none" w:sz="0" w:space="0" w:color="auto"/>
        <w:left w:val="none" w:sz="0" w:space="0" w:color="auto"/>
        <w:bottom w:val="none" w:sz="0" w:space="0" w:color="auto"/>
        <w:right w:val="none" w:sz="0" w:space="0" w:color="auto"/>
      </w:divBdr>
    </w:div>
    <w:div w:id="302321013">
      <w:bodyDiv w:val="1"/>
      <w:marLeft w:val="0"/>
      <w:marRight w:val="0"/>
      <w:marTop w:val="0"/>
      <w:marBottom w:val="0"/>
      <w:divBdr>
        <w:top w:val="none" w:sz="0" w:space="0" w:color="auto"/>
        <w:left w:val="none" w:sz="0" w:space="0" w:color="auto"/>
        <w:bottom w:val="none" w:sz="0" w:space="0" w:color="auto"/>
        <w:right w:val="none" w:sz="0" w:space="0" w:color="auto"/>
      </w:divBdr>
    </w:div>
    <w:div w:id="317344121">
      <w:bodyDiv w:val="1"/>
      <w:marLeft w:val="0"/>
      <w:marRight w:val="0"/>
      <w:marTop w:val="0"/>
      <w:marBottom w:val="0"/>
      <w:divBdr>
        <w:top w:val="none" w:sz="0" w:space="0" w:color="auto"/>
        <w:left w:val="none" w:sz="0" w:space="0" w:color="auto"/>
        <w:bottom w:val="none" w:sz="0" w:space="0" w:color="auto"/>
        <w:right w:val="none" w:sz="0" w:space="0" w:color="auto"/>
      </w:divBdr>
    </w:div>
    <w:div w:id="330986467">
      <w:bodyDiv w:val="1"/>
      <w:marLeft w:val="0"/>
      <w:marRight w:val="0"/>
      <w:marTop w:val="0"/>
      <w:marBottom w:val="0"/>
      <w:divBdr>
        <w:top w:val="none" w:sz="0" w:space="0" w:color="auto"/>
        <w:left w:val="none" w:sz="0" w:space="0" w:color="auto"/>
        <w:bottom w:val="none" w:sz="0" w:space="0" w:color="auto"/>
        <w:right w:val="none" w:sz="0" w:space="0" w:color="auto"/>
      </w:divBdr>
    </w:div>
    <w:div w:id="334501297">
      <w:bodyDiv w:val="1"/>
      <w:marLeft w:val="0"/>
      <w:marRight w:val="0"/>
      <w:marTop w:val="0"/>
      <w:marBottom w:val="0"/>
      <w:divBdr>
        <w:top w:val="none" w:sz="0" w:space="0" w:color="auto"/>
        <w:left w:val="none" w:sz="0" w:space="0" w:color="auto"/>
        <w:bottom w:val="none" w:sz="0" w:space="0" w:color="auto"/>
        <w:right w:val="none" w:sz="0" w:space="0" w:color="auto"/>
      </w:divBdr>
    </w:div>
    <w:div w:id="335691360">
      <w:bodyDiv w:val="1"/>
      <w:marLeft w:val="0"/>
      <w:marRight w:val="0"/>
      <w:marTop w:val="0"/>
      <w:marBottom w:val="0"/>
      <w:divBdr>
        <w:top w:val="none" w:sz="0" w:space="0" w:color="auto"/>
        <w:left w:val="none" w:sz="0" w:space="0" w:color="auto"/>
        <w:bottom w:val="none" w:sz="0" w:space="0" w:color="auto"/>
        <w:right w:val="none" w:sz="0" w:space="0" w:color="auto"/>
      </w:divBdr>
    </w:div>
    <w:div w:id="345983835">
      <w:bodyDiv w:val="1"/>
      <w:marLeft w:val="0"/>
      <w:marRight w:val="0"/>
      <w:marTop w:val="0"/>
      <w:marBottom w:val="0"/>
      <w:divBdr>
        <w:top w:val="none" w:sz="0" w:space="0" w:color="auto"/>
        <w:left w:val="none" w:sz="0" w:space="0" w:color="auto"/>
        <w:bottom w:val="none" w:sz="0" w:space="0" w:color="auto"/>
        <w:right w:val="none" w:sz="0" w:space="0" w:color="auto"/>
      </w:divBdr>
    </w:div>
    <w:div w:id="349458017">
      <w:bodyDiv w:val="1"/>
      <w:marLeft w:val="0"/>
      <w:marRight w:val="0"/>
      <w:marTop w:val="0"/>
      <w:marBottom w:val="0"/>
      <w:divBdr>
        <w:top w:val="none" w:sz="0" w:space="0" w:color="auto"/>
        <w:left w:val="none" w:sz="0" w:space="0" w:color="auto"/>
        <w:bottom w:val="none" w:sz="0" w:space="0" w:color="auto"/>
        <w:right w:val="none" w:sz="0" w:space="0" w:color="auto"/>
      </w:divBdr>
    </w:div>
    <w:div w:id="377314534">
      <w:bodyDiv w:val="1"/>
      <w:marLeft w:val="0"/>
      <w:marRight w:val="0"/>
      <w:marTop w:val="0"/>
      <w:marBottom w:val="0"/>
      <w:divBdr>
        <w:top w:val="none" w:sz="0" w:space="0" w:color="auto"/>
        <w:left w:val="none" w:sz="0" w:space="0" w:color="auto"/>
        <w:bottom w:val="none" w:sz="0" w:space="0" w:color="auto"/>
        <w:right w:val="none" w:sz="0" w:space="0" w:color="auto"/>
      </w:divBdr>
    </w:div>
    <w:div w:id="388461729">
      <w:bodyDiv w:val="1"/>
      <w:marLeft w:val="0"/>
      <w:marRight w:val="0"/>
      <w:marTop w:val="0"/>
      <w:marBottom w:val="0"/>
      <w:divBdr>
        <w:top w:val="none" w:sz="0" w:space="0" w:color="auto"/>
        <w:left w:val="none" w:sz="0" w:space="0" w:color="auto"/>
        <w:bottom w:val="none" w:sz="0" w:space="0" w:color="auto"/>
        <w:right w:val="none" w:sz="0" w:space="0" w:color="auto"/>
      </w:divBdr>
    </w:div>
    <w:div w:id="391730494">
      <w:bodyDiv w:val="1"/>
      <w:marLeft w:val="0"/>
      <w:marRight w:val="0"/>
      <w:marTop w:val="0"/>
      <w:marBottom w:val="0"/>
      <w:divBdr>
        <w:top w:val="none" w:sz="0" w:space="0" w:color="auto"/>
        <w:left w:val="none" w:sz="0" w:space="0" w:color="auto"/>
        <w:bottom w:val="none" w:sz="0" w:space="0" w:color="auto"/>
        <w:right w:val="none" w:sz="0" w:space="0" w:color="auto"/>
      </w:divBdr>
    </w:div>
    <w:div w:id="401373578">
      <w:bodyDiv w:val="1"/>
      <w:marLeft w:val="0"/>
      <w:marRight w:val="0"/>
      <w:marTop w:val="0"/>
      <w:marBottom w:val="0"/>
      <w:divBdr>
        <w:top w:val="none" w:sz="0" w:space="0" w:color="auto"/>
        <w:left w:val="none" w:sz="0" w:space="0" w:color="auto"/>
        <w:bottom w:val="none" w:sz="0" w:space="0" w:color="auto"/>
        <w:right w:val="none" w:sz="0" w:space="0" w:color="auto"/>
      </w:divBdr>
    </w:div>
    <w:div w:id="407269560">
      <w:bodyDiv w:val="1"/>
      <w:marLeft w:val="0"/>
      <w:marRight w:val="0"/>
      <w:marTop w:val="0"/>
      <w:marBottom w:val="0"/>
      <w:divBdr>
        <w:top w:val="none" w:sz="0" w:space="0" w:color="auto"/>
        <w:left w:val="none" w:sz="0" w:space="0" w:color="auto"/>
        <w:bottom w:val="none" w:sz="0" w:space="0" w:color="auto"/>
        <w:right w:val="none" w:sz="0" w:space="0" w:color="auto"/>
      </w:divBdr>
    </w:div>
    <w:div w:id="431364481">
      <w:bodyDiv w:val="1"/>
      <w:marLeft w:val="0"/>
      <w:marRight w:val="0"/>
      <w:marTop w:val="0"/>
      <w:marBottom w:val="0"/>
      <w:divBdr>
        <w:top w:val="none" w:sz="0" w:space="0" w:color="auto"/>
        <w:left w:val="none" w:sz="0" w:space="0" w:color="auto"/>
        <w:bottom w:val="none" w:sz="0" w:space="0" w:color="auto"/>
        <w:right w:val="none" w:sz="0" w:space="0" w:color="auto"/>
      </w:divBdr>
    </w:div>
    <w:div w:id="467355356">
      <w:bodyDiv w:val="1"/>
      <w:marLeft w:val="0"/>
      <w:marRight w:val="0"/>
      <w:marTop w:val="0"/>
      <w:marBottom w:val="0"/>
      <w:divBdr>
        <w:top w:val="none" w:sz="0" w:space="0" w:color="auto"/>
        <w:left w:val="none" w:sz="0" w:space="0" w:color="auto"/>
        <w:bottom w:val="none" w:sz="0" w:space="0" w:color="auto"/>
        <w:right w:val="none" w:sz="0" w:space="0" w:color="auto"/>
      </w:divBdr>
    </w:div>
    <w:div w:id="467742832">
      <w:bodyDiv w:val="1"/>
      <w:marLeft w:val="0"/>
      <w:marRight w:val="0"/>
      <w:marTop w:val="0"/>
      <w:marBottom w:val="0"/>
      <w:divBdr>
        <w:top w:val="none" w:sz="0" w:space="0" w:color="auto"/>
        <w:left w:val="none" w:sz="0" w:space="0" w:color="auto"/>
        <w:bottom w:val="none" w:sz="0" w:space="0" w:color="auto"/>
        <w:right w:val="none" w:sz="0" w:space="0" w:color="auto"/>
      </w:divBdr>
    </w:div>
    <w:div w:id="478814193">
      <w:bodyDiv w:val="1"/>
      <w:marLeft w:val="0"/>
      <w:marRight w:val="0"/>
      <w:marTop w:val="0"/>
      <w:marBottom w:val="0"/>
      <w:divBdr>
        <w:top w:val="none" w:sz="0" w:space="0" w:color="auto"/>
        <w:left w:val="none" w:sz="0" w:space="0" w:color="auto"/>
        <w:bottom w:val="none" w:sz="0" w:space="0" w:color="auto"/>
        <w:right w:val="none" w:sz="0" w:space="0" w:color="auto"/>
      </w:divBdr>
    </w:div>
    <w:div w:id="484855315">
      <w:bodyDiv w:val="1"/>
      <w:marLeft w:val="0"/>
      <w:marRight w:val="0"/>
      <w:marTop w:val="0"/>
      <w:marBottom w:val="0"/>
      <w:divBdr>
        <w:top w:val="none" w:sz="0" w:space="0" w:color="auto"/>
        <w:left w:val="none" w:sz="0" w:space="0" w:color="auto"/>
        <w:bottom w:val="none" w:sz="0" w:space="0" w:color="auto"/>
        <w:right w:val="none" w:sz="0" w:space="0" w:color="auto"/>
      </w:divBdr>
    </w:div>
    <w:div w:id="488441188">
      <w:bodyDiv w:val="1"/>
      <w:marLeft w:val="0"/>
      <w:marRight w:val="0"/>
      <w:marTop w:val="0"/>
      <w:marBottom w:val="0"/>
      <w:divBdr>
        <w:top w:val="none" w:sz="0" w:space="0" w:color="auto"/>
        <w:left w:val="none" w:sz="0" w:space="0" w:color="auto"/>
        <w:bottom w:val="none" w:sz="0" w:space="0" w:color="auto"/>
        <w:right w:val="none" w:sz="0" w:space="0" w:color="auto"/>
      </w:divBdr>
    </w:div>
    <w:div w:id="491215970">
      <w:bodyDiv w:val="1"/>
      <w:marLeft w:val="0"/>
      <w:marRight w:val="0"/>
      <w:marTop w:val="0"/>
      <w:marBottom w:val="0"/>
      <w:divBdr>
        <w:top w:val="none" w:sz="0" w:space="0" w:color="auto"/>
        <w:left w:val="none" w:sz="0" w:space="0" w:color="auto"/>
        <w:bottom w:val="none" w:sz="0" w:space="0" w:color="auto"/>
        <w:right w:val="none" w:sz="0" w:space="0" w:color="auto"/>
      </w:divBdr>
    </w:div>
    <w:div w:id="492765650">
      <w:bodyDiv w:val="1"/>
      <w:marLeft w:val="0"/>
      <w:marRight w:val="0"/>
      <w:marTop w:val="0"/>
      <w:marBottom w:val="0"/>
      <w:divBdr>
        <w:top w:val="none" w:sz="0" w:space="0" w:color="auto"/>
        <w:left w:val="none" w:sz="0" w:space="0" w:color="auto"/>
        <w:bottom w:val="none" w:sz="0" w:space="0" w:color="auto"/>
        <w:right w:val="none" w:sz="0" w:space="0" w:color="auto"/>
      </w:divBdr>
    </w:div>
    <w:div w:id="498884912">
      <w:bodyDiv w:val="1"/>
      <w:marLeft w:val="0"/>
      <w:marRight w:val="0"/>
      <w:marTop w:val="0"/>
      <w:marBottom w:val="0"/>
      <w:divBdr>
        <w:top w:val="none" w:sz="0" w:space="0" w:color="auto"/>
        <w:left w:val="none" w:sz="0" w:space="0" w:color="auto"/>
        <w:bottom w:val="none" w:sz="0" w:space="0" w:color="auto"/>
        <w:right w:val="none" w:sz="0" w:space="0" w:color="auto"/>
      </w:divBdr>
    </w:div>
    <w:div w:id="502672753">
      <w:bodyDiv w:val="1"/>
      <w:marLeft w:val="0"/>
      <w:marRight w:val="0"/>
      <w:marTop w:val="0"/>
      <w:marBottom w:val="0"/>
      <w:divBdr>
        <w:top w:val="none" w:sz="0" w:space="0" w:color="auto"/>
        <w:left w:val="none" w:sz="0" w:space="0" w:color="auto"/>
        <w:bottom w:val="none" w:sz="0" w:space="0" w:color="auto"/>
        <w:right w:val="none" w:sz="0" w:space="0" w:color="auto"/>
      </w:divBdr>
    </w:div>
    <w:div w:id="512763992">
      <w:bodyDiv w:val="1"/>
      <w:marLeft w:val="0"/>
      <w:marRight w:val="0"/>
      <w:marTop w:val="0"/>
      <w:marBottom w:val="0"/>
      <w:divBdr>
        <w:top w:val="none" w:sz="0" w:space="0" w:color="auto"/>
        <w:left w:val="none" w:sz="0" w:space="0" w:color="auto"/>
        <w:bottom w:val="none" w:sz="0" w:space="0" w:color="auto"/>
        <w:right w:val="none" w:sz="0" w:space="0" w:color="auto"/>
      </w:divBdr>
    </w:div>
    <w:div w:id="534195553">
      <w:bodyDiv w:val="1"/>
      <w:marLeft w:val="0"/>
      <w:marRight w:val="0"/>
      <w:marTop w:val="0"/>
      <w:marBottom w:val="0"/>
      <w:divBdr>
        <w:top w:val="none" w:sz="0" w:space="0" w:color="auto"/>
        <w:left w:val="none" w:sz="0" w:space="0" w:color="auto"/>
        <w:bottom w:val="none" w:sz="0" w:space="0" w:color="auto"/>
        <w:right w:val="none" w:sz="0" w:space="0" w:color="auto"/>
      </w:divBdr>
    </w:div>
    <w:div w:id="562983653">
      <w:bodyDiv w:val="1"/>
      <w:marLeft w:val="0"/>
      <w:marRight w:val="0"/>
      <w:marTop w:val="0"/>
      <w:marBottom w:val="0"/>
      <w:divBdr>
        <w:top w:val="none" w:sz="0" w:space="0" w:color="auto"/>
        <w:left w:val="none" w:sz="0" w:space="0" w:color="auto"/>
        <w:bottom w:val="none" w:sz="0" w:space="0" w:color="auto"/>
        <w:right w:val="none" w:sz="0" w:space="0" w:color="auto"/>
      </w:divBdr>
    </w:div>
    <w:div w:id="563687181">
      <w:bodyDiv w:val="1"/>
      <w:marLeft w:val="0"/>
      <w:marRight w:val="0"/>
      <w:marTop w:val="0"/>
      <w:marBottom w:val="0"/>
      <w:divBdr>
        <w:top w:val="none" w:sz="0" w:space="0" w:color="auto"/>
        <w:left w:val="none" w:sz="0" w:space="0" w:color="auto"/>
        <w:bottom w:val="none" w:sz="0" w:space="0" w:color="auto"/>
        <w:right w:val="none" w:sz="0" w:space="0" w:color="auto"/>
      </w:divBdr>
    </w:div>
    <w:div w:id="573322580">
      <w:bodyDiv w:val="1"/>
      <w:marLeft w:val="0"/>
      <w:marRight w:val="0"/>
      <w:marTop w:val="0"/>
      <w:marBottom w:val="0"/>
      <w:divBdr>
        <w:top w:val="none" w:sz="0" w:space="0" w:color="auto"/>
        <w:left w:val="none" w:sz="0" w:space="0" w:color="auto"/>
        <w:bottom w:val="none" w:sz="0" w:space="0" w:color="auto"/>
        <w:right w:val="none" w:sz="0" w:space="0" w:color="auto"/>
      </w:divBdr>
    </w:div>
    <w:div w:id="590243325">
      <w:bodyDiv w:val="1"/>
      <w:marLeft w:val="0"/>
      <w:marRight w:val="0"/>
      <w:marTop w:val="0"/>
      <w:marBottom w:val="0"/>
      <w:divBdr>
        <w:top w:val="none" w:sz="0" w:space="0" w:color="auto"/>
        <w:left w:val="none" w:sz="0" w:space="0" w:color="auto"/>
        <w:bottom w:val="none" w:sz="0" w:space="0" w:color="auto"/>
        <w:right w:val="none" w:sz="0" w:space="0" w:color="auto"/>
      </w:divBdr>
    </w:div>
    <w:div w:id="595479601">
      <w:bodyDiv w:val="1"/>
      <w:marLeft w:val="0"/>
      <w:marRight w:val="0"/>
      <w:marTop w:val="0"/>
      <w:marBottom w:val="0"/>
      <w:divBdr>
        <w:top w:val="none" w:sz="0" w:space="0" w:color="auto"/>
        <w:left w:val="none" w:sz="0" w:space="0" w:color="auto"/>
        <w:bottom w:val="none" w:sz="0" w:space="0" w:color="auto"/>
        <w:right w:val="none" w:sz="0" w:space="0" w:color="auto"/>
      </w:divBdr>
    </w:div>
    <w:div w:id="597832347">
      <w:bodyDiv w:val="1"/>
      <w:marLeft w:val="0"/>
      <w:marRight w:val="0"/>
      <w:marTop w:val="0"/>
      <w:marBottom w:val="0"/>
      <w:divBdr>
        <w:top w:val="none" w:sz="0" w:space="0" w:color="auto"/>
        <w:left w:val="none" w:sz="0" w:space="0" w:color="auto"/>
        <w:bottom w:val="none" w:sz="0" w:space="0" w:color="auto"/>
        <w:right w:val="none" w:sz="0" w:space="0" w:color="auto"/>
      </w:divBdr>
    </w:div>
    <w:div w:id="602686490">
      <w:bodyDiv w:val="1"/>
      <w:marLeft w:val="0"/>
      <w:marRight w:val="0"/>
      <w:marTop w:val="0"/>
      <w:marBottom w:val="0"/>
      <w:divBdr>
        <w:top w:val="none" w:sz="0" w:space="0" w:color="auto"/>
        <w:left w:val="none" w:sz="0" w:space="0" w:color="auto"/>
        <w:bottom w:val="none" w:sz="0" w:space="0" w:color="auto"/>
        <w:right w:val="none" w:sz="0" w:space="0" w:color="auto"/>
      </w:divBdr>
      <w:divsChild>
        <w:div w:id="217404386">
          <w:marLeft w:val="0"/>
          <w:marRight w:val="0"/>
          <w:marTop w:val="0"/>
          <w:marBottom w:val="0"/>
          <w:divBdr>
            <w:top w:val="none" w:sz="0" w:space="0" w:color="auto"/>
            <w:left w:val="none" w:sz="0" w:space="0" w:color="auto"/>
            <w:bottom w:val="none" w:sz="0" w:space="0" w:color="auto"/>
            <w:right w:val="none" w:sz="0" w:space="0" w:color="auto"/>
          </w:divBdr>
          <w:divsChild>
            <w:div w:id="1481195456">
              <w:marLeft w:val="0"/>
              <w:marRight w:val="0"/>
              <w:marTop w:val="0"/>
              <w:marBottom w:val="0"/>
              <w:divBdr>
                <w:top w:val="none" w:sz="0" w:space="0" w:color="auto"/>
                <w:left w:val="none" w:sz="0" w:space="0" w:color="auto"/>
                <w:bottom w:val="none" w:sz="0" w:space="0" w:color="auto"/>
                <w:right w:val="none" w:sz="0" w:space="0" w:color="auto"/>
              </w:divBdr>
              <w:divsChild>
                <w:div w:id="1508250024">
                  <w:marLeft w:val="0"/>
                  <w:marRight w:val="0"/>
                  <w:marTop w:val="0"/>
                  <w:marBottom w:val="0"/>
                  <w:divBdr>
                    <w:top w:val="none" w:sz="0" w:space="0" w:color="auto"/>
                    <w:left w:val="none" w:sz="0" w:space="0" w:color="auto"/>
                    <w:bottom w:val="none" w:sz="0" w:space="0" w:color="auto"/>
                    <w:right w:val="none" w:sz="0" w:space="0" w:color="auto"/>
                  </w:divBdr>
                </w:div>
              </w:divsChild>
            </w:div>
            <w:div w:id="1736079441">
              <w:marLeft w:val="0"/>
              <w:marRight w:val="0"/>
              <w:marTop w:val="0"/>
              <w:marBottom w:val="0"/>
              <w:divBdr>
                <w:top w:val="none" w:sz="0" w:space="0" w:color="auto"/>
                <w:left w:val="none" w:sz="0" w:space="0" w:color="auto"/>
                <w:bottom w:val="none" w:sz="0" w:space="0" w:color="auto"/>
                <w:right w:val="none" w:sz="0" w:space="0" w:color="auto"/>
              </w:divBdr>
              <w:divsChild>
                <w:div w:id="1297834477">
                  <w:marLeft w:val="0"/>
                  <w:marRight w:val="0"/>
                  <w:marTop w:val="0"/>
                  <w:marBottom w:val="0"/>
                  <w:divBdr>
                    <w:top w:val="none" w:sz="0" w:space="0" w:color="auto"/>
                    <w:left w:val="none" w:sz="0" w:space="0" w:color="auto"/>
                    <w:bottom w:val="none" w:sz="0" w:space="0" w:color="auto"/>
                    <w:right w:val="none" w:sz="0" w:space="0" w:color="auto"/>
                  </w:divBdr>
                </w:div>
              </w:divsChild>
            </w:div>
            <w:div w:id="1806240534">
              <w:marLeft w:val="0"/>
              <w:marRight w:val="0"/>
              <w:marTop w:val="0"/>
              <w:marBottom w:val="0"/>
              <w:divBdr>
                <w:top w:val="none" w:sz="0" w:space="0" w:color="auto"/>
                <w:left w:val="none" w:sz="0" w:space="0" w:color="auto"/>
                <w:bottom w:val="none" w:sz="0" w:space="0" w:color="auto"/>
                <w:right w:val="none" w:sz="0" w:space="0" w:color="auto"/>
              </w:divBdr>
              <w:divsChild>
                <w:div w:id="859389198">
                  <w:marLeft w:val="0"/>
                  <w:marRight w:val="0"/>
                  <w:marTop w:val="0"/>
                  <w:marBottom w:val="0"/>
                  <w:divBdr>
                    <w:top w:val="none" w:sz="0" w:space="0" w:color="auto"/>
                    <w:left w:val="none" w:sz="0" w:space="0" w:color="auto"/>
                    <w:bottom w:val="none" w:sz="0" w:space="0" w:color="auto"/>
                    <w:right w:val="none" w:sz="0" w:space="0" w:color="auto"/>
                  </w:divBdr>
                </w:div>
              </w:divsChild>
            </w:div>
            <w:div w:id="2103647648">
              <w:marLeft w:val="0"/>
              <w:marRight w:val="0"/>
              <w:marTop w:val="0"/>
              <w:marBottom w:val="0"/>
              <w:divBdr>
                <w:top w:val="none" w:sz="0" w:space="0" w:color="auto"/>
                <w:left w:val="none" w:sz="0" w:space="0" w:color="auto"/>
                <w:bottom w:val="none" w:sz="0" w:space="0" w:color="auto"/>
                <w:right w:val="none" w:sz="0" w:space="0" w:color="auto"/>
              </w:divBdr>
              <w:divsChild>
                <w:div w:id="1527908539">
                  <w:marLeft w:val="0"/>
                  <w:marRight w:val="0"/>
                  <w:marTop w:val="0"/>
                  <w:marBottom w:val="0"/>
                  <w:divBdr>
                    <w:top w:val="none" w:sz="0" w:space="0" w:color="auto"/>
                    <w:left w:val="none" w:sz="0" w:space="0" w:color="auto"/>
                    <w:bottom w:val="none" w:sz="0" w:space="0" w:color="auto"/>
                    <w:right w:val="none" w:sz="0" w:space="0" w:color="auto"/>
                  </w:divBdr>
                </w:div>
              </w:divsChild>
            </w:div>
            <w:div w:id="2108765436">
              <w:marLeft w:val="0"/>
              <w:marRight w:val="0"/>
              <w:marTop w:val="0"/>
              <w:marBottom w:val="0"/>
              <w:divBdr>
                <w:top w:val="none" w:sz="0" w:space="0" w:color="auto"/>
                <w:left w:val="none" w:sz="0" w:space="0" w:color="auto"/>
                <w:bottom w:val="none" w:sz="0" w:space="0" w:color="auto"/>
                <w:right w:val="none" w:sz="0" w:space="0" w:color="auto"/>
              </w:divBdr>
              <w:divsChild>
                <w:div w:id="398599090">
                  <w:marLeft w:val="0"/>
                  <w:marRight w:val="0"/>
                  <w:marTop w:val="0"/>
                  <w:marBottom w:val="0"/>
                  <w:divBdr>
                    <w:top w:val="none" w:sz="0" w:space="0" w:color="auto"/>
                    <w:left w:val="none" w:sz="0" w:space="0" w:color="auto"/>
                    <w:bottom w:val="none" w:sz="0" w:space="0" w:color="auto"/>
                    <w:right w:val="none" w:sz="0" w:space="0" w:color="auto"/>
                  </w:divBdr>
                  <w:divsChild>
                    <w:div w:id="1591280824">
                      <w:marLeft w:val="0"/>
                      <w:marRight w:val="0"/>
                      <w:marTop w:val="0"/>
                      <w:marBottom w:val="0"/>
                      <w:divBdr>
                        <w:top w:val="none" w:sz="0" w:space="0" w:color="auto"/>
                        <w:left w:val="none" w:sz="0" w:space="0" w:color="auto"/>
                        <w:bottom w:val="none" w:sz="0" w:space="0" w:color="auto"/>
                        <w:right w:val="none" w:sz="0" w:space="0" w:color="auto"/>
                      </w:divBdr>
                    </w:div>
                  </w:divsChild>
                </w:div>
                <w:div w:id="656687213">
                  <w:marLeft w:val="0"/>
                  <w:marRight w:val="0"/>
                  <w:marTop w:val="0"/>
                  <w:marBottom w:val="0"/>
                  <w:divBdr>
                    <w:top w:val="none" w:sz="0" w:space="0" w:color="auto"/>
                    <w:left w:val="none" w:sz="0" w:space="0" w:color="auto"/>
                    <w:bottom w:val="none" w:sz="0" w:space="0" w:color="auto"/>
                    <w:right w:val="none" w:sz="0" w:space="0" w:color="auto"/>
                  </w:divBdr>
                  <w:divsChild>
                    <w:div w:id="1045375403">
                      <w:marLeft w:val="0"/>
                      <w:marRight w:val="0"/>
                      <w:marTop w:val="0"/>
                      <w:marBottom w:val="0"/>
                      <w:divBdr>
                        <w:top w:val="none" w:sz="0" w:space="0" w:color="auto"/>
                        <w:left w:val="none" w:sz="0" w:space="0" w:color="auto"/>
                        <w:bottom w:val="none" w:sz="0" w:space="0" w:color="auto"/>
                        <w:right w:val="none" w:sz="0" w:space="0" w:color="auto"/>
                      </w:divBdr>
                    </w:div>
                  </w:divsChild>
                </w:div>
                <w:div w:id="840630558">
                  <w:marLeft w:val="0"/>
                  <w:marRight w:val="0"/>
                  <w:marTop w:val="0"/>
                  <w:marBottom w:val="0"/>
                  <w:divBdr>
                    <w:top w:val="none" w:sz="0" w:space="0" w:color="auto"/>
                    <w:left w:val="none" w:sz="0" w:space="0" w:color="auto"/>
                    <w:bottom w:val="none" w:sz="0" w:space="0" w:color="auto"/>
                    <w:right w:val="none" w:sz="0" w:space="0" w:color="auto"/>
                  </w:divBdr>
                  <w:divsChild>
                    <w:div w:id="437912754">
                      <w:marLeft w:val="0"/>
                      <w:marRight w:val="0"/>
                      <w:marTop w:val="0"/>
                      <w:marBottom w:val="0"/>
                      <w:divBdr>
                        <w:top w:val="none" w:sz="0" w:space="0" w:color="auto"/>
                        <w:left w:val="none" w:sz="0" w:space="0" w:color="auto"/>
                        <w:bottom w:val="none" w:sz="0" w:space="0" w:color="auto"/>
                        <w:right w:val="none" w:sz="0" w:space="0" w:color="auto"/>
                      </w:divBdr>
                    </w:div>
                  </w:divsChild>
                </w:div>
                <w:div w:id="1336032628">
                  <w:marLeft w:val="0"/>
                  <w:marRight w:val="0"/>
                  <w:marTop w:val="0"/>
                  <w:marBottom w:val="0"/>
                  <w:divBdr>
                    <w:top w:val="none" w:sz="0" w:space="0" w:color="auto"/>
                    <w:left w:val="none" w:sz="0" w:space="0" w:color="auto"/>
                    <w:bottom w:val="none" w:sz="0" w:space="0" w:color="auto"/>
                    <w:right w:val="none" w:sz="0" w:space="0" w:color="auto"/>
                  </w:divBdr>
                  <w:divsChild>
                    <w:div w:id="2012103400">
                      <w:marLeft w:val="0"/>
                      <w:marRight w:val="0"/>
                      <w:marTop w:val="0"/>
                      <w:marBottom w:val="0"/>
                      <w:divBdr>
                        <w:top w:val="none" w:sz="0" w:space="0" w:color="auto"/>
                        <w:left w:val="none" w:sz="0" w:space="0" w:color="auto"/>
                        <w:bottom w:val="none" w:sz="0" w:space="0" w:color="auto"/>
                        <w:right w:val="none" w:sz="0" w:space="0" w:color="auto"/>
                      </w:divBdr>
                    </w:div>
                  </w:divsChild>
                </w:div>
                <w:div w:id="1427922900">
                  <w:marLeft w:val="0"/>
                  <w:marRight w:val="0"/>
                  <w:marTop w:val="0"/>
                  <w:marBottom w:val="0"/>
                  <w:divBdr>
                    <w:top w:val="none" w:sz="0" w:space="0" w:color="auto"/>
                    <w:left w:val="none" w:sz="0" w:space="0" w:color="auto"/>
                    <w:bottom w:val="none" w:sz="0" w:space="0" w:color="auto"/>
                    <w:right w:val="none" w:sz="0" w:space="0" w:color="auto"/>
                  </w:divBdr>
                  <w:divsChild>
                    <w:div w:id="1442265678">
                      <w:marLeft w:val="0"/>
                      <w:marRight w:val="0"/>
                      <w:marTop w:val="0"/>
                      <w:marBottom w:val="0"/>
                      <w:divBdr>
                        <w:top w:val="none" w:sz="0" w:space="0" w:color="auto"/>
                        <w:left w:val="none" w:sz="0" w:space="0" w:color="auto"/>
                        <w:bottom w:val="none" w:sz="0" w:space="0" w:color="auto"/>
                        <w:right w:val="none" w:sz="0" w:space="0" w:color="auto"/>
                      </w:divBdr>
                    </w:div>
                  </w:divsChild>
                </w:div>
                <w:div w:id="1622346512">
                  <w:marLeft w:val="0"/>
                  <w:marRight w:val="0"/>
                  <w:marTop w:val="0"/>
                  <w:marBottom w:val="0"/>
                  <w:divBdr>
                    <w:top w:val="none" w:sz="0" w:space="0" w:color="auto"/>
                    <w:left w:val="none" w:sz="0" w:space="0" w:color="auto"/>
                    <w:bottom w:val="none" w:sz="0" w:space="0" w:color="auto"/>
                    <w:right w:val="none" w:sz="0" w:space="0" w:color="auto"/>
                  </w:divBdr>
                  <w:divsChild>
                    <w:div w:id="72222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502860">
      <w:bodyDiv w:val="1"/>
      <w:marLeft w:val="0"/>
      <w:marRight w:val="0"/>
      <w:marTop w:val="0"/>
      <w:marBottom w:val="0"/>
      <w:divBdr>
        <w:top w:val="none" w:sz="0" w:space="0" w:color="auto"/>
        <w:left w:val="none" w:sz="0" w:space="0" w:color="auto"/>
        <w:bottom w:val="none" w:sz="0" w:space="0" w:color="auto"/>
        <w:right w:val="none" w:sz="0" w:space="0" w:color="auto"/>
      </w:divBdr>
    </w:div>
    <w:div w:id="609507903">
      <w:bodyDiv w:val="1"/>
      <w:marLeft w:val="0"/>
      <w:marRight w:val="0"/>
      <w:marTop w:val="0"/>
      <w:marBottom w:val="0"/>
      <w:divBdr>
        <w:top w:val="none" w:sz="0" w:space="0" w:color="auto"/>
        <w:left w:val="none" w:sz="0" w:space="0" w:color="auto"/>
        <w:bottom w:val="none" w:sz="0" w:space="0" w:color="auto"/>
        <w:right w:val="none" w:sz="0" w:space="0" w:color="auto"/>
      </w:divBdr>
    </w:div>
    <w:div w:id="611669411">
      <w:bodyDiv w:val="1"/>
      <w:marLeft w:val="0"/>
      <w:marRight w:val="0"/>
      <w:marTop w:val="0"/>
      <w:marBottom w:val="0"/>
      <w:divBdr>
        <w:top w:val="none" w:sz="0" w:space="0" w:color="auto"/>
        <w:left w:val="none" w:sz="0" w:space="0" w:color="auto"/>
        <w:bottom w:val="none" w:sz="0" w:space="0" w:color="auto"/>
        <w:right w:val="none" w:sz="0" w:space="0" w:color="auto"/>
      </w:divBdr>
    </w:div>
    <w:div w:id="648824414">
      <w:bodyDiv w:val="1"/>
      <w:marLeft w:val="0"/>
      <w:marRight w:val="0"/>
      <w:marTop w:val="0"/>
      <w:marBottom w:val="0"/>
      <w:divBdr>
        <w:top w:val="none" w:sz="0" w:space="0" w:color="auto"/>
        <w:left w:val="none" w:sz="0" w:space="0" w:color="auto"/>
        <w:bottom w:val="none" w:sz="0" w:space="0" w:color="auto"/>
        <w:right w:val="none" w:sz="0" w:space="0" w:color="auto"/>
      </w:divBdr>
    </w:div>
    <w:div w:id="658506521">
      <w:bodyDiv w:val="1"/>
      <w:marLeft w:val="0"/>
      <w:marRight w:val="0"/>
      <w:marTop w:val="0"/>
      <w:marBottom w:val="0"/>
      <w:divBdr>
        <w:top w:val="none" w:sz="0" w:space="0" w:color="auto"/>
        <w:left w:val="none" w:sz="0" w:space="0" w:color="auto"/>
        <w:bottom w:val="none" w:sz="0" w:space="0" w:color="auto"/>
        <w:right w:val="none" w:sz="0" w:space="0" w:color="auto"/>
      </w:divBdr>
    </w:div>
    <w:div w:id="664404820">
      <w:bodyDiv w:val="1"/>
      <w:marLeft w:val="0"/>
      <w:marRight w:val="0"/>
      <w:marTop w:val="0"/>
      <w:marBottom w:val="0"/>
      <w:divBdr>
        <w:top w:val="none" w:sz="0" w:space="0" w:color="auto"/>
        <w:left w:val="none" w:sz="0" w:space="0" w:color="auto"/>
        <w:bottom w:val="none" w:sz="0" w:space="0" w:color="auto"/>
        <w:right w:val="none" w:sz="0" w:space="0" w:color="auto"/>
      </w:divBdr>
    </w:div>
    <w:div w:id="674765922">
      <w:bodyDiv w:val="1"/>
      <w:marLeft w:val="0"/>
      <w:marRight w:val="0"/>
      <w:marTop w:val="0"/>
      <w:marBottom w:val="0"/>
      <w:divBdr>
        <w:top w:val="none" w:sz="0" w:space="0" w:color="auto"/>
        <w:left w:val="none" w:sz="0" w:space="0" w:color="auto"/>
        <w:bottom w:val="none" w:sz="0" w:space="0" w:color="auto"/>
        <w:right w:val="none" w:sz="0" w:space="0" w:color="auto"/>
      </w:divBdr>
    </w:div>
    <w:div w:id="677805351">
      <w:bodyDiv w:val="1"/>
      <w:marLeft w:val="0"/>
      <w:marRight w:val="0"/>
      <w:marTop w:val="0"/>
      <w:marBottom w:val="0"/>
      <w:divBdr>
        <w:top w:val="none" w:sz="0" w:space="0" w:color="auto"/>
        <w:left w:val="none" w:sz="0" w:space="0" w:color="auto"/>
        <w:bottom w:val="none" w:sz="0" w:space="0" w:color="auto"/>
        <w:right w:val="none" w:sz="0" w:space="0" w:color="auto"/>
      </w:divBdr>
    </w:div>
    <w:div w:id="679359566">
      <w:bodyDiv w:val="1"/>
      <w:marLeft w:val="0"/>
      <w:marRight w:val="0"/>
      <w:marTop w:val="0"/>
      <w:marBottom w:val="0"/>
      <w:divBdr>
        <w:top w:val="none" w:sz="0" w:space="0" w:color="auto"/>
        <w:left w:val="none" w:sz="0" w:space="0" w:color="auto"/>
        <w:bottom w:val="none" w:sz="0" w:space="0" w:color="auto"/>
        <w:right w:val="none" w:sz="0" w:space="0" w:color="auto"/>
      </w:divBdr>
    </w:div>
    <w:div w:id="685329136">
      <w:bodyDiv w:val="1"/>
      <w:marLeft w:val="0"/>
      <w:marRight w:val="0"/>
      <w:marTop w:val="0"/>
      <w:marBottom w:val="0"/>
      <w:divBdr>
        <w:top w:val="none" w:sz="0" w:space="0" w:color="auto"/>
        <w:left w:val="none" w:sz="0" w:space="0" w:color="auto"/>
        <w:bottom w:val="none" w:sz="0" w:space="0" w:color="auto"/>
        <w:right w:val="none" w:sz="0" w:space="0" w:color="auto"/>
      </w:divBdr>
    </w:div>
    <w:div w:id="707603588">
      <w:bodyDiv w:val="1"/>
      <w:marLeft w:val="0"/>
      <w:marRight w:val="0"/>
      <w:marTop w:val="0"/>
      <w:marBottom w:val="0"/>
      <w:divBdr>
        <w:top w:val="none" w:sz="0" w:space="0" w:color="auto"/>
        <w:left w:val="none" w:sz="0" w:space="0" w:color="auto"/>
        <w:bottom w:val="none" w:sz="0" w:space="0" w:color="auto"/>
        <w:right w:val="none" w:sz="0" w:space="0" w:color="auto"/>
      </w:divBdr>
    </w:div>
    <w:div w:id="723991264">
      <w:bodyDiv w:val="1"/>
      <w:marLeft w:val="0"/>
      <w:marRight w:val="0"/>
      <w:marTop w:val="0"/>
      <w:marBottom w:val="0"/>
      <w:divBdr>
        <w:top w:val="none" w:sz="0" w:space="0" w:color="auto"/>
        <w:left w:val="none" w:sz="0" w:space="0" w:color="auto"/>
        <w:bottom w:val="none" w:sz="0" w:space="0" w:color="auto"/>
        <w:right w:val="none" w:sz="0" w:space="0" w:color="auto"/>
      </w:divBdr>
      <w:divsChild>
        <w:div w:id="244075739">
          <w:marLeft w:val="0"/>
          <w:marRight w:val="0"/>
          <w:marTop w:val="0"/>
          <w:marBottom w:val="0"/>
          <w:divBdr>
            <w:top w:val="none" w:sz="0" w:space="0" w:color="auto"/>
            <w:left w:val="none" w:sz="0" w:space="0" w:color="auto"/>
            <w:bottom w:val="none" w:sz="0" w:space="0" w:color="auto"/>
            <w:right w:val="none" w:sz="0" w:space="0" w:color="auto"/>
          </w:divBdr>
        </w:div>
        <w:div w:id="2141027735">
          <w:marLeft w:val="0"/>
          <w:marRight w:val="0"/>
          <w:marTop w:val="0"/>
          <w:marBottom w:val="0"/>
          <w:divBdr>
            <w:top w:val="none" w:sz="0" w:space="0" w:color="auto"/>
            <w:left w:val="none" w:sz="0" w:space="0" w:color="auto"/>
            <w:bottom w:val="none" w:sz="0" w:space="0" w:color="auto"/>
            <w:right w:val="none" w:sz="0" w:space="0" w:color="auto"/>
          </w:divBdr>
        </w:div>
        <w:div w:id="2145348506">
          <w:marLeft w:val="0"/>
          <w:marRight w:val="0"/>
          <w:marTop w:val="0"/>
          <w:marBottom w:val="0"/>
          <w:divBdr>
            <w:top w:val="none" w:sz="0" w:space="0" w:color="auto"/>
            <w:left w:val="none" w:sz="0" w:space="0" w:color="auto"/>
            <w:bottom w:val="none" w:sz="0" w:space="0" w:color="auto"/>
            <w:right w:val="none" w:sz="0" w:space="0" w:color="auto"/>
          </w:divBdr>
        </w:div>
      </w:divsChild>
    </w:div>
    <w:div w:id="732582755">
      <w:bodyDiv w:val="1"/>
      <w:marLeft w:val="0"/>
      <w:marRight w:val="0"/>
      <w:marTop w:val="0"/>
      <w:marBottom w:val="0"/>
      <w:divBdr>
        <w:top w:val="none" w:sz="0" w:space="0" w:color="auto"/>
        <w:left w:val="none" w:sz="0" w:space="0" w:color="auto"/>
        <w:bottom w:val="none" w:sz="0" w:space="0" w:color="auto"/>
        <w:right w:val="none" w:sz="0" w:space="0" w:color="auto"/>
      </w:divBdr>
    </w:div>
    <w:div w:id="742525448">
      <w:bodyDiv w:val="1"/>
      <w:marLeft w:val="0"/>
      <w:marRight w:val="0"/>
      <w:marTop w:val="0"/>
      <w:marBottom w:val="0"/>
      <w:divBdr>
        <w:top w:val="none" w:sz="0" w:space="0" w:color="auto"/>
        <w:left w:val="none" w:sz="0" w:space="0" w:color="auto"/>
        <w:bottom w:val="none" w:sz="0" w:space="0" w:color="auto"/>
        <w:right w:val="none" w:sz="0" w:space="0" w:color="auto"/>
      </w:divBdr>
    </w:div>
    <w:div w:id="764494633">
      <w:bodyDiv w:val="1"/>
      <w:marLeft w:val="0"/>
      <w:marRight w:val="0"/>
      <w:marTop w:val="0"/>
      <w:marBottom w:val="0"/>
      <w:divBdr>
        <w:top w:val="none" w:sz="0" w:space="0" w:color="auto"/>
        <w:left w:val="none" w:sz="0" w:space="0" w:color="auto"/>
        <w:bottom w:val="none" w:sz="0" w:space="0" w:color="auto"/>
        <w:right w:val="none" w:sz="0" w:space="0" w:color="auto"/>
      </w:divBdr>
    </w:div>
    <w:div w:id="766148062">
      <w:bodyDiv w:val="1"/>
      <w:marLeft w:val="0"/>
      <w:marRight w:val="0"/>
      <w:marTop w:val="0"/>
      <w:marBottom w:val="0"/>
      <w:divBdr>
        <w:top w:val="none" w:sz="0" w:space="0" w:color="auto"/>
        <w:left w:val="none" w:sz="0" w:space="0" w:color="auto"/>
        <w:bottom w:val="none" w:sz="0" w:space="0" w:color="auto"/>
        <w:right w:val="none" w:sz="0" w:space="0" w:color="auto"/>
      </w:divBdr>
    </w:div>
    <w:div w:id="777526000">
      <w:bodyDiv w:val="1"/>
      <w:marLeft w:val="0"/>
      <w:marRight w:val="0"/>
      <w:marTop w:val="0"/>
      <w:marBottom w:val="0"/>
      <w:divBdr>
        <w:top w:val="none" w:sz="0" w:space="0" w:color="auto"/>
        <w:left w:val="none" w:sz="0" w:space="0" w:color="auto"/>
        <w:bottom w:val="none" w:sz="0" w:space="0" w:color="auto"/>
        <w:right w:val="none" w:sz="0" w:space="0" w:color="auto"/>
      </w:divBdr>
    </w:div>
    <w:div w:id="788401926">
      <w:bodyDiv w:val="1"/>
      <w:marLeft w:val="0"/>
      <w:marRight w:val="0"/>
      <w:marTop w:val="0"/>
      <w:marBottom w:val="0"/>
      <w:divBdr>
        <w:top w:val="none" w:sz="0" w:space="0" w:color="auto"/>
        <w:left w:val="none" w:sz="0" w:space="0" w:color="auto"/>
        <w:bottom w:val="none" w:sz="0" w:space="0" w:color="auto"/>
        <w:right w:val="none" w:sz="0" w:space="0" w:color="auto"/>
      </w:divBdr>
    </w:div>
    <w:div w:id="788888819">
      <w:bodyDiv w:val="1"/>
      <w:marLeft w:val="0"/>
      <w:marRight w:val="0"/>
      <w:marTop w:val="0"/>
      <w:marBottom w:val="0"/>
      <w:divBdr>
        <w:top w:val="none" w:sz="0" w:space="0" w:color="auto"/>
        <w:left w:val="none" w:sz="0" w:space="0" w:color="auto"/>
        <w:bottom w:val="none" w:sz="0" w:space="0" w:color="auto"/>
        <w:right w:val="none" w:sz="0" w:space="0" w:color="auto"/>
      </w:divBdr>
    </w:div>
    <w:div w:id="792554421">
      <w:bodyDiv w:val="1"/>
      <w:marLeft w:val="0"/>
      <w:marRight w:val="0"/>
      <w:marTop w:val="0"/>
      <w:marBottom w:val="0"/>
      <w:divBdr>
        <w:top w:val="none" w:sz="0" w:space="0" w:color="auto"/>
        <w:left w:val="none" w:sz="0" w:space="0" w:color="auto"/>
        <w:bottom w:val="none" w:sz="0" w:space="0" w:color="auto"/>
        <w:right w:val="none" w:sz="0" w:space="0" w:color="auto"/>
      </w:divBdr>
    </w:div>
    <w:div w:id="795955373">
      <w:bodyDiv w:val="1"/>
      <w:marLeft w:val="0"/>
      <w:marRight w:val="0"/>
      <w:marTop w:val="0"/>
      <w:marBottom w:val="0"/>
      <w:divBdr>
        <w:top w:val="none" w:sz="0" w:space="0" w:color="auto"/>
        <w:left w:val="none" w:sz="0" w:space="0" w:color="auto"/>
        <w:bottom w:val="none" w:sz="0" w:space="0" w:color="auto"/>
        <w:right w:val="none" w:sz="0" w:space="0" w:color="auto"/>
      </w:divBdr>
    </w:div>
    <w:div w:id="796489891">
      <w:bodyDiv w:val="1"/>
      <w:marLeft w:val="0"/>
      <w:marRight w:val="0"/>
      <w:marTop w:val="0"/>
      <w:marBottom w:val="0"/>
      <w:divBdr>
        <w:top w:val="none" w:sz="0" w:space="0" w:color="auto"/>
        <w:left w:val="none" w:sz="0" w:space="0" w:color="auto"/>
        <w:bottom w:val="none" w:sz="0" w:space="0" w:color="auto"/>
        <w:right w:val="none" w:sz="0" w:space="0" w:color="auto"/>
      </w:divBdr>
    </w:div>
    <w:div w:id="799149109">
      <w:bodyDiv w:val="1"/>
      <w:marLeft w:val="0"/>
      <w:marRight w:val="0"/>
      <w:marTop w:val="0"/>
      <w:marBottom w:val="0"/>
      <w:divBdr>
        <w:top w:val="none" w:sz="0" w:space="0" w:color="auto"/>
        <w:left w:val="none" w:sz="0" w:space="0" w:color="auto"/>
        <w:bottom w:val="none" w:sz="0" w:space="0" w:color="auto"/>
        <w:right w:val="none" w:sz="0" w:space="0" w:color="auto"/>
      </w:divBdr>
    </w:div>
    <w:div w:id="800340393">
      <w:bodyDiv w:val="1"/>
      <w:marLeft w:val="0"/>
      <w:marRight w:val="0"/>
      <w:marTop w:val="0"/>
      <w:marBottom w:val="0"/>
      <w:divBdr>
        <w:top w:val="none" w:sz="0" w:space="0" w:color="auto"/>
        <w:left w:val="none" w:sz="0" w:space="0" w:color="auto"/>
        <w:bottom w:val="none" w:sz="0" w:space="0" w:color="auto"/>
        <w:right w:val="none" w:sz="0" w:space="0" w:color="auto"/>
      </w:divBdr>
      <w:divsChild>
        <w:div w:id="1743872258">
          <w:marLeft w:val="0"/>
          <w:marRight w:val="0"/>
          <w:marTop w:val="0"/>
          <w:marBottom w:val="0"/>
          <w:divBdr>
            <w:top w:val="none" w:sz="0" w:space="0" w:color="auto"/>
            <w:left w:val="none" w:sz="0" w:space="0" w:color="auto"/>
            <w:bottom w:val="none" w:sz="0" w:space="0" w:color="auto"/>
            <w:right w:val="none" w:sz="0" w:space="0" w:color="auto"/>
          </w:divBdr>
          <w:divsChild>
            <w:div w:id="1363554920">
              <w:marLeft w:val="0"/>
              <w:marRight w:val="0"/>
              <w:marTop w:val="0"/>
              <w:marBottom w:val="0"/>
              <w:divBdr>
                <w:top w:val="none" w:sz="0" w:space="0" w:color="auto"/>
                <w:left w:val="none" w:sz="0" w:space="0" w:color="auto"/>
                <w:bottom w:val="none" w:sz="0" w:space="0" w:color="auto"/>
                <w:right w:val="none" w:sz="0" w:space="0" w:color="auto"/>
              </w:divBdr>
              <w:divsChild>
                <w:div w:id="255139535">
                  <w:marLeft w:val="0"/>
                  <w:marRight w:val="0"/>
                  <w:marTop w:val="0"/>
                  <w:marBottom w:val="0"/>
                  <w:divBdr>
                    <w:top w:val="none" w:sz="0" w:space="0" w:color="auto"/>
                    <w:left w:val="none" w:sz="0" w:space="0" w:color="auto"/>
                    <w:bottom w:val="none" w:sz="0" w:space="0" w:color="auto"/>
                    <w:right w:val="none" w:sz="0" w:space="0" w:color="auto"/>
                  </w:divBdr>
                  <w:divsChild>
                    <w:div w:id="526286457">
                      <w:marLeft w:val="0"/>
                      <w:marRight w:val="0"/>
                      <w:marTop w:val="0"/>
                      <w:marBottom w:val="0"/>
                      <w:divBdr>
                        <w:top w:val="none" w:sz="0" w:space="0" w:color="auto"/>
                        <w:left w:val="none" w:sz="0" w:space="0" w:color="auto"/>
                        <w:bottom w:val="none" w:sz="0" w:space="0" w:color="auto"/>
                        <w:right w:val="none" w:sz="0" w:space="0" w:color="auto"/>
                      </w:divBdr>
                    </w:div>
                  </w:divsChild>
                </w:div>
                <w:div w:id="620260615">
                  <w:marLeft w:val="0"/>
                  <w:marRight w:val="0"/>
                  <w:marTop w:val="0"/>
                  <w:marBottom w:val="0"/>
                  <w:divBdr>
                    <w:top w:val="none" w:sz="0" w:space="0" w:color="auto"/>
                    <w:left w:val="none" w:sz="0" w:space="0" w:color="auto"/>
                    <w:bottom w:val="none" w:sz="0" w:space="0" w:color="auto"/>
                    <w:right w:val="none" w:sz="0" w:space="0" w:color="auto"/>
                  </w:divBdr>
                  <w:divsChild>
                    <w:div w:id="203300343">
                      <w:marLeft w:val="0"/>
                      <w:marRight w:val="0"/>
                      <w:marTop w:val="0"/>
                      <w:marBottom w:val="0"/>
                      <w:divBdr>
                        <w:top w:val="none" w:sz="0" w:space="0" w:color="auto"/>
                        <w:left w:val="none" w:sz="0" w:space="0" w:color="auto"/>
                        <w:bottom w:val="none" w:sz="0" w:space="0" w:color="auto"/>
                        <w:right w:val="none" w:sz="0" w:space="0" w:color="auto"/>
                      </w:divBdr>
                    </w:div>
                  </w:divsChild>
                </w:div>
                <w:div w:id="999430943">
                  <w:marLeft w:val="0"/>
                  <w:marRight w:val="0"/>
                  <w:marTop w:val="0"/>
                  <w:marBottom w:val="0"/>
                  <w:divBdr>
                    <w:top w:val="none" w:sz="0" w:space="0" w:color="auto"/>
                    <w:left w:val="none" w:sz="0" w:space="0" w:color="auto"/>
                    <w:bottom w:val="none" w:sz="0" w:space="0" w:color="auto"/>
                    <w:right w:val="none" w:sz="0" w:space="0" w:color="auto"/>
                  </w:divBdr>
                  <w:divsChild>
                    <w:div w:id="972246443">
                      <w:marLeft w:val="0"/>
                      <w:marRight w:val="0"/>
                      <w:marTop w:val="0"/>
                      <w:marBottom w:val="0"/>
                      <w:divBdr>
                        <w:top w:val="none" w:sz="0" w:space="0" w:color="auto"/>
                        <w:left w:val="none" w:sz="0" w:space="0" w:color="auto"/>
                        <w:bottom w:val="none" w:sz="0" w:space="0" w:color="auto"/>
                        <w:right w:val="none" w:sz="0" w:space="0" w:color="auto"/>
                      </w:divBdr>
                    </w:div>
                  </w:divsChild>
                </w:div>
                <w:div w:id="2104568433">
                  <w:marLeft w:val="0"/>
                  <w:marRight w:val="0"/>
                  <w:marTop w:val="0"/>
                  <w:marBottom w:val="0"/>
                  <w:divBdr>
                    <w:top w:val="none" w:sz="0" w:space="0" w:color="auto"/>
                    <w:left w:val="none" w:sz="0" w:space="0" w:color="auto"/>
                    <w:bottom w:val="none" w:sz="0" w:space="0" w:color="auto"/>
                    <w:right w:val="none" w:sz="0" w:space="0" w:color="auto"/>
                  </w:divBdr>
                  <w:divsChild>
                    <w:div w:id="2093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533400">
      <w:bodyDiv w:val="1"/>
      <w:marLeft w:val="0"/>
      <w:marRight w:val="0"/>
      <w:marTop w:val="0"/>
      <w:marBottom w:val="0"/>
      <w:divBdr>
        <w:top w:val="none" w:sz="0" w:space="0" w:color="auto"/>
        <w:left w:val="none" w:sz="0" w:space="0" w:color="auto"/>
        <w:bottom w:val="none" w:sz="0" w:space="0" w:color="auto"/>
        <w:right w:val="none" w:sz="0" w:space="0" w:color="auto"/>
      </w:divBdr>
    </w:div>
    <w:div w:id="805971603">
      <w:bodyDiv w:val="1"/>
      <w:marLeft w:val="0"/>
      <w:marRight w:val="0"/>
      <w:marTop w:val="0"/>
      <w:marBottom w:val="0"/>
      <w:divBdr>
        <w:top w:val="none" w:sz="0" w:space="0" w:color="auto"/>
        <w:left w:val="none" w:sz="0" w:space="0" w:color="auto"/>
        <w:bottom w:val="none" w:sz="0" w:space="0" w:color="auto"/>
        <w:right w:val="none" w:sz="0" w:space="0" w:color="auto"/>
      </w:divBdr>
    </w:div>
    <w:div w:id="817382081">
      <w:bodyDiv w:val="1"/>
      <w:marLeft w:val="0"/>
      <w:marRight w:val="0"/>
      <w:marTop w:val="0"/>
      <w:marBottom w:val="0"/>
      <w:divBdr>
        <w:top w:val="none" w:sz="0" w:space="0" w:color="auto"/>
        <w:left w:val="none" w:sz="0" w:space="0" w:color="auto"/>
        <w:bottom w:val="none" w:sz="0" w:space="0" w:color="auto"/>
        <w:right w:val="none" w:sz="0" w:space="0" w:color="auto"/>
      </w:divBdr>
    </w:div>
    <w:div w:id="820465221">
      <w:bodyDiv w:val="1"/>
      <w:marLeft w:val="0"/>
      <w:marRight w:val="0"/>
      <w:marTop w:val="0"/>
      <w:marBottom w:val="0"/>
      <w:divBdr>
        <w:top w:val="none" w:sz="0" w:space="0" w:color="auto"/>
        <w:left w:val="none" w:sz="0" w:space="0" w:color="auto"/>
        <w:bottom w:val="none" w:sz="0" w:space="0" w:color="auto"/>
        <w:right w:val="none" w:sz="0" w:space="0" w:color="auto"/>
      </w:divBdr>
    </w:div>
    <w:div w:id="820731254">
      <w:bodyDiv w:val="1"/>
      <w:marLeft w:val="0"/>
      <w:marRight w:val="0"/>
      <w:marTop w:val="0"/>
      <w:marBottom w:val="0"/>
      <w:divBdr>
        <w:top w:val="none" w:sz="0" w:space="0" w:color="auto"/>
        <w:left w:val="none" w:sz="0" w:space="0" w:color="auto"/>
        <w:bottom w:val="none" w:sz="0" w:space="0" w:color="auto"/>
        <w:right w:val="none" w:sz="0" w:space="0" w:color="auto"/>
      </w:divBdr>
    </w:div>
    <w:div w:id="821047000">
      <w:bodyDiv w:val="1"/>
      <w:marLeft w:val="0"/>
      <w:marRight w:val="0"/>
      <w:marTop w:val="0"/>
      <w:marBottom w:val="0"/>
      <w:divBdr>
        <w:top w:val="none" w:sz="0" w:space="0" w:color="auto"/>
        <w:left w:val="none" w:sz="0" w:space="0" w:color="auto"/>
        <w:bottom w:val="none" w:sz="0" w:space="0" w:color="auto"/>
        <w:right w:val="none" w:sz="0" w:space="0" w:color="auto"/>
      </w:divBdr>
    </w:div>
    <w:div w:id="822549651">
      <w:bodyDiv w:val="1"/>
      <w:marLeft w:val="0"/>
      <w:marRight w:val="0"/>
      <w:marTop w:val="0"/>
      <w:marBottom w:val="0"/>
      <w:divBdr>
        <w:top w:val="none" w:sz="0" w:space="0" w:color="auto"/>
        <w:left w:val="none" w:sz="0" w:space="0" w:color="auto"/>
        <w:bottom w:val="none" w:sz="0" w:space="0" w:color="auto"/>
        <w:right w:val="none" w:sz="0" w:space="0" w:color="auto"/>
      </w:divBdr>
    </w:div>
    <w:div w:id="850070091">
      <w:bodyDiv w:val="1"/>
      <w:marLeft w:val="0"/>
      <w:marRight w:val="0"/>
      <w:marTop w:val="0"/>
      <w:marBottom w:val="0"/>
      <w:divBdr>
        <w:top w:val="none" w:sz="0" w:space="0" w:color="auto"/>
        <w:left w:val="none" w:sz="0" w:space="0" w:color="auto"/>
        <w:bottom w:val="none" w:sz="0" w:space="0" w:color="auto"/>
        <w:right w:val="none" w:sz="0" w:space="0" w:color="auto"/>
      </w:divBdr>
    </w:div>
    <w:div w:id="850492674">
      <w:bodyDiv w:val="1"/>
      <w:marLeft w:val="0"/>
      <w:marRight w:val="0"/>
      <w:marTop w:val="0"/>
      <w:marBottom w:val="0"/>
      <w:divBdr>
        <w:top w:val="none" w:sz="0" w:space="0" w:color="auto"/>
        <w:left w:val="none" w:sz="0" w:space="0" w:color="auto"/>
        <w:bottom w:val="none" w:sz="0" w:space="0" w:color="auto"/>
        <w:right w:val="none" w:sz="0" w:space="0" w:color="auto"/>
      </w:divBdr>
    </w:div>
    <w:div w:id="856576358">
      <w:bodyDiv w:val="1"/>
      <w:marLeft w:val="0"/>
      <w:marRight w:val="0"/>
      <w:marTop w:val="0"/>
      <w:marBottom w:val="0"/>
      <w:divBdr>
        <w:top w:val="none" w:sz="0" w:space="0" w:color="auto"/>
        <w:left w:val="none" w:sz="0" w:space="0" w:color="auto"/>
        <w:bottom w:val="none" w:sz="0" w:space="0" w:color="auto"/>
        <w:right w:val="none" w:sz="0" w:space="0" w:color="auto"/>
      </w:divBdr>
    </w:div>
    <w:div w:id="859659688">
      <w:bodyDiv w:val="1"/>
      <w:marLeft w:val="0"/>
      <w:marRight w:val="0"/>
      <w:marTop w:val="0"/>
      <w:marBottom w:val="0"/>
      <w:divBdr>
        <w:top w:val="none" w:sz="0" w:space="0" w:color="auto"/>
        <w:left w:val="none" w:sz="0" w:space="0" w:color="auto"/>
        <w:bottom w:val="none" w:sz="0" w:space="0" w:color="auto"/>
        <w:right w:val="none" w:sz="0" w:space="0" w:color="auto"/>
      </w:divBdr>
    </w:div>
    <w:div w:id="900411930">
      <w:bodyDiv w:val="1"/>
      <w:marLeft w:val="0"/>
      <w:marRight w:val="0"/>
      <w:marTop w:val="0"/>
      <w:marBottom w:val="0"/>
      <w:divBdr>
        <w:top w:val="none" w:sz="0" w:space="0" w:color="auto"/>
        <w:left w:val="none" w:sz="0" w:space="0" w:color="auto"/>
        <w:bottom w:val="none" w:sz="0" w:space="0" w:color="auto"/>
        <w:right w:val="none" w:sz="0" w:space="0" w:color="auto"/>
      </w:divBdr>
    </w:div>
    <w:div w:id="901521065">
      <w:bodyDiv w:val="1"/>
      <w:marLeft w:val="0"/>
      <w:marRight w:val="0"/>
      <w:marTop w:val="0"/>
      <w:marBottom w:val="0"/>
      <w:divBdr>
        <w:top w:val="none" w:sz="0" w:space="0" w:color="auto"/>
        <w:left w:val="none" w:sz="0" w:space="0" w:color="auto"/>
        <w:bottom w:val="none" w:sz="0" w:space="0" w:color="auto"/>
        <w:right w:val="none" w:sz="0" w:space="0" w:color="auto"/>
      </w:divBdr>
    </w:div>
    <w:div w:id="917255299">
      <w:bodyDiv w:val="1"/>
      <w:marLeft w:val="0"/>
      <w:marRight w:val="0"/>
      <w:marTop w:val="0"/>
      <w:marBottom w:val="0"/>
      <w:divBdr>
        <w:top w:val="none" w:sz="0" w:space="0" w:color="auto"/>
        <w:left w:val="none" w:sz="0" w:space="0" w:color="auto"/>
        <w:bottom w:val="none" w:sz="0" w:space="0" w:color="auto"/>
        <w:right w:val="none" w:sz="0" w:space="0" w:color="auto"/>
      </w:divBdr>
      <w:divsChild>
        <w:div w:id="357659167">
          <w:marLeft w:val="0"/>
          <w:marRight w:val="0"/>
          <w:marTop w:val="150"/>
          <w:marBottom w:val="750"/>
          <w:divBdr>
            <w:top w:val="none" w:sz="0" w:space="0" w:color="auto"/>
            <w:left w:val="none" w:sz="0" w:space="0" w:color="auto"/>
            <w:bottom w:val="none" w:sz="0" w:space="0" w:color="auto"/>
            <w:right w:val="none" w:sz="0" w:space="0" w:color="auto"/>
          </w:divBdr>
        </w:div>
      </w:divsChild>
    </w:div>
    <w:div w:id="934635517">
      <w:bodyDiv w:val="1"/>
      <w:marLeft w:val="0"/>
      <w:marRight w:val="0"/>
      <w:marTop w:val="0"/>
      <w:marBottom w:val="0"/>
      <w:divBdr>
        <w:top w:val="none" w:sz="0" w:space="0" w:color="auto"/>
        <w:left w:val="none" w:sz="0" w:space="0" w:color="auto"/>
        <w:bottom w:val="none" w:sz="0" w:space="0" w:color="auto"/>
        <w:right w:val="none" w:sz="0" w:space="0" w:color="auto"/>
      </w:divBdr>
    </w:div>
    <w:div w:id="939532835">
      <w:bodyDiv w:val="1"/>
      <w:marLeft w:val="0"/>
      <w:marRight w:val="0"/>
      <w:marTop w:val="0"/>
      <w:marBottom w:val="0"/>
      <w:divBdr>
        <w:top w:val="none" w:sz="0" w:space="0" w:color="auto"/>
        <w:left w:val="none" w:sz="0" w:space="0" w:color="auto"/>
        <w:bottom w:val="none" w:sz="0" w:space="0" w:color="auto"/>
        <w:right w:val="none" w:sz="0" w:space="0" w:color="auto"/>
      </w:divBdr>
    </w:div>
    <w:div w:id="941306203">
      <w:bodyDiv w:val="1"/>
      <w:marLeft w:val="0"/>
      <w:marRight w:val="0"/>
      <w:marTop w:val="0"/>
      <w:marBottom w:val="0"/>
      <w:divBdr>
        <w:top w:val="none" w:sz="0" w:space="0" w:color="auto"/>
        <w:left w:val="none" w:sz="0" w:space="0" w:color="auto"/>
        <w:bottom w:val="none" w:sz="0" w:space="0" w:color="auto"/>
        <w:right w:val="none" w:sz="0" w:space="0" w:color="auto"/>
      </w:divBdr>
    </w:div>
    <w:div w:id="942345096">
      <w:bodyDiv w:val="1"/>
      <w:marLeft w:val="0"/>
      <w:marRight w:val="0"/>
      <w:marTop w:val="0"/>
      <w:marBottom w:val="0"/>
      <w:divBdr>
        <w:top w:val="none" w:sz="0" w:space="0" w:color="auto"/>
        <w:left w:val="none" w:sz="0" w:space="0" w:color="auto"/>
        <w:bottom w:val="none" w:sz="0" w:space="0" w:color="auto"/>
        <w:right w:val="none" w:sz="0" w:space="0" w:color="auto"/>
      </w:divBdr>
    </w:div>
    <w:div w:id="946502643">
      <w:bodyDiv w:val="1"/>
      <w:marLeft w:val="0"/>
      <w:marRight w:val="0"/>
      <w:marTop w:val="0"/>
      <w:marBottom w:val="0"/>
      <w:divBdr>
        <w:top w:val="none" w:sz="0" w:space="0" w:color="auto"/>
        <w:left w:val="none" w:sz="0" w:space="0" w:color="auto"/>
        <w:bottom w:val="none" w:sz="0" w:space="0" w:color="auto"/>
        <w:right w:val="none" w:sz="0" w:space="0" w:color="auto"/>
      </w:divBdr>
    </w:div>
    <w:div w:id="1010454160">
      <w:bodyDiv w:val="1"/>
      <w:marLeft w:val="0"/>
      <w:marRight w:val="0"/>
      <w:marTop w:val="0"/>
      <w:marBottom w:val="0"/>
      <w:divBdr>
        <w:top w:val="none" w:sz="0" w:space="0" w:color="auto"/>
        <w:left w:val="none" w:sz="0" w:space="0" w:color="auto"/>
        <w:bottom w:val="none" w:sz="0" w:space="0" w:color="auto"/>
        <w:right w:val="none" w:sz="0" w:space="0" w:color="auto"/>
      </w:divBdr>
    </w:div>
    <w:div w:id="1018770635">
      <w:bodyDiv w:val="1"/>
      <w:marLeft w:val="0"/>
      <w:marRight w:val="0"/>
      <w:marTop w:val="0"/>
      <w:marBottom w:val="0"/>
      <w:divBdr>
        <w:top w:val="none" w:sz="0" w:space="0" w:color="auto"/>
        <w:left w:val="none" w:sz="0" w:space="0" w:color="auto"/>
        <w:bottom w:val="none" w:sz="0" w:space="0" w:color="auto"/>
        <w:right w:val="none" w:sz="0" w:space="0" w:color="auto"/>
      </w:divBdr>
    </w:div>
    <w:div w:id="1020594351">
      <w:bodyDiv w:val="1"/>
      <w:marLeft w:val="0"/>
      <w:marRight w:val="0"/>
      <w:marTop w:val="0"/>
      <w:marBottom w:val="0"/>
      <w:divBdr>
        <w:top w:val="none" w:sz="0" w:space="0" w:color="auto"/>
        <w:left w:val="none" w:sz="0" w:space="0" w:color="auto"/>
        <w:bottom w:val="none" w:sz="0" w:space="0" w:color="auto"/>
        <w:right w:val="none" w:sz="0" w:space="0" w:color="auto"/>
      </w:divBdr>
    </w:div>
    <w:div w:id="1030371814">
      <w:bodyDiv w:val="1"/>
      <w:marLeft w:val="0"/>
      <w:marRight w:val="0"/>
      <w:marTop w:val="0"/>
      <w:marBottom w:val="0"/>
      <w:divBdr>
        <w:top w:val="none" w:sz="0" w:space="0" w:color="auto"/>
        <w:left w:val="none" w:sz="0" w:space="0" w:color="auto"/>
        <w:bottom w:val="none" w:sz="0" w:space="0" w:color="auto"/>
        <w:right w:val="none" w:sz="0" w:space="0" w:color="auto"/>
      </w:divBdr>
    </w:div>
    <w:div w:id="1040402989">
      <w:bodyDiv w:val="1"/>
      <w:marLeft w:val="0"/>
      <w:marRight w:val="0"/>
      <w:marTop w:val="0"/>
      <w:marBottom w:val="0"/>
      <w:divBdr>
        <w:top w:val="none" w:sz="0" w:space="0" w:color="auto"/>
        <w:left w:val="none" w:sz="0" w:space="0" w:color="auto"/>
        <w:bottom w:val="none" w:sz="0" w:space="0" w:color="auto"/>
        <w:right w:val="none" w:sz="0" w:space="0" w:color="auto"/>
      </w:divBdr>
    </w:div>
    <w:div w:id="1044791194">
      <w:bodyDiv w:val="1"/>
      <w:marLeft w:val="0"/>
      <w:marRight w:val="0"/>
      <w:marTop w:val="0"/>
      <w:marBottom w:val="0"/>
      <w:divBdr>
        <w:top w:val="none" w:sz="0" w:space="0" w:color="auto"/>
        <w:left w:val="none" w:sz="0" w:space="0" w:color="auto"/>
        <w:bottom w:val="none" w:sz="0" w:space="0" w:color="auto"/>
        <w:right w:val="none" w:sz="0" w:space="0" w:color="auto"/>
      </w:divBdr>
    </w:div>
    <w:div w:id="1047070398">
      <w:bodyDiv w:val="1"/>
      <w:marLeft w:val="0"/>
      <w:marRight w:val="0"/>
      <w:marTop w:val="0"/>
      <w:marBottom w:val="0"/>
      <w:divBdr>
        <w:top w:val="none" w:sz="0" w:space="0" w:color="auto"/>
        <w:left w:val="none" w:sz="0" w:space="0" w:color="auto"/>
        <w:bottom w:val="none" w:sz="0" w:space="0" w:color="auto"/>
        <w:right w:val="none" w:sz="0" w:space="0" w:color="auto"/>
      </w:divBdr>
    </w:div>
    <w:div w:id="1052273245">
      <w:bodyDiv w:val="1"/>
      <w:marLeft w:val="0"/>
      <w:marRight w:val="0"/>
      <w:marTop w:val="0"/>
      <w:marBottom w:val="0"/>
      <w:divBdr>
        <w:top w:val="none" w:sz="0" w:space="0" w:color="auto"/>
        <w:left w:val="none" w:sz="0" w:space="0" w:color="auto"/>
        <w:bottom w:val="none" w:sz="0" w:space="0" w:color="auto"/>
        <w:right w:val="none" w:sz="0" w:space="0" w:color="auto"/>
      </w:divBdr>
    </w:div>
    <w:div w:id="1074620002">
      <w:bodyDiv w:val="1"/>
      <w:marLeft w:val="0"/>
      <w:marRight w:val="0"/>
      <w:marTop w:val="0"/>
      <w:marBottom w:val="0"/>
      <w:divBdr>
        <w:top w:val="none" w:sz="0" w:space="0" w:color="auto"/>
        <w:left w:val="none" w:sz="0" w:space="0" w:color="auto"/>
        <w:bottom w:val="none" w:sz="0" w:space="0" w:color="auto"/>
        <w:right w:val="none" w:sz="0" w:space="0" w:color="auto"/>
      </w:divBdr>
    </w:div>
    <w:div w:id="1080443732">
      <w:bodyDiv w:val="1"/>
      <w:marLeft w:val="0"/>
      <w:marRight w:val="0"/>
      <w:marTop w:val="0"/>
      <w:marBottom w:val="0"/>
      <w:divBdr>
        <w:top w:val="none" w:sz="0" w:space="0" w:color="auto"/>
        <w:left w:val="none" w:sz="0" w:space="0" w:color="auto"/>
        <w:bottom w:val="none" w:sz="0" w:space="0" w:color="auto"/>
        <w:right w:val="none" w:sz="0" w:space="0" w:color="auto"/>
      </w:divBdr>
    </w:div>
    <w:div w:id="1098519588">
      <w:bodyDiv w:val="1"/>
      <w:marLeft w:val="0"/>
      <w:marRight w:val="0"/>
      <w:marTop w:val="0"/>
      <w:marBottom w:val="0"/>
      <w:divBdr>
        <w:top w:val="none" w:sz="0" w:space="0" w:color="auto"/>
        <w:left w:val="none" w:sz="0" w:space="0" w:color="auto"/>
        <w:bottom w:val="none" w:sz="0" w:space="0" w:color="auto"/>
        <w:right w:val="none" w:sz="0" w:space="0" w:color="auto"/>
      </w:divBdr>
    </w:div>
    <w:div w:id="1103916159">
      <w:bodyDiv w:val="1"/>
      <w:marLeft w:val="0"/>
      <w:marRight w:val="0"/>
      <w:marTop w:val="0"/>
      <w:marBottom w:val="0"/>
      <w:divBdr>
        <w:top w:val="none" w:sz="0" w:space="0" w:color="auto"/>
        <w:left w:val="none" w:sz="0" w:space="0" w:color="auto"/>
        <w:bottom w:val="none" w:sz="0" w:space="0" w:color="auto"/>
        <w:right w:val="none" w:sz="0" w:space="0" w:color="auto"/>
      </w:divBdr>
    </w:div>
    <w:div w:id="1105882335">
      <w:bodyDiv w:val="1"/>
      <w:marLeft w:val="0"/>
      <w:marRight w:val="0"/>
      <w:marTop w:val="0"/>
      <w:marBottom w:val="0"/>
      <w:divBdr>
        <w:top w:val="none" w:sz="0" w:space="0" w:color="auto"/>
        <w:left w:val="none" w:sz="0" w:space="0" w:color="auto"/>
        <w:bottom w:val="none" w:sz="0" w:space="0" w:color="auto"/>
        <w:right w:val="none" w:sz="0" w:space="0" w:color="auto"/>
      </w:divBdr>
    </w:div>
    <w:div w:id="1112551267">
      <w:bodyDiv w:val="1"/>
      <w:marLeft w:val="0"/>
      <w:marRight w:val="0"/>
      <w:marTop w:val="0"/>
      <w:marBottom w:val="0"/>
      <w:divBdr>
        <w:top w:val="none" w:sz="0" w:space="0" w:color="auto"/>
        <w:left w:val="none" w:sz="0" w:space="0" w:color="auto"/>
        <w:bottom w:val="none" w:sz="0" w:space="0" w:color="auto"/>
        <w:right w:val="none" w:sz="0" w:space="0" w:color="auto"/>
      </w:divBdr>
    </w:div>
    <w:div w:id="1114398568">
      <w:bodyDiv w:val="1"/>
      <w:marLeft w:val="0"/>
      <w:marRight w:val="0"/>
      <w:marTop w:val="0"/>
      <w:marBottom w:val="0"/>
      <w:divBdr>
        <w:top w:val="none" w:sz="0" w:space="0" w:color="auto"/>
        <w:left w:val="none" w:sz="0" w:space="0" w:color="auto"/>
        <w:bottom w:val="none" w:sz="0" w:space="0" w:color="auto"/>
        <w:right w:val="none" w:sz="0" w:space="0" w:color="auto"/>
      </w:divBdr>
    </w:div>
    <w:div w:id="1118261258">
      <w:bodyDiv w:val="1"/>
      <w:marLeft w:val="0"/>
      <w:marRight w:val="0"/>
      <w:marTop w:val="0"/>
      <w:marBottom w:val="0"/>
      <w:divBdr>
        <w:top w:val="none" w:sz="0" w:space="0" w:color="auto"/>
        <w:left w:val="none" w:sz="0" w:space="0" w:color="auto"/>
        <w:bottom w:val="none" w:sz="0" w:space="0" w:color="auto"/>
        <w:right w:val="none" w:sz="0" w:space="0" w:color="auto"/>
      </w:divBdr>
    </w:div>
    <w:div w:id="1129931392">
      <w:bodyDiv w:val="1"/>
      <w:marLeft w:val="0"/>
      <w:marRight w:val="0"/>
      <w:marTop w:val="0"/>
      <w:marBottom w:val="0"/>
      <w:divBdr>
        <w:top w:val="none" w:sz="0" w:space="0" w:color="auto"/>
        <w:left w:val="none" w:sz="0" w:space="0" w:color="auto"/>
        <w:bottom w:val="none" w:sz="0" w:space="0" w:color="auto"/>
        <w:right w:val="none" w:sz="0" w:space="0" w:color="auto"/>
      </w:divBdr>
    </w:div>
    <w:div w:id="1131169604">
      <w:bodyDiv w:val="1"/>
      <w:marLeft w:val="0"/>
      <w:marRight w:val="0"/>
      <w:marTop w:val="0"/>
      <w:marBottom w:val="0"/>
      <w:divBdr>
        <w:top w:val="none" w:sz="0" w:space="0" w:color="auto"/>
        <w:left w:val="none" w:sz="0" w:space="0" w:color="auto"/>
        <w:bottom w:val="none" w:sz="0" w:space="0" w:color="auto"/>
        <w:right w:val="none" w:sz="0" w:space="0" w:color="auto"/>
      </w:divBdr>
    </w:div>
    <w:div w:id="1140415842">
      <w:bodyDiv w:val="1"/>
      <w:marLeft w:val="0"/>
      <w:marRight w:val="0"/>
      <w:marTop w:val="0"/>
      <w:marBottom w:val="0"/>
      <w:divBdr>
        <w:top w:val="none" w:sz="0" w:space="0" w:color="auto"/>
        <w:left w:val="none" w:sz="0" w:space="0" w:color="auto"/>
        <w:bottom w:val="none" w:sz="0" w:space="0" w:color="auto"/>
        <w:right w:val="none" w:sz="0" w:space="0" w:color="auto"/>
      </w:divBdr>
    </w:div>
    <w:div w:id="1150250158">
      <w:bodyDiv w:val="1"/>
      <w:marLeft w:val="0"/>
      <w:marRight w:val="0"/>
      <w:marTop w:val="0"/>
      <w:marBottom w:val="0"/>
      <w:divBdr>
        <w:top w:val="none" w:sz="0" w:space="0" w:color="auto"/>
        <w:left w:val="none" w:sz="0" w:space="0" w:color="auto"/>
        <w:bottom w:val="none" w:sz="0" w:space="0" w:color="auto"/>
        <w:right w:val="none" w:sz="0" w:space="0" w:color="auto"/>
      </w:divBdr>
    </w:div>
    <w:div w:id="1168179697">
      <w:bodyDiv w:val="1"/>
      <w:marLeft w:val="0"/>
      <w:marRight w:val="0"/>
      <w:marTop w:val="0"/>
      <w:marBottom w:val="0"/>
      <w:divBdr>
        <w:top w:val="none" w:sz="0" w:space="0" w:color="auto"/>
        <w:left w:val="none" w:sz="0" w:space="0" w:color="auto"/>
        <w:bottom w:val="none" w:sz="0" w:space="0" w:color="auto"/>
        <w:right w:val="none" w:sz="0" w:space="0" w:color="auto"/>
      </w:divBdr>
    </w:div>
    <w:div w:id="1168522597">
      <w:bodyDiv w:val="1"/>
      <w:marLeft w:val="0"/>
      <w:marRight w:val="0"/>
      <w:marTop w:val="0"/>
      <w:marBottom w:val="0"/>
      <w:divBdr>
        <w:top w:val="none" w:sz="0" w:space="0" w:color="auto"/>
        <w:left w:val="none" w:sz="0" w:space="0" w:color="auto"/>
        <w:bottom w:val="none" w:sz="0" w:space="0" w:color="auto"/>
        <w:right w:val="none" w:sz="0" w:space="0" w:color="auto"/>
      </w:divBdr>
    </w:div>
    <w:div w:id="1172840276">
      <w:bodyDiv w:val="1"/>
      <w:marLeft w:val="0"/>
      <w:marRight w:val="0"/>
      <w:marTop w:val="0"/>
      <w:marBottom w:val="0"/>
      <w:divBdr>
        <w:top w:val="none" w:sz="0" w:space="0" w:color="auto"/>
        <w:left w:val="none" w:sz="0" w:space="0" w:color="auto"/>
        <w:bottom w:val="none" w:sz="0" w:space="0" w:color="auto"/>
        <w:right w:val="none" w:sz="0" w:space="0" w:color="auto"/>
      </w:divBdr>
    </w:div>
    <w:div w:id="1176190603">
      <w:bodyDiv w:val="1"/>
      <w:marLeft w:val="0"/>
      <w:marRight w:val="0"/>
      <w:marTop w:val="0"/>
      <w:marBottom w:val="0"/>
      <w:divBdr>
        <w:top w:val="none" w:sz="0" w:space="0" w:color="auto"/>
        <w:left w:val="none" w:sz="0" w:space="0" w:color="auto"/>
        <w:bottom w:val="none" w:sz="0" w:space="0" w:color="auto"/>
        <w:right w:val="none" w:sz="0" w:space="0" w:color="auto"/>
      </w:divBdr>
    </w:div>
    <w:div w:id="1177232473">
      <w:bodyDiv w:val="1"/>
      <w:marLeft w:val="0"/>
      <w:marRight w:val="0"/>
      <w:marTop w:val="0"/>
      <w:marBottom w:val="0"/>
      <w:divBdr>
        <w:top w:val="none" w:sz="0" w:space="0" w:color="auto"/>
        <w:left w:val="none" w:sz="0" w:space="0" w:color="auto"/>
        <w:bottom w:val="none" w:sz="0" w:space="0" w:color="auto"/>
        <w:right w:val="none" w:sz="0" w:space="0" w:color="auto"/>
      </w:divBdr>
    </w:div>
    <w:div w:id="1194732808">
      <w:bodyDiv w:val="1"/>
      <w:marLeft w:val="0"/>
      <w:marRight w:val="0"/>
      <w:marTop w:val="0"/>
      <w:marBottom w:val="0"/>
      <w:divBdr>
        <w:top w:val="none" w:sz="0" w:space="0" w:color="auto"/>
        <w:left w:val="none" w:sz="0" w:space="0" w:color="auto"/>
        <w:bottom w:val="none" w:sz="0" w:space="0" w:color="auto"/>
        <w:right w:val="none" w:sz="0" w:space="0" w:color="auto"/>
      </w:divBdr>
    </w:div>
    <w:div w:id="1198741125">
      <w:bodyDiv w:val="1"/>
      <w:marLeft w:val="0"/>
      <w:marRight w:val="0"/>
      <w:marTop w:val="0"/>
      <w:marBottom w:val="0"/>
      <w:divBdr>
        <w:top w:val="none" w:sz="0" w:space="0" w:color="auto"/>
        <w:left w:val="none" w:sz="0" w:space="0" w:color="auto"/>
        <w:bottom w:val="none" w:sz="0" w:space="0" w:color="auto"/>
        <w:right w:val="none" w:sz="0" w:space="0" w:color="auto"/>
      </w:divBdr>
    </w:div>
    <w:div w:id="1208179675">
      <w:bodyDiv w:val="1"/>
      <w:marLeft w:val="0"/>
      <w:marRight w:val="0"/>
      <w:marTop w:val="0"/>
      <w:marBottom w:val="0"/>
      <w:divBdr>
        <w:top w:val="none" w:sz="0" w:space="0" w:color="auto"/>
        <w:left w:val="none" w:sz="0" w:space="0" w:color="auto"/>
        <w:bottom w:val="none" w:sz="0" w:space="0" w:color="auto"/>
        <w:right w:val="none" w:sz="0" w:space="0" w:color="auto"/>
      </w:divBdr>
    </w:div>
    <w:div w:id="1211721458">
      <w:bodyDiv w:val="1"/>
      <w:marLeft w:val="0"/>
      <w:marRight w:val="0"/>
      <w:marTop w:val="0"/>
      <w:marBottom w:val="0"/>
      <w:divBdr>
        <w:top w:val="none" w:sz="0" w:space="0" w:color="auto"/>
        <w:left w:val="none" w:sz="0" w:space="0" w:color="auto"/>
        <w:bottom w:val="none" w:sz="0" w:space="0" w:color="auto"/>
        <w:right w:val="none" w:sz="0" w:space="0" w:color="auto"/>
      </w:divBdr>
    </w:div>
    <w:div w:id="1218930838">
      <w:bodyDiv w:val="1"/>
      <w:marLeft w:val="0"/>
      <w:marRight w:val="0"/>
      <w:marTop w:val="0"/>
      <w:marBottom w:val="0"/>
      <w:divBdr>
        <w:top w:val="none" w:sz="0" w:space="0" w:color="auto"/>
        <w:left w:val="none" w:sz="0" w:space="0" w:color="auto"/>
        <w:bottom w:val="none" w:sz="0" w:space="0" w:color="auto"/>
        <w:right w:val="none" w:sz="0" w:space="0" w:color="auto"/>
      </w:divBdr>
    </w:div>
    <w:div w:id="1225987450">
      <w:bodyDiv w:val="1"/>
      <w:marLeft w:val="0"/>
      <w:marRight w:val="0"/>
      <w:marTop w:val="0"/>
      <w:marBottom w:val="0"/>
      <w:divBdr>
        <w:top w:val="none" w:sz="0" w:space="0" w:color="auto"/>
        <w:left w:val="none" w:sz="0" w:space="0" w:color="auto"/>
        <w:bottom w:val="none" w:sz="0" w:space="0" w:color="auto"/>
        <w:right w:val="none" w:sz="0" w:space="0" w:color="auto"/>
      </w:divBdr>
    </w:div>
    <w:div w:id="1226182118">
      <w:bodyDiv w:val="1"/>
      <w:marLeft w:val="0"/>
      <w:marRight w:val="0"/>
      <w:marTop w:val="0"/>
      <w:marBottom w:val="0"/>
      <w:divBdr>
        <w:top w:val="none" w:sz="0" w:space="0" w:color="auto"/>
        <w:left w:val="none" w:sz="0" w:space="0" w:color="auto"/>
        <w:bottom w:val="none" w:sz="0" w:space="0" w:color="auto"/>
        <w:right w:val="none" w:sz="0" w:space="0" w:color="auto"/>
      </w:divBdr>
    </w:div>
    <w:div w:id="1249731025">
      <w:bodyDiv w:val="1"/>
      <w:marLeft w:val="0"/>
      <w:marRight w:val="0"/>
      <w:marTop w:val="0"/>
      <w:marBottom w:val="0"/>
      <w:divBdr>
        <w:top w:val="none" w:sz="0" w:space="0" w:color="auto"/>
        <w:left w:val="none" w:sz="0" w:space="0" w:color="auto"/>
        <w:bottom w:val="none" w:sz="0" w:space="0" w:color="auto"/>
        <w:right w:val="none" w:sz="0" w:space="0" w:color="auto"/>
      </w:divBdr>
    </w:div>
    <w:div w:id="1249921845">
      <w:bodyDiv w:val="1"/>
      <w:marLeft w:val="0"/>
      <w:marRight w:val="0"/>
      <w:marTop w:val="0"/>
      <w:marBottom w:val="0"/>
      <w:divBdr>
        <w:top w:val="none" w:sz="0" w:space="0" w:color="auto"/>
        <w:left w:val="none" w:sz="0" w:space="0" w:color="auto"/>
        <w:bottom w:val="none" w:sz="0" w:space="0" w:color="auto"/>
        <w:right w:val="none" w:sz="0" w:space="0" w:color="auto"/>
      </w:divBdr>
    </w:div>
    <w:div w:id="1250045410">
      <w:bodyDiv w:val="1"/>
      <w:marLeft w:val="0"/>
      <w:marRight w:val="0"/>
      <w:marTop w:val="0"/>
      <w:marBottom w:val="0"/>
      <w:divBdr>
        <w:top w:val="none" w:sz="0" w:space="0" w:color="auto"/>
        <w:left w:val="none" w:sz="0" w:space="0" w:color="auto"/>
        <w:bottom w:val="none" w:sz="0" w:space="0" w:color="auto"/>
        <w:right w:val="none" w:sz="0" w:space="0" w:color="auto"/>
      </w:divBdr>
    </w:div>
    <w:div w:id="1256666247">
      <w:bodyDiv w:val="1"/>
      <w:marLeft w:val="0"/>
      <w:marRight w:val="0"/>
      <w:marTop w:val="0"/>
      <w:marBottom w:val="0"/>
      <w:divBdr>
        <w:top w:val="none" w:sz="0" w:space="0" w:color="auto"/>
        <w:left w:val="none" w:sz="0" w:space="0" w:color="auto"/>
        <w:bottom w:val="none" w:sz="0" w:space="0" w:color="auto"/>
        <w:right w:val="none" w:sz="0" w:space="0" w:color="auto"/>
      </w:divBdr>
      <w:divsChild>
        <w:div w:id="920064400">
          <w:marLeft w:val="0"/>
          <w:marRight w:val="0"/>
          <w:marTop w:val="0"/>
          <w:marBottom w:val="0"/>
          <w:divBdr>
            <w:top w:val="none" w:sz="0" w:space="0" w:color="auto"/>
            <w:left w:val="none" w:sz="0" w:space="0" w:color="auto"/>
            <w:bottom w:val="none" w:sz="0" w:space="0" w:color="auto"/>
            <w:right w:val="none" w:sz="0" w:space="0" w:color="auto"/>
          </w:divBdr>
          <w:divsChild>
            <w:div w:id="678967704">
              <w:marLeft w:val="0"/>
              <w:marRight w:val="0"/>
              <w:marTop w:val="0"/>
              <w:marBottom w:val="0"/>
              <w:divBdr>
                <w:top w:val="none" w:sz="0" w:space="0" w:color="auto"/>
                <w:left w:val="none" w:sz="0" w:space="0" w:color="auto"/>
                <w:bottom w:val="none" w:sz="0" w:space="0" w:color="auto"/>
                <w:right w:val="none" w:sz="0" w:space="0" w:color="auto"/>
              </w:divBdr>
              <w:divsChild>
                <w:div w:id="862949">
                  <w:marLeft w:val="0"/>
                  <w:marRight w:val="0"/>
                  <w:marTop w:val="0"/>
                  <w:marBottom w:val="0"/>
                  <w:divBdr>
                    <w:top w:val="none" w:sz="0" w:space="0" w:color="auto"/>
                    <w:left w:val="none" w:sz="0" w:space="0" w:color="auto"/>
                    <w:bottom w:val="none" w:sz="0" w:space="0" w:color="auto"/>
                    <w:right w:val="none" w:sz="0" w:space="0" w:color="auto"/>
                  </w:divBdr>
                </w:div>
              </w:divsChild>
            </w:div>
            <w:div w:id="839390652">
              <w:marLeft w:val="0"/>
              <w:marRight w:val="0"/>
              <w:marTop w:val="0"/>
              <w:marBottom w:val="0"/>
              <w:divBdr>
                <w:top w:val="none" w:sz="0" w:space="0" w:color="auto"/>
                <w:left w:val="none" w:sz="0" w:space="0" w:color="auto"/>
                <w:bottom w:val="none" w:sz="0" w:space="0" w:color="auto"/>
                <w:right w:val="none" w:sz="0" w:space="0" w:color="auto"/>
              </w:divBdr>
              <w:divsChild>
                <w:div w:id="434520570">
                  <w:marLeft w:val="0"/>
                  <w:marRight w:val="0"/>
                  <w:marTop w:val="0"/>
                  <w:marBottom w:val="0"/>
                  <w:divBdr>
                    <w:top w:val="none" w:sz="0" w:space="0" w:color="auto"/>
                    <w:left w:val="none" w:sz="0" w:space="0" w:color="auto"/>
                    <w:bottom w:val="none" w:sz="0" w:space="0" w:color="auto"/>
                    <w:right w:val="none" w:sz="0" w:space="0" w:color="auto"/>
                  </w:divBdr>
                </w:div>
              </w:divsChild>
            </w:div>
            <w:div w:id="866332912">
              <w:marLeft w:val="0"/>
              <w:marRight w:val="0"/>
              <w:marTop w:val="0"/>
              <w:marBottom w:val="0"/>
              <w:divBdr>
                <w:top w:val="none" w:sz="0" w:space="0" w:color="auto"/>
                <w:left w:val="none" w:sz="0" w:space="0" w:color="auto"/>
                <w:bottom w:val="none" w:sz="0" w:space="0" w:color="auto"/>
                <w:right w:val="none" w:sz="0" w:space="0" w:color="auto"/>
              </w:divBdr>
              <w:divsChild>
                <w:div w:id="1430158092">
                  <w:marLeft w:val="0"/>
                  <w:marRight w:val="0"/>
                  <w:marTop w:val="0"/>
                  <w:marBottom w:val="0"/>
                  <w:divBdr>
                    <w:top w:val="none" w:sz="0" w:space="0" w:color="auto"/>
                    <w:left w:val="none" w:sz="0" w:space="0" w:color="auto"/>
                    <w:bottom w:val="none" w:sz="0" w:space="0" w:color="auto"/>
                    <w:right w:val="none" w:sz="0" w:space="0" w:color="auto"/>
                  </w:divBdr>
                </w:div>
              </w:divsChild>
            </w:div>
            <w:div w:id="1113942659">
              <w:marLeft w:val="0"/>
              <w:marRight w:val="0"/>
              <w:marTop w:val="0"/>
              <w:marBottom w:val="0"/>
              <w:divBdr>
                <w:top w:val="none" w:sz="0" w:space="0" w:color="auto"/>
                <w:left w:val="none" w:sz="0" w:space="0" w:color="auto"/>
                <w:bottom w:val="none" w:sz="0" w:space="0" w:color="auto"/>
                <w:right w:val="none" w:sz="0" w:space="0" w:color="auto"/>
              </w:divBdr>
              <w:divsChild>
                <w:div w:id="1794326587">
                  <w:marLeft w:val="0"/>
                  <w:marRight w:val="0"/>
                  <w:marTop w:val="0"/>
                  <w:marBottom w:val="0"/>
                  <w:divBdr>
                    <w:top w:val="none" w:sz="0" w:space="0" w:color="auto"/>
                    <w:left w:val="none" w:sz="0" w:space="0" w:color="auto"/>
                    <w:bottom w:val="none" w:sz="0" w:space="0" w:color="auto"/>
                    <w:right w:val="none" w:sz="0" w:space="0" w:color="auto"/>
                  </w:divBdr>
                </w:div>
              </w:divsChild>
            </w:div>
            <w:div w:id="1154377390">
              <w:marLeft w:val="0"/>
              <w:marRight w:val="0"/>
              <w:marTop w:val="0"/>
              <w:marBottom w:val="0"/>
              <w:divBdr>
                <w:top w:val="none" w:sz="0" w:space="0" w:color="auto"/>
                <w:left w:val="none" w:sz="0" w:space="0" w:color="auto"/>
                <w:bottom w:val="none" w:sz="0" w:space="0" w:color="auto"/>
                <w:right w:val="none" w:sz="0" w:space="0" w:color="auto"/>
              </w:divBdr>
              <w:divsChild>
                <w:div w:id="2074424232">
                  <w:marLeft w:val="0"/>
                  <w:marRight w:val="0"/>
                  <w:marTop w:val="0"/>
                  <w:marBottom w:val="0"/>
                  <w:divBdr>
                    <w:top w:val="none" w:sz="0" w:space="0" w:color="auto"/>
                    <w:left w:val="none" w:sz="0" w:space="0" w:color="auto"/>
                    <w:bottom w:val="none" w:sz="0" w:space="0" w:color="auto"/>
                    <w:right w:val="none" w:sz="0" w:space="0" w:color="auto"/>
                  </w:divBdr>
                </w:div>
              </w:divsChild>
            </w:div>
            <w:div w:id="1251813627">
              <w:marLeft w:val="0"/>
              <w:marRight w:val="0"/>
              <w:marTop w:val="0"/>
              <w:marBottom w:val="0"/>
              <w:divBdr>
                <w:top w:val="none" w:sz="0" w:space="0" w:color="auto"/>
                <w:left w:val="none" w:sz="0" w:space="0" w:color="auto"/>
                <w:bottom w:val="none" w:sz="0" w:space="0" w:color="auto"/>
                <w:right w:val="none" w:sz="0" w:space="0" w:color="auto"/>
              </w:divBdr>
              <w:divsChild>
                <w:div w:id="213275412">
                  <w:marLeft w:val="0"/>
                  <w:marRight w:val="0"/>
                  <w:marTop w:val="0"/>
                  <w:marBottom w:val="0"/>
                  <w:divBdr>
                    <w:top w:val="none" w:sz="0" w:space="0" w:color="auto"/>
                    <w:left w:val="none" w:sz="0" w:space="0" w:color="auto"/>
                    <w:bottom w:val="none" w:sz="0" w:space="0" w:color="auto"/>
                    <w:right w:val="none" w:sz="0" w:space="0" w:color="auto"/>
                  </w:divBdr>
                </w:div>
              </w:divsChild>
            </w:div>
            <w:div w:id="1303853567">
              <w:marLeft w:val="0"/>
              <w:marRight w:val="0"/>
              <w:marTop w:val="0"/>
              <w:marBottom w:val="0"/>
              <w:divBdr>
                <w:top w:val="none" w:sz="0" w:space="0" w:color="auto"/>
                <w:left w:val="none" w:sz="0" w:space="0" w:color="auto"/>
                <w:bottom w:val="none" w:sz="0" w:space="0" w:color="auto"/>
                <w:right w:val="none" w:sz="0" w:space="0" w:color="auto"/>
              </w:divBdr>
              <w:divsChild>
                <w:div w:id="1461339166">
                  <w:marLeft w:val="0"/>
                  <w:marRight w:val="0"/>
                  <w:marTop w:val="0"/>
                  <w:marBottom w:val="0"/>
                  <w:divBdr>
                    <w:top w:val="none" w:sz="0" w:space="0" w:color="auto"/>
                    <w:left w:val="none" w:sz="0" w:space="0" w:color="auto"/>
                    <w:bottom w:val="none" w:sz="0" w:space="0" w:color="auto"/>
                    <w:right w:val="none" w:sz="0" w:space="0" w:color="auto"/>
                  </w:divBdr>
                </w:div>
              </w:divsChild>
            </w:div>
            <w:div w:id="1359575628">
              <w:marLeft w:val="0"/>
              <w:marRight w:val="0"/>
              <w:marTop w:val="0"/>
              <w:marBottom w:val="0"/>
              <w:divBdr>
                <w:top w:val="none" w:sz="0" w:space="0" w:color="auto"/>
                <w:left w:val="none" w:sz="0" w:space="0" w:color="auto"/>
                <w:bottom w:val="none" w:sz="0" w:space="0" w:color="auto"/>
                <w:right w:val="none" w:sz="0" w:space="0" w:color="auto"/>
              </w:divBdr>
              <w:divsChild>
                <w:div w:id="182090425">
                  <w:marLeft w:val="0"/>
                  <w:marRight w:val="0"/>
                  <w:marTop w:val="0"/>
                  <w:marBottom w:val="0"/>
                  <w:divBdr>
                    <w:top w:val="none" w:sz="0" w:space="0" w:color="auto"/>
                    <w:left w:val="none" w:sz="0" w:space="0" w:color="auto"/>
                    <w:bottom w:val="none" w:sz="0" w:space="0" w:color="auto"/>
                    <w:right w:val="none" w:sz="0" w:space="0" w:color="auto"/>
                  </w:divBdr>
                  <w:divsChild>
                    <w:div w:id="537546117">
                      <w:marLeft w:val="0"/>
                      <w:marRight w:val="0"/>
                      <w:marTop w:val="0"/>
                      <w:marBottom w:val="0"/>
                      <w:divBdr>
                        <w:top w:val="none" w:sz="0" w:space="0" w:color="auto"/>
                        <w:left w:val="none" w:sz="0" w:space="0" w:color="auto"/>
                        <w:bottom w:val="none" w:sz="0" w:space="0" w:color="auto"/>
                        <w:right w:val="none" w:sz="0" w:space="0" w:color="auto"/>
                      </w:divBdr>
                    </w:div>
                  </w:divsChild>
                </w:div>
                <w:div w:id="1084574319">
                  <w:marLeft w:val="0"/>
                  <w:marRight w:val="0"/>
                  <w:marTop w:val="0"/>
                  <w:marBottom w:val="0"/>
                  <w:divBdr>
                    <w:top w:val="none" w:sz="0" w:space="0" w:color="auto"/>
                    <w:left w:val="none" w:sz="0" w:space="0" w:color="auto"/>
                    <w:bottom w:val="none" w:sz="0" w:space="0" w:color="auto"/>
                    <w:right w:val="none" w:sz="0" w:space="0" w:color="auto"/>
                  </w:divBdr>
                  <w:divsChild>
                    <w:div w:id="897977246">
                      <w:marLeft w:val="0"/>
                      <w:marRight w:val="0"/>
                      <w:marTop w:val="0"/>
                      <w:marBottom w:val="0"/>
                      <w:divBdr>
                        <w:top w:val="none" w:sz="0" w:space="0" w:color="auto"/>
                        <w:left w:val="none" w:sz="0" w:space="0" w:color="auto"/>
                        <w:bottom w:val="none" w:sz="0" w:space="0" w:color="auto"/>
                        <w:right w:val="none" w:sz="0" w:space="0" w:color="auto"/>
                      </w:divBdr>
                    </w:div>
                  </w:divsChild>
                </w:div>
                <w:div w:id="1220897003">
                  <w:marLeft w:val="0"/>
                  <w:marRight w:val="0"/>
                  <w:marTop w:val="0"/>
                  <w:marBottom w:val="0"/>
                  <w:divBdr>
                    <w:top w:val="none" w:sz="0" w:space="0" w:color="auto"/>
                    <w:left w:val="none" w:sz="0" w:space="0" w:color="auto"/>
                    <w:bottom w:val="none" w:sz="0" w:space="0" w:color="auto"/>
                    <w:right w:val="none" w:sz="0" w:space="0" w:color="auto"/>
                  </w:divBdr>
                  <w:divsChild>
                    <w:div w:id="810487457">
                      <w:marLeft w:val="0"/>
                      <w:marRight w:val="0"/>
                      <w:marTop w:val="0"/>
                      <w:marBottom w:val="0"/>
                      <w:divBdr>
                        <w:top w:val="none" w:sz="0" w:space="0" w:color="auto"/>
                        <w:left w:val="none" w:sz="0" w:space="0" w:color="auto"/>
                        <w:bottom w:val="none" w:sz="0" w:space="0" w:color="auto"/>
                        <w:right w:val="none" w:sz="0" w:space="0" w:color="auto"/>
                      </w:divBdr>
                    </w:div>
                  </w:divsChild>
                </w:div>
                <w:div w:id="1373387145">
                  <w:marLeft w:val="0"/>
                  <w:marRight w:val="0"/>
                  <w:marTop w:val="0"/>
                  <w:marBottom w:val="0"/>
                  <w:divBdr>
                    <w:top w:val="none" w:sz="0" w:space="0" w:color="auto"/>
                    <w:left w:val="none" w:sz="0" w:space="0" w:color="auto"/>
                    <w:bottom w:val="none" w:sz="0" w:space="0" w:color="auto"/>
                    <w:right w:val="none" w:sz="0" w:space="0" w:color="auto"/>
                  </w:divBdr>
                  <w:divsChild>
                    <w:div w:id="992441357">
                      <w:marLeft w:val="0"/>
                      <w:marRight w:val="0"/>
                      <w:marTop w:val="0"/>
                      <w:marBottom w:val="0"/>
                      <w:divBdr>
                        <w:top w:val="none" w:sz="0" w:space="0" w:color="auto"/>
                        <w:left w:val="none" w:sz="0" w:space="0" w:color="auto"/>
                        <w:bottom w:val="none" w:sz="0" w:space="0" w:color="auto"/>
                        <w:right w:val="none" w:sz="0" w:space="0" w:color="auto"/>
                      </w:divBdr>
                    </w:div>
                  </w:divsChild>
                </w:div>
                <w:div w:id="1461387399">
                  <w:marLeft w:val="0"/>
                  <w:marRight w:val="0"/>
                  <w:marTop w:val="0"/>
                  <w:marBottom w:val="0"/>
                  <w:divBdr>
                    <w:top w:val="none" w:sz="0" w:space="0" w:color="auto"/>
                    <w:left w:val="none" w:sz="0" w:space="0" w:color="auto"/>
                    <w:bottom w:val="none" w:sz="0" w:space="0" w:color="auto"/>
                    <w:right w:val="none" w:sz="0" w:space="0" w:color="auto"/>
                  </w:divBdr>
                  <w:divsChild>
                    <w:div w:id="459298901">
                      <w:marLeft w:val="0"/>
                      <w:marRight w:val="0"/>
                      <w:marTop w:val="0"/>
                      <w:marBottom w:val="0"/>
                      <w:divBdr>
                        <w:top w:val="none" w:sz="0" w:space="0" w:color="auto"/>
                        <w:left w:val="none" w:sz="0" w:space="0" w:color="auto"/>
                        <w:bottom w:val="none" w:sz="0" w:space="0" w:color="auto"/>
                        <w:right w:val="none" w:sz="0" w:space="0" w:color="auto"/>
                      </w:divBdr>
                    </w:div>
                  </w:divsChild>
                </w:div>
                <w:div w:id="1495485236">
                  <w:marLeft w:val="0"/>
                  <w:marRight w:val="0"/>
                  <w:marTop w:val="0"/>
                  <w:marBottom w:val="0"/>
                  <w:divBdr>
                    <w:top w:val="none" w:sz="0" w:space="0" w:color="auto"/>
                    <w:left w:val="none" w:sz="0" w:space="0" w:color="auto"/>
                    <w:bottom w:val="none" w:sz="0" w:space="0" w:color="auto"/>
                    <w:right w:val="none" w:sz="0" w:space="0" w:color="auto"/>
                  </w:divBdr>
                  <w:divsChild>
                    <w:div w:id="1214346611">
                      <w:marLeft w:val="0"/>
                      <w:marRight w:val="0"/>
                      <w:marTop w:val="0"/>
                      <w:marBottom w:val="0"/>
                      <w:divBdr>
                        <w:top w:val="none" w:sz="0" w:space="0" w:color="auto"/>
                        <w:left w:val="none" w:sz="0" w:space="0" w:color="auto"/>
                        <w:bottom w:val="none" w:sz="0" w:space="0" w:color="auto"/>
                        <w:right w:val="none" w:sz="0" w:space="0" w:color="auto"/>
                      </w:divBdr>
                    </w:div>
                  </w:divsChild>
                </w:div>
                <w:div w:id="1560438346">
                  <w:marLeft w:val="0"/>
                  <w:marRight w:val="0"/>
                  <w:marTop w:val="0"/>
                  <w:marBottom w:val="0"/>
                  <w:divBdr>
                    <w:top w:val="none" w:sz="0" w:space="0" w:color="auto"/>
                    <w:left w:val="none" w:sz="0" w:space="0" w:color="auto"/>
                    <w:bottom w:val="none" w:sz="0" w:space="0" w:color="auto"/>
                    <w:right w:val="none" w:sz="0" w:space="0" w:color="auto"/>
                  </w:divBdr>
                  <w:divsChild>
                    <w:div w:id="13847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17498">
              <w:marLeft w:val="0"/>
              <w:marRight w:val="0"/>
              <w:marTop w:val="0"/>
              <w:marBottom w:val="0"/>
              <w:divBdr>
                <w:top w:val="none" w:sz="0" w:space="0" w:color="auto"/>
                <w:left w:val="none" w:sz="0" w:space="0" w:color="auto"/>
                <w:bottom w:val="none" w:sz="0" w:space="0" w:color="auto"/>
                <w:right w:val="none" w:sz="0" w:space="0" w:color="auto"/>
              </w:divBdr>
              <w:divsChild>
                <w:div w:id="954217431">
                  <w:marLeft w:val="0"/>
                  <w:marRight w:val="0"/>
                  <w:marTop w:val="0"/>
                  <w:marBottom w:val="0"/>
                  <w:divBdr>
                    <w:top w:val="none" w:sz="0" w:space="0" w:color="auto"/>
                    <w:left w:val="none" w:sz="0" w:space="0" w:color="auto"/>
                    <w:bottom w:val="none" w:sz="0" w:space="0" w:color="auto"/>
                    <w:right w:val="none" w:sz="0" w:space="0" w:color="auto"/>
                  </w:divBdr>
                </w:div>
              </w:divsChild>
            </w:div>
            <w:div w:id="1909030891">
              <w:marLeft w:val="0"/>
              <w:marRight w:val="0"/>
              <w:marTop w:val="0"/>
              <w:marBottom w:val="0"/>
              <w:divBdr>
                <w:top w:val="none" w:sz="0" w:space="0" w:color="auto"/>
                <w:left w:val="none" w:sz="0" w:space="0" w:color="auto"/>
                <w:bottom w:val="none" w:sz="0" w:space="0" w:color="auto"/>
                <w:right w:val="none" w:sz="0" w:space="0" w:color="auto"/>
              </w:divBdr>
              <w:divsChild>
                <w:div w:id="1981496083">
                  <w:marLeft w:val="0"/>
                  <w:marRight w:val="0"/>
                  <w:marTop w:val="0"/>
                  <w:marBottom w:val="0"/>
                  <w:divBdr>
                    <w:top w:val="none" w:sz="0" w:space="0" w:color="auto"/>
                    <w:left w:val="none" w:sz="0" w:space="0" w:color="auto"/>
                    <w:bottom w:val="none" w:sz="0" w:space="0" w:color="auto"/>
                    <w:right w:val="none" w:sz="0" w:space="0" w:color="auto"/>
                  </w:divBdr>
                </w:div>
              </w:divsChild>
            </w:div>
            <w:div w:id="1918592362">
              <w:marLeft w:val="0"/>
              <w:marRight w:val="0"/>
              <w:marTop w:val="0"/>
              <w:marBottom w:val="0"/>
              <w:divBdr>
                <w:top w:val="none" w:sz="0" w:space="0" w:color="auto"/>
                <w:left w:val="none" w:sz="0" w:space="0" w:color="auto"/>
                <w:bottom w:val="none" w:sz="0" w:space="0" w:color="auto"/>
                <w:right w:val="none" w:sz="0" w:space="0" w:color="auto"/>
              </w:divBdr>
              <w:divsChild>
                <w:div w:id="2115242695">
                  <w:marLeft w:val="0"/>
                  <w:marRight w:val="0"/>
                  <w:marTop w:val="0"/>
                  <w:marBottom w:val="0"/>
                  <w:divBdr>
                    <w:top w:val="none" w:sz="0" w:space="0" w:color="auto"/>
                    <w:left w:val="none" w:sz="0" w:space="0" w:color="auto"/>
                    <w:bottom w:val="none" w:sz="0" w:space="0" w:color="auto"/>
                    <w:right w:val="none" w:sz="0" w:space="0" w:color="auto"/>
                  </w:divBdr>
                </w:div>
              </w:divsChild>
            </w:div>
            <w:div w:id="2099859438">
              <w:marLeft w:val="0"/>
              <w:marRight w:val="0"/>
              <w:marTop w:val="0"/>
              <w:marBottom w:val="0"/>
              <w:divBdr>
                <w:top w:val="none" w:sz="0" w:space="0" w:color="auto"/>
                <w:left w:val="none" w:sz="0" w:space="0" w:color="auto"/>
                <w:bottom w:val="none" w:sz="0" w:space="0" w:color="auto"/>
                <w:right w:val="none" w:sz="0" w:space="0" w:color="auto"/>
              </w:divBdr>
              <w:divsChild>
                <w:div w:id="1131750269">
                  <w:marLeft w:val="0"/>
                  <w:marRight w:val="0"/>
                  <w:marTop w:val="0"/>
                  <w:marBottom w:val="0"/>
                  <w:divBdr>
                    <w:top w:val="none" w:sz="0" w:space="0" w:color="auto"/>
                    <w:left w:val="none" w:sz="0" w:space="0" w:color="auto"/>
                    <w:bottom w:val="none" w:sz="0" w:space="0" w:color="auto"/>
                    <w:right w:val="none" w:sz="0" w:space="0" w:color="auto"/>
                  </w:divBdr>
                </w:div>
              </w:divsChild>
            </w:div>
            <w:div w:id="2109038702">
              <w:marLeft w:val="0"/>
              <w:marRight w:val="0"/>
              <w:marTop w:val="0"/>
              <w:marBottom w:val="0"/>
              <w:divBdr>
                <w:top w:val="none" w:sz="0" w:space="0" w:color="auto"/>
                <w:left w:val="none" w:sz="0" w:space="0" w:color="auto"/>
                <w:bottom w:val="none" w:sz="0" w:space="0" w:color="auto"/>
                <w:right w:val="none" w:sz="0" w:space="0" w:color="auto"/>
              </w:divBdr>
              <w:divsChild>
                <w:div w:id="1670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143583">
      <w:bodyDiv w:val="1"/>
      <w:marLeft w:val="0"/>
      <w:marRight w:val="0"/>
      <w:marTop w:val="0"/>
      <w:marBottom w:val="0"/>
      <w:divBdr>
        <w:top w:val="none" w:sz="0" w:space="0" w:color="auto"/>
        <w:left w:val="none" w:sz="0" w:space="0" w:color="auto"/>
        <w:bottom w:val="none" w:sz="0" w:space="0" w:color="auto"/>
        <w:right w:val="none" w:sz="0" w:space="0" w:color="auto"/>
      </w:divBdr>
    </w:div>
    <w:div w:id="1264260378">
      <w:bodyDiv w:val="1"/>
      <w:marLeft w:val="0"/>
      <w:marRight w:val="0"/>
      <w:marTop w:val="0"/>
      <w:marBottom w:val="0"/>
      <w:divBdr>
        <w:top w:val="none" w:sz="0" w:space="0" w:color="auto"/>
        <w:left w:val="none" w:sz="0" w:space="0" w:color="auto"/>
        <w:bottom w:val="none" w:sz="0" w:space="0" w:color="auto"/>
        <w:right w:val="none" w:sz="0" w:space="0" w:color="auto"/>
      </w:divBdr>
    </w:div>
    <w:div w:id="1267346144">
      <w:bodyDiv w:val="1"/>
      <w:marLeft w:val="0"/>
      <w:marRight w:val="0"/>
      <w:marTop w:val="0"/>
      <w:marBottom w:val="0"/>
      <w:divBdr>
        <w:top w:val="none" w:sz="0" w:space="0" w:color="auto"/>
        <w:left w:val="none" w:sz="0" w:space="0" w:color="auto"/>
        <w:bottom w:val="none" w:sz="0" w:space="0" w:color="auto"/>
        <w:right w:val="none" w:sz="0" w:space="0" w:color="auto"/>
      </w:divBdr>
    </w:div>
    <w:div w:id="1267998650">
      <w:bodyDiv w:val="1"/>
      <w:marLeft w:val="0"/>
      <w:marRight w:val="0"/>
      <w:marTop w:val="0"/>
      <w:marBottom w:val="0"/>
      <w:divBdr>
        <w:top w:val="none" w:sz="0" w:space="0" w:color="auto"/>
        <w:left w:val="none" w:sz="0" w:space="0" w:color="auto"/>
        <w:bottom w:val="none" w:sz="0" w:space="0" w:color="auto"/>
        <w:right w:val="none" w:sz="0" w:space="0" w:color="auto"/>
      </w:divBdr>
    </w:div>
    <w:div w:id="1269578250">
      <w:bodyDiv w:val="1"/>
      <w:marLeft w:val="0"/>
      <w:marRight w:val="0"/>
      <w:marTop w:val="0"/>
      <w:marBottom w:val="0"/>
      <w:divBdr>
        <w:top w:val="none" w:sz="0" w:space="0" w:color="auto"/>
        <w:left w:val="none" w:sz="0" w:space="0" w:color="auto"/>
        <w:bottom w:val="none" w:sz="0" w:space="0" w:color="auto"/>
        <w:right w:val="none" w:sz="0" w:space="0" w:color="auto"/>
      </w:divBdr>
    </w:div>
    <w:div w:id="1269896966">
      <w:bodyDiv w:val="1"/>
      <w:marLeft w:val="0"/>
      <w:marRight w:val="0"/>
      <w:marTop w:val="0"/>
      <w:marBottom w:val="0"/>
      <w:divBdr>
        <w:top w:val="none" w:sz="0" w:space="0" w:color="auto"/>
        <w:left w:val="none" w:sz="0" w:space="0" w:color="auto"/>
        <w:bottom w:val="none" w:sz="0" w:space="0" w:color="auto"/>
        <w:right w:val="none" w:sz="0" w:space="0" w:color="auto"/>
      </w:divBdr>
    </w:div>
    <w:div w:id="1272710345">
      <w:bodyDiv w:val="1"/>
      <w:marLeft w:val="0"/>
      <w:marRight w:val="0"/>
      <w:marTop w:val="0"/>
      <w:marBottom w:val="0"/>
      <w:divBdr>
        <w:top w:val="none" w:sz="0" w:space="0" w:color="auto"/>
        <w:left w:val="none" w:sz="0" w:space="0" w:color="auto"/>
        <w:bottom w:val="none" w:sz="0" w:space="0" w:color="auto"/>
        <w:right w:val="none" w:sz="0" w:space="0" w:color="auto"/>
      </w:divBdr>
    </w:div>
    <w:div w:id="1301960277">
      <w:bodyDiv w:val="1"/>
      <w:marLeft w:val="0"/>
      <w:marRight w:val="0"/>
      <w:marTop w:val="0"/>
      <w:marBottom w:val="0"/>
      <w:divBdr>
        <w:top w:val="none" w:sz="0" w:space="0" w:color="auto"/>
        <w:left w:val="none" w:sz="0" w:space="0" w:color="auto"/>
        <w:bottom w:val="none" w:sz="0" w:space="0" w:color="auto"/>
        <w:right w:val="none" w:sz="0" w:space="0" w:color="auto"/>
      </w:divBdr>
    </w:div>
    <w:div w:id="1309895117">
      <w:bodyDiv w:val="1"/>
      <w:marLeft w:val="0"/>
      <w:marRight w:val="0"/>
      <w:marTop w:val="0"/>
      <w:marBottom w:val="0"/>
      <w:divBdr>
        <w:top w:val="none" w:sz="0" w:space="0" w:color="auto"/>
        <w:left w:val="none" w:sz="0" w:space="0" w:color="auto"/>
        <w:bottom w:val="none" w:sz="0" w:space="0" w:color="auto"/>
        <w:right w:val="none" w:sz="0" w:space="0" w:color="auto"/>
      </w:divBdr>
    </w:div>
    <w:div w:id="1320302183">
      <w:bodyDiv w:val="1"/>
      <w:marLeft w:val="0"/>
      <w:marRight w:val="0"/>
      <w:marTop w:val="0"/>
      <w:marBottom w:val="0"/>
      <w:divBdr>
        <w:top w:val="none" w:sz="0" w:space="0" w:color="auto"/>
        <w:left w:val="none" w:sz="0" w:space="0" w:color="auto"/>
        <w:bottom w:val="none" w:sz="0" w:space="0" w:color="auto"/>
        <w:right w:val="none" w:sz="0" w:space="0" w:color="auto"/>
      </w:divBdr>
    </w:div>
    <w:div w:id="1327827098">
      <w:bodyDiv w:val="1"/>
      <w:marLeft w:val="0"/>
      <w:marRight w:val="0"/>
      <w:marTop w:val="0"/>
      <w:marBottom w:val="0"/>
      <w:divBdr>
        <w:top w:val="none" w:sz="0" w:space="0" w:color="auto"/>
        <w:left w:val="none" w:sz="0" w:space="0" w:color="auto"/>
        <w:bottom w:val="none" w:sz="0" w:space="0" w:color="auto"/>
        <w:right w:val="none" w:sz="0" w:space="0" w:color="auto"/>
      </w:divBdr>
      <w:divsChild>
        <w:div w:id="298612403">
          <w:marLeft w:val="0"/>
          <w:marRight w:val="0"/>
          <w:marTop w:val="0"/>
          <w:marBottom w:val="0"/>
          <w:divBdr>
            <w:top w:val="none" w:sz="0" w:space="0" w:color="auto"/>
            <w:left w:val="none" w:sz="0" w:space="0" w:color="auto"/>
            <w:bottom w:val="none" w:sz="0" w:space="0" w:color="auto"/>
            <w:right w:val="none" w:sz="0" w:space="0" w:color="auto"/>
          </w:divBdr>
          <w:divsChild>
            <w:div w:id="725957480">
              <w:marLeft w:val="0"/>
              <w:marRight w:val="0"/>
              <w:marTop w:val="0"/>
              <w:marBottom w:val="0"/>
              <w:divBdr>
                <w:top w:val="none" w:sz="0" w:space="0" w:color="auto"/>
                <w:left w:val="none" w:sz="0" w:space="0" w:color="auto"/>
                <w:bottom w:val="none" w:sz="0" w:space="0" w:color="auto"/>
                <w:right w:val="none" w:sz="0" w:space="0" w:color="auto"/>
              </w:divBdr>
              <w:divsChild>
                <w:div w:id="131486597">
                  <w:marLeft w:val="0"/>
                  <w:marRight w:val="0"/>
                  <w:marTop w:val="0"/>
                  <w:marBottom w:val="0"/>
                  <w:divBdr>
                    <w:top w:val="none" w:sz="0" w:space="0" w:color="auto"/>
                    <w:left w:val="none" w:sz="0" w:space="0" w:color="auto"/>
                    <w:bottom w:val="none" w:sz="0" w:space="0" w:color="auto"/>
                    <w:right w:val="none" w:sz="0" w:space="0" w:color="auto"/>
                  </w:divBdr>
                </w:div>
              </w:divsChild>
            </w:div>
            <w:div w:id="779687357">
              <w:marLeft w:val="0"/>
              <w:marRight w:val="0"/>
              <w:marTop w:val="0"/>
              <w:marBottom w:val="0"/>
              <w:divBdr>
                <w:top w:val="none" w:sz="0" w:space="0" w:color="auto"/>
                <w:left w:val="none" w:sz="0" w:space="0" w:color="auto"/>
                <w:bottom w:val="none" w:sz="0" w:space="0" w:color="auto"/>
                <w:right w:val="none" w:sz="0" w:space="0" w:color="auto"/>
              </w:divBdr>
              <w:divsChild>
                <w:div w:id="1884563323">
                  <w:marLeft w:val="0"/>
                  <w:marRight w:val="0"/>
                  <w:marTop w:val="0"/>
                  <w:marBottom w:val="0"/>
                  <w:divBdr>
                    <w:top w:val="none" w:sz="0" w:space="0" w:color="auto"/>
                    <w:left w:val="none" w:sz="0" w:space="0" w:color="auto"/>
                    <w:bottom w:val="none" w:sz="0" w:space="0" w:color="auto"/>
                    <w:right w:val="none" w:sz="0" w:space="0" w:color="auto"/>
                  </w:divBdr>
                </w:div>
              </w:divsChild>
            </w:div>
            <w:div w:id="2078017806">
              <w:marLeft w:val="0"/>
              <w:marRight w:val="0"/>
              <w:marTop w:val="0"/>
              <w:marBottom w:val="0"/>
              <w:divBdr>
                <w:top w:val="none" w:sz="0" w:space="0" w:color="auto"/>
                <w:left w:val="none" w:sz="0" w:space="0" w:color="auto"/>
                <w:bottom w:val="none" w:sz="0" w:space="0" w:color="auto"/>
                <w:right w:val="none" w:sz="0" w:space="0" w:color="auto"/>
              </w:divBdr>
              <w:divsChild>
                <w:div w:id="109170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09994">
      <w:bodyDiv w:val="1"/>
      <w:marLeft w:val="0"/>
      <w:marRight w:val="0"/>
      <w:marTop w:val="0"/>
      <w:marBottom w:val="0"/>
      <w:divBdr>
        <w:top w:val="none" w:sz="0" w:space="0" w:color="auto"/>
        <w:left w:val="none" w:sz="0" w:space="0" w:color="auto"/>
        <w:bottom w:val="none" w:sz="0" w:space="0" w:color="auto"/>
        <w:right w:val="none" w:sz="0" w:space="0" w:color="auto"/>
      </w:divBdr>
    </w:div>
    <w:div w:id="1346861380">
      <w:bodyDiv w:val="1"/>
      <w:marLeft w:val="0"/>
      <w:marRight w:val="0"/>
      <w:marTop w:val="0"/>
      <w:marBottom w:val="0"/>
      <w:divBdr>
        <w:top w:val="none" w:sz="0" w:space="0" w:color="auto"/>
        <w:left w:val="none" w:sz="0" w:space="0" w:color="auto"/>
        <w:bottom w:val="none" w:sz="0" w:space="0" w:color="auto"/>
        <w:right w:val="none" w:sz="0" w:space="0" w:color="auto"/>
      </w:divBdr>
    </w:div>
    <w:div w:id="1349214455">
      <w:bodyDiv w:val="1"/>
      <w:marLeft w:val="0"/>
      <w:marRight w:val="0"/>
      <w:marTop w:val="0"/>
      <w:marBottom w:val="0"/>
      <w:divBdr>
        <w:top w:val="none" w:sz="0" w:space="0" w:color="auto"/>
        <w:left w:val="none" w:sz="0" w:space="0" w:color="auto"/>
        <w:bottom w:val="none" w:sz="0" w:space="0" w:color="auto"/>
        <w:right w:val="none" w:sz="0" w:space="0" w:color="auto"/>
      </w:divBdr>
      <w:divsChild>
        <w:div w:id="1694375663">
          <w:marLeft w:val="0"/>
          <w:marRight w:val="0"/>
          <w:marTop w:val="0"/>
          <w:marBottom w:val="0"/>
          <w:divBdr>
            <w:top w:val="none" w:sz="0" w:space="0" w:color="auto"/>
            <w:left w:val="none" w:sz="0" w:space="0" w:color="auto"/>
            <w:bottom w:val="none" w:sz="0" w:space="0" w:color="auto"/>
            <w:right w:val="none" w:sz="0" w:space="0" w:color="auto"/>
          </w:divBdr>
          <w:divsChild>
            <w:div w:id="1189829931">
              <w:marLeft w:val="0"/>
              <w:marRight w:val="0"/>
              <w:marTop w:val="0"/>
              <w:marBottom w:val="0"/>
              <w:divBdr>
                <w:top w:val="none" w:sz="0" w:space="0" w:color="auto"/>
                <w:left w:val="none" w:sz="0" w:space="0" w:color="auto"/>
                <w:bottom w:val="none" w:sz="0" w:space="0" w:color="auto"/>
                <w:right w:val="none" w:sz="0" w:space="0" w:color="auto"/>
              </w:divBdr>
              <w:divsChild>
                <w:div w:id="436951174">
                  <w:marLeft w:val="0"/>
                  <w:marRight w:val="0"/>
                  <w:marTop w:val="0"/>
                  <w:marBottom w:val="0"/>
                  <w:divBdr>
                    <w:top w:val="none" w:sz="0" w:space="0" w:color="auto"/>
                    <w:left w:val="none" w:sz="0" w:space="0" w:color="auto"/>
                    <w:bottom w:val="none" w:sz="0" w:space="0" w:color="auto"/>
                    <w:right w:val="none" w:sz="0" w:space="0" w:color="auto"/>
                  </w:divBdr>
                  <w:divsChild>
                    <w:div w:id="1477869174">
                      <w:marLeft w:val="0"/>
                      <w:marRight w:val="0"/>
                      <w:marTop w:val="0"/>
                      <w:marBottom w:val="0"/>
                      <w:divBdr>
                        <w:top w:val="none" w:sz="0" w:space="0" w:color="auto"/>
                        <w:left w:val="none" w:sz="0" w:space="0" w:color="auto"/>
                        <w:bottom w:val="none" w:sz="0" w:space="0" w:color="auto"/>
                        <w:right w:val="none" w:sz="0" w:space="0" w:color="auto"/>
                      </w:divBdr>
                    </w:div>
                  </w:divsChild>
                </w:div>
                <w:div w:id="487988128">
                  <w:marLeft w:val="0"/>
                  <w:marRight w:val="0"/>
                  <w:marTop w:val="0"/>
                  <w:marBottom w:val="0"/>
                  <w:divBdr>
                    <w:top w:val="none" w:sz="0" w:space="0" w:color="auto"/>
                    <w:left w:val="none" w:sz="0" w:space="0" w:color="auto"/>
                    <w:bottom w:val="none" w:sz="0" w:space="0" w:color="auto"/>
                    <w:right w:val="none" w:sz="0" w:space="0" w:color="auto"/>
                  </w:divBdr>
                  <w:divsChild>
                    <w:div w:id="464467419">
                      <w:marLeft w:val="0"/>
                      <w:marRight w:val="0"/>
                      <w:marTop w:val="0"/>
                      <w:marBottom w:val="0"/>
                      <w:divBdr>
                        <w:top w:val="none" w:sz="0" w:space="0" w:color="auto"/>
                        <w:left w:val="none" w:sz="0" w:space="0" w:color="auto"/>
                        <w:bottom w:val="none" w:sz="0" w:space="0" w:color="auto"/>
                        <w:right w:val="none" w:sz="0" w:space="0" w:color="auto"/>
                      </w:divBdr>
                    </w:div>
                  </w:divsChild>
                </w:div>
                <w:div w:id="520094989">
                  <w:marLeft w:val="0"/>
                  <w:marRight w:val="0"/>
                  <w:marTop w:val="0"/>
                  <w:marBottom w:val="0"/>
                  <w:divBdr>
                    <w:top w:val="none" w:sz="0" w:space="0" w:color="auto"/>
                    <w:left w:val="none" w:sz="0" w:space="0" w:color="auto"/>
                    <w:bottom w:val="none" w:sz="0" w:space="0" w:color="auto"/>
                    <w:right w:val="none" w:sz="0" w:space="0" w:color="auto"/>
                  </w:divBdr>
                  <w:divsChild>
                    <w:div w:id="1347517896">
                      <w:marLeft w:val="0"/>
                      <w:marRight w:val="0"/>
                      <w:marTop w:val="0"/>
                      <w:marBottom w:val="0"/>
                      <w:divBdr>
                        <w:top w:val="none" w:sz="0" w:space="0" w:color="auto"/>
                        <w:left w:val="none" w:sz="0" w:space="0" w:color="auto"/>
                        <w:bottom w:val="none" w:sz="0" w:space="0" w:color="auto"/>
                        <w:right w:val="none" w:sz="0" w:space="0" w:color="auto"/>
                      </w:divBdr>
                    </w:div>
                  </w:divsChild>
                </w:div>
                <w:div w:id="951202346">
                  <w:marLeft w:val="0"/>
                  <w:marRight w:val="0"/>
                  <w:marTop w:val="0"/>
                  <w:marBottom w:val="0"/>
                  <w:divBdr>
                    <w:top w:val="none" w:sz="0" w:space="0" w:color="auto"/>
                    <w:left w:val="none" w:sz="0" w:space="0" w:color="auto"/>
                    <w:bottom w:val="none" w:sz="0" w:space="0" w:color="auto"/>
                    <w:right w:val="none" w:sz="0" w:space="0" w:color="auto"/>
                  </w:divBdr>
                  <w:divsChild>
                    <w:div w:id="18313435">
                      <w:marLeft w:val="0"/>
                      <w:marRight w:val="0"/>
                      <w:marTop w:val="0"/>
                      <w:marBottom w:val="0"/>
                      <w:divBdr>
                        <w:top w:val="none" w:sz="0" w:space="0" w:color="auto"/>
                        <w:left w:val="none" w:sz="0" w:space="0" w:color="auto"/>
                        <w:bottom w:val="none" w:sz="0" w:space="0" w:color="auto"/>
                        <w:right w:val="none" w:sz="0" w:space="0" w:color="auto"/>
                      </w:divBdr>
                    </w:div>
                  </w:divsChild>
                </w:div>
                <w:div w:id="984700914">
                  <w:marLeft w:val="0"/>
                  <w:marRight w:val="0"/>
                  <w:marTop w:val="0"/>
                  <w:marBottom w:val="0"/>
                  <w:divBdr>
                    <w:top w:val="none" w:sz="0" w:space="0" w:color="auto"/>
                    <w:left w:val="none" w:sz="0" w:space="0" w:color="auto"/>
                    <w:bottom w:val="none" w:sz="0" w:space="0" w:color="auto"/>
                    <w:right w:val="none" w:sz="0" w:space="0" w:color="auto"/>
                  </w:divBdr>
                  <w:divsChild>
                    <w:div w:id="1410037072">
                      <w:marLeft w:val="0"/>
                      <w:marRight w:val="0"/>
                      <w:marTop w:val="0"/>
                      <w:marBottom w:val="0"/>
                      <w:divBdr>
                        <w:top w:val="none" w:sz="0" w:space="0" w:color="auto"/>
                        <w:left w:val="none" w:sz="0" w:space="0" w:color="auto"/>
                        <w:bottom w:val="none" w:sz="0" w:space="0" w:color="auto"/>
                        <w:right w:val="none" w:sz="0" w:space="0" w:color="auto"/>
                      </w:divBdr>
                    </w:div>
                  </w:divsChild>
                </w:div>
                <w:div w:id="1058289240">
                  <w:marLeft w:val="0"/>
                  <w:marRight w:val="0"/>
                  <w:marTop w:val="0"/>
                  <w:marBottom w:val="0"/>
                  <w:divBdr>
                    <w:top w:val="none" w:sz="0" w:space="0" w:color="auto"/>
                    <w:left w:val="none" w:sz="0" w:space="0" w:color="auto"/>
                    <w:bottom w:val="none" w:sz="0" w:space="0" w:color="auto"/>
                    <w:right w:val="none" w:sz="0" w:space="0" w:color="auto"/>
                  </w:divBdr>
                  <w:divsChild>
                    <w:div w:id="344088854">
                      <w:marLeft w:val="0"/>
                      <w:marRight w:val="0"/>
                      <w:marTop w:val="0"/>
                      <w:marBottom w:val="0"/>
                      <w:divBdr>
                        <w:top w:val="none" w:sz="0" w:space="0" w:color="auto"/>
                        <w:left w:val="none" w:sz="0" w:space="0" w:color="auto"/>
                        <w:bottom w:val="none" w:sz="0" w:space="0" w:color="auto"/>
                        <w:right w:val="none" w:sz="0" w:space="0" w:color="auto"/>
                      </w:divBdr>
                    </w:div>
                  </w:divsChild>
                </w:div>
                <w:div w:id="1607884248">
                  <w:marLeft w:val="0"/>
                  <w:marRight w:val="0"/>
                  <w:marTop w:val="0"/>
                  <w:marBottom w:val="0"/>
                  <w:divBdr>
                    <w:top w:val="none" w:sz="0" w:space="0" w:color="auto"/>
                    <w:left w:val="none" w:sz="0" w:space="0" w:color="auto"/>
                    <w:bottom w:val="none" w:sz="0" w:space="0" w:color="auto"/>
                    <w:right w:val="none" w:sz="0" w:space="0" w:color="auto"/>
                  </w:divBdr>
                  <w:divsChild>
                    <w:div w:id="5201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82581">
              <w:marLeft w:val="0"/>
              <w:marRight w:val="0"/>
              <w:marTop w:val="0"/>
              <w:marBottom w:val="0"/>
              <w:divBdr>
                <w:top w:val="none" w:sz="0" w:space="0" w:color="auto"/>
                <w:left w:val="none" w:sz="0" w:space="0" w:color="auto"/>
                <w:bottom w:val="none" w:sz="0" w:space="0" w:color="auto"/>
                <w:right w:val="none" w:sz="0" w:space="0" w:color="auto"/>
              </w:divBdr>
              <w:divsChild>
                <w:div w:id="402414429">
                  <w:marLeft w:val="0"/>
                  <w:marRight w:val="0"/>
                  <w:marTop w:val="0"/>
                  <w:marBottom w:val="0"/>
                  <w:divBdr>
                    <w:top w:val="none" w:sz="0" w:space="0" w:color="auto"/>
                    <w:left w:val="none" w:sz="0" w:space="0" w:color="auto"/>
                    <w:bottom w:val="none" w:sz="0" w:space="0" w:color="auto"/>
                    <w:right w:val="none" w:sz="0" w:space="0" w:color="auto"/>
                  </w:divBdr>
                  <w:divsChild>
                    <w:div w:id="457526321">
                      <w:marLeft w:val="0"/>
                      <w:marRight w:val="0"/>
                      <w:marTop w:val="0"/>
                      <w:marBottom w:val="0"/>
                      <w:divBdr>
                        <w:top w:val="none" w:sz="0" w:space="0" w:color="auto"/>
                        <w:left w:val="none" w:sz="0" w:space="0" w:color="auto"/>
                        <w:bottom w:val="none" w:sz="0" w:space="0" w:color="auto"/>
                        <w:right w:val="none" w:sz="0" w:space="0" w:color="auto"/>
                      </w:divBdr>
                    </w:div>
                  </w:divsChild>
                </w:div>
                <w:div w:id="583145660">
                  <w:marLeft w:val="0"/>
                  <w:marRight w:val="0"/>
                  <w:marTop w:val="0"/>
                  <w:marBottom w:val="0"/>
                  <w:divBdr>
                    <w:top w:val="none" w:sz="0" w:space="0" w:color="auto"/>
                    <w:left w:val="none" w:sz="0" w:space="0" w:color="auto"/>
                    <w:bottom w:val="none" w:sz="0" w:space="0" w:color="auto"/>
                    <w:right w:val="none" w:sz="0" w:space="0" w:color="auto"/>
                  </w:divBdr>
                  <w:divsChild>
                    <w:div w:id="1919752845">
                      <w:marLeft w:val="0"/>
                      <w:marRight w:val="0"/>
                      <w:marTop w:val="0"/>
                      <w:marBottom w:val="0"/>
                      <w:divBdr>
                        <w:top w:val="none" w:sz="0" w:space="0" w:color="auto"/>
                        <w:left w:val="none" w:sz="0" w:space="0" w:color="auto"/>
                        <w:bottom w:val="none" w:sz="0" w:space="0" w:color="auto"/>
                        <w:right w:val="none" w:sz="0" w:space="0" w:color="auto"/>
                      </w:divBdr>
                    </w:div>
                  </w:divsChild>
                </w:div>
                <w:div w:id="879433959">
                  <w:marLeft w:val="0"/>
                  <w:marRight w:val="0"/>
                  <w:marTop w:val="0"/>
                  <w:marBottom w:val="0"/>
                  <w:divBdr>
                    <w:top w:val="none" w:sz="0" w:space="0" w:color="auto"/>
                    <w:left w:val="none" w:sz="0" w:space="0" w:color="auto"/>
                    <w:bottom w:val="none" w:sz="0" w:space="0" w:color="auto"/>
                    <w:right w:val="none" w:sz="0" w:space="0" w:color="auto"/>
                  </w:divBdr>
                  <w:divsChild>
                    <w:div w:id="160511291">
                      <w:marLeft w:val="0"/>
                      <w:marRight w:val="0"/>
                      <w:marTop w:val="0"/>
                      <w:marBottom w:val="0"/>
                      <w:divBdr>
                        <w:top w:val="none" w:sz="0" w:space="0" w:color="auto"/>
                        <w:left w:val="none" w:sz="0" w:space="0" w:color="auto"/>
                        <w:bottom w:val="none" w:sz="0" w:space="0" w:color="auto"/>
                        <w:right w:val="none" w:sz="0" w:space="0" w:color="auto"/>
                      </w:divBdr>
                    </w:div>
                  </w:divsChild>
                </w:div>
                <w:div w:id="1283808058">
                  <w:marLeft w:val="0"/>
                  <w:marRight w:val="0"/>
                  <w:marTop w:val="0"/>
                  <w:marBottom w:val="0"/>
                  <w:divBdr>
                    <w:top w:val="none" w:sz="0" w:space="0" w:color="auto"/>
                    <w:left w:val="none" w:sz="0" w:space="0" w:color="auto"/>
                    <w:bottom w:val="none" w:sz="0" w:space="0" w:color="auto"/>
                    <w:right w:val="none" w:sz="0" w:space="0" w:color="auto"/>
                  </w:divBdr>
                  <w:divsChild>
                    <w:div w:id="251159477">
                      <w:marLeft w:val="0"/>
                      <w:marRight w:val="0"/>
                      <w:marTop w:val="0"/>
                      <w:marBottom w:val="0"/>
                      <w:divBdr>
                        <w:top w:val="none" w:sz="0" w:space="0" w:color="auto"/>
                        <w:left w:val="none" w:sz="0" w:space="0" w:color="auto"/>
                        <w:bottom w:val="none" w:sz="0" w:space="0" w:color="auto"/>
                        <w:right w:val="none" w:sz="0" w:space="0" w:color="auto"/>
                      </w:divBdr>
                    </w:div>
                  </w:divsChild>
                </w:div>
                <w:div w:id="2035379862">
                  <w:marLeft w:val="0"/>
                  <w:marRight w:val="0"/>
                  <w:marTop w:val="0"/>
                  <w:marBottom w:val="0"/>
                  <w:divBdr>
                    <w:top w:val="none" w:sz="0" w:space="0" w:color="auto"/>
                    <w:left w:val="none" w:sz="0" w:space="0" w:color="auto"/>
                    <w:bottom w:val="none" w:sz="0" w:space="0" w:color="auto"/>
                    <w:right w:val="none" w:sz="0" w:space="0" w:color="auto"/>
                  </w:divBdr>
                  <w:divsChild>
                    <w:div w:id="36004974">
                      <w:marLeft w:val="0"/>
                      <w:marRight w:val="0"/>
                      <w:marTop w:val="0"/>
                      <w:marBottom w:val="0"/>
                      <w:divBdr>
                        <w:top w:val="none" w:sz="0" w:space="0" w:color="auto"/>
                        <w:left w:val="none" w:sz="0" w:space="0" w:color="auto"/>
                        <w:bottom w:val="none" w:sz="0" w:space="0" w:color="auto"/>
                        <w:right w:val="none" w:sz="0" w:space="0" w:color="auto"/>
                      </w:divBdr>
                    </w:div>
                  </w:divsChild>
                </w:div>
                <w:div w:id="2108693092">
                  <w:marLeft w:val="0"/>
                  <w:marRight w:val="0"/>
                  <w:marTop w:val="0"/>
                  <w:marBottom w:val="0"/>
                  <w:divBdr>
                    <w:top w:val="none" w:sz="0" w:space="0" w:color="auto"/>
                    <w:left w:val="none" w:sz="0" w:space="0" w:color="auto"/>
                    <w:bottom w:val="none" w:sz="0" w:space="0" w:color="auto"/>
                    <w:right w:val="none" w:sz="0" w:space="0" w:color="auto"/>
                  </w:divBdr>
                  <w:divsChild>
                    <w:div w:id="17092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618737">
      <w:bodyDiv w:val="1"/>
      <w:marLeft w:val="0"/>
      <w:marRight w:val="0"/>
      <w:marTop w:val="0"/>
      <w:marBottom w:val="0"/>
      <w:divBdr>
        <w:top w:val="none" w:sz="0" w:space="0" w:color="auto"/>
        <w:left w:val="none" w:sz="0" w:space="0" w:color="auto"/>
        <w:bottom w:val="none" w:sz="0" w:space="0" w:color="auto"/>
        <w:right w:val="none" w:sz="0" w:space="0" w:color="auto"/>
      </w:divBdr>
    </w:div>
    <w:div w:id="1369648179">
      <w:bodyDiv w:val="1"/>
      <w:marLeft w:val="0"/>
      <w:marRight w:val="0"/>
      <w:marTop w:val="0"/>
      <w:marBottom w:val="0"/>
      <w:divBdr>
        <w:top w:val="none" w:sz="0" w:space="0" w:color="auto"/>
        <w:left w:val="none" w:sz="0" w:space="0" w:color="auto"/>
        <w:bottom w:val="none" w:sz="0" w:space="0" w:color="auto"/>
        <w:right w:val="none" w:sz="0" w:space="0" w:color="auto"/>
      </w:divBdr>
    </w:div>
    <w:div w:id="1372657571">
      <w:bodyDiv w:val="1"/>
      <w:marLeft w:val="0"/>
      <w:marRight w:val="0"/>
      <w:marTop w:val="0"/>
      <w:marBottom w:val="0"/>
      <w:divBdr>
        <w:top w:val="none" w:sz="0" w:space="0" w:color="auto"/>
        <w:left w:val="none" w:sz="0" w:space="0" w:color="auto"/>
        <w:bottom w:val="none" w:sz="0" w:space="0" w:color="auto"/>
        <w:right w:val="none" w:sz="0" w:space="0" w:color="auto"/>
      </w:divBdr>
    </w:div>
    <w:div w:id="1373649081">
      <w:bodyDiv w:val="1"/>
      <w:marLeft w:val="0"/>
      <w:marRight w:val="0"/>
      <w:marTop w:val="0"/>
      <w:marBottom w:val="0"/>
      <w:divBdr>
        <w:top w:val="none" w:sz="0" w:space="0" w:color="auto"/>
        <w:left w:val="none" w:sz="0" w:space="0" w:color="auto"/>
        <w:bottom w:val="none" w:sz="0" w:space="0" w:color="auto"/>
        <w:right w:val="none" w:sz="0" w:space="0" w:color="auto"/>
      </w:divBdr>
    </w:div>
    <w:div w:id="1379938020">
      <w:bodyDiv w:val="1"/>
      <w:marLeft w:val="0"/>
      <w:marRight w:val="0"/>
      <w:marTop w:val="0"/>
      <w:marBottom w:val="0"/>
      <w:divBdr>
        <w:top w:val="none" w:sz="0" w:space="0" w:color="auto"/>
        <w:left w:val="none" w:sz="0" w:space="0" w:color="auto"/>
        <w:bottom w:val="none" w:sz="0" w:space="0" w:color="auto"/>
        <w:right w:val="none" w:sz="0" w:space="0" w:color="auto"/>
      </w:divBdr>
    </w:div>
    <w:div w:id="1384527183">
      <w:bodyDiv w:val="1"/>
      <w:marLeft w:val="0"/>
      <w:marRight w:val="0"/>
      <w:marTop w:val="0"/>
      <w:marBottom w:val="0"/>
      <w:divBdr>
        <w:top w:val="none" w:sz="0" w:space="0" w:color="auto"/>
        <w:left w:val="none" w:sz="0" w:space="0" w:color="auto"/>
        <w:bottom w:val="none" w:sz="0" w:space="0" w:color="auto"/>
        <w:right w:val="none" w:sz="0" w:space="0" w:color="auto"/>
      </w:divBdr>
    </w:div>
    <w:div w:id="1391149957">
      <w:bodyDiv w:val="1"/>
      <w:marLeft w:val="0"/>
      <w:marRight w:val="0"/>
      <w:marTop w:val="0"/>
      <w:marBottom w:val="0"/>
      <w:divBdr>
        <w:top w:val="none" w:sz="0" w:space="0" w:color="auto"/>
        <w:left w:val="none" w:sz="0" w:space="0" w:color="auto"/>
        <w:bottom w:val="none" w:sz="0" w:space="0" w:color="auto"/>
        <w:right w:val="none" w:sz="0" w:space="0" w:color="auto"/>
      </w:divBdr>
    </w:div>
    <w:div w:id="1396663143">
      <w:bodyDiv w:val="1"/>
      <w:marLeft w:val="0"/>
      <w:marRight w:val="0"/>
      <w:marTop w:val="0"/>
      <w:marBottom w:val="0"/>
      <w:divBdr>
        <w:top w:val="none" w:sz="0" w:space="0" w:color="auto"/>
        <w:left w:val="none" w:sz="0" w:space="0" w:color="auto"/>
        <w:bottom w:val="none" w:sz="0" w:space="0" w:color="auto"/>
        <w:right w:val="none" w:sz="0" w:space="0" w:color="auto"/>
      </w:divBdr>
      <w:divsChild>
        <w:div w:id="107361779">
          <w:marLeft w:val="0"/>
          <w:marRight w:val="0"/>
          <w:marTop w:val="0"/>
          <w:marBottom w:val="0"/>
          <w:divBdr>
            <w:top w:val="none" w:sz="0" w:space="0" w:color="auto"/>
            <w:left w:val="none" w:sz="0" w:space="0" w:color="auto"/>
            <w:bottom w:val="none" w:sz="0" w:space="0" w:color="auto"/>
            <w:right w:val="none" w:sz="0" w:space="0" w:color="auto"/>
          </w:divBdr>
          <w:divsChild>
            <w:div w:id="76446269">
              <w:marLeft w:val="0"/>
              <w:marRight w:val="0"/>
              <w:marTop w:val="0"/>
              <w:marBottom w:val="0"/>
              <w:divBdr>
                <w:top w:val="none" w:sz="0" w:space="0" w:color="auto"/>
                <w:left w:val="none" w:sz="0" w:space="0" w:color="auto"/>
                <w:bottom w:val="none" w:sz="0" w:space="0" w:color="auto"/>
                <w:right w:val="none" w:sz="0" w:space="0" w:color="auto"/>
              </w:divBdr>
              <w:divsChild>
                <w:div w:id="771895186">
                  <w:marLeft w:val="0"/>
                  <w:marRight w:val="0"/>
                  <w:marTop w:val="0"/>
                  <w:marBottom w:val="0"/>
                  <w:divBdr>
                    <w:top w:val="none" w:sz="0" w:space="0" w:color="auto"/>
                    <w:left w:val="none" w:sz="0" w:space="0" w:color="auto"/>
                    <w:bottom w:val="none" w:sz="0" w:space="0" w:color="auto"/>
                    <w:right w:val="none" w:sz="0" w:space="0" w:color="auto"/>
                  </w:divBdr>
                </w:div>
              </w:divsChild>
            </w:div>
            <w:div w:id="251358377">
              <w:marLeft w:val="0"/>
              <w:marRight w:val="0"/>
              <w:marTop w:val="0"/>
              <w:marBottom w:val="0"/>
              <w:divBdr>
                <w:top w:val="none" w:sz="0" w:space="0" w:color="auto"/>
                <w:left w:val="none" w:sz="0" w:space="0" w:color="auto"/>
                <w:bottom w:val="none" w:sz="0" w:space="0" w:color="auto"/>
                <w:right w:val="none" w:sz="0" w:space="0" w:color="auto"/>
              </w:divBdr>
              <w:divsChild>
                <w:div w:id="1999963867">
                  <w:marLeft w:val="0"/>
                  <w:marRight w:val="0"/>
                  <w:marTop w:val="0"/>
                  <w:marBottom w:val="0"/>
                  <w:divBdr>
                    <w:top w:val="none" w:sz="0" w:space="0" w:color="auto"/>
                    <w:left w:val="none" w:sz="0" w:space="0" w:color="auto"/>
                    <w:bottom w:val="none" w:sz="0" w:space="0" w:color="auto"/>
                    <w:right w:val="none" w:sz="0" w:space="0" w:color="auto"/>
                  </w:divBdr>
                </w:div>
              </w:divsChild>
            </w:div>
            <w:div w:id="270094387">
              <w:marLeft w:val="0"/>
              <w:marRight w:val="0"/>
              <w:marTop w:val="0"/>
              <w:marBottom w:val="0"/>
              <w:divBdr>
                <w:top w:val="none" w:sz="0" w:space="0" w:color="auto"/>
                <w:left w:val="none" w:sz="0" w:space="0" w:color="auto"/>
                <w:bottom w:val="none" w:sz="0" w:space="0" w:color="auto"/>
                <w:right w:val="none" w:sz="0" w:space="0" w:color="auto"/>
              </w:divBdr>
              <w:divsChild>
                <w:div w:id="1442383022">
                  <w:marLeft w:val="0"/>
                  <w:marRight w:val="0"/>
                  <w:marTop w:val="0"/>
                  <w:marBottom w:val="0"/>
                  <w:divBdr>
                    <w:top w:val="none" w:sz="0" w:space="0" w:color="auto"/>
                    <w:left w:val="none" w:sz="0" w:space="0" w:color="auto"/>
                    <w:bottom w:val="none" w:sz="0" w:space="0" w:color="auto"/>
                    <w:right w:val="none" w:sz="0" w:space="0" w:color="auto"/>
                  </w:divBdr>
                </w:div>
              </w:divsChild>
            </w:div>
            <w:div w:id="500042727">
              <w:marLeft w:val="0"/>
              <w:marRight w:val="0"/>
              <w:marTop w:val="0"/>
              <w:marBottom w:val="0"/>
              <w:divBdr>
                <w:top w:val="none" w:sz="0" w:space="0" w:color="auto"/>
                <w:left w:val="none" w:sz="0" w:space="0" w:color="auto"/>
                <w:bottom w:val="none" w:sz="0" w:space="0" w:color="auto"/>
                <w:right w:val="none" w:sz="0" w:space="0" w:color="auto"/>
              </w:divBdr>
              <w:divsChild>
                <w:div w:id="1054499084">
                  <w:marLeft w:val="0"/>
                  <w:marRight w:val="0"/>
                  <w:marTop w:val="0"/>
                  <w:marBottom w:val="0"/>
                  <w:divBdr>
                    <w:top w:val="none" w:sz="0" w:space="0" w:color="auto"/>
                    <w:left w:val="none" w:sz="0" w:space="0" w:color="auto"/>
                    <w:bottom w:val="none" w:sz="0" w:space="0" w:color="auto"/>
                    <w:right w:val="none" w:sz="0" w:space="0" w:color="auto"/>
                  </w:divBdr>
                </w:div>
              </w:divsChild>
            </w:div>
            <w:div w:id="523129207">
              <w:marLeft w:val="0"/>
              <w:marRight w:val="0"/>
              <w:marTop w:val="0"/>
              <w:marBottom w:val="0"/>
              <w:divBdr>
                <w:top w:val="none" w:sz="0" w:space="0" w:color="auto"/>
                <w:left w:val="none" w:sz="0" w:space="0" w:color="auto"/>
                <w:bottom w:val="none" w:sz="0" w:space="0" w:color="auto"/>
                <w:right w:val="none" w:sz="0" w:space="0" w:color="auto"/>
              </w:divBdr>
              <w:divsChild>
                <w:div w:id="580677275">
                  <w:marLeft w:val="0"/>
                  <w:marRight w:val="0"/>
                  <w:marTop w:val="0"/>
                  <w:marBottom w:val="0"/>
                  <w:divBdr>
                    <w:top w:val="none" w:sz="0" w:space="0" w:color="auto"/>
                    <w:left w:val="none" w:sz="0" w:space="0" w:color="auto"/>
                    <w:bottom w:val="none" w:sz="0" w:space="0" w:color="auto"/>
                    <w:right w:val="none" w:sz="0" w:space="0" w:color="auto"/>
                  </w:divBdr>
                  <w:divsChild>
                    <w:div w:id="180824301">
                      <w:marLeft w:val="0"/>
                      <w:marRight w:val="0"/>
                      <w:marTop w:val="0"/>
                      <w:marBottom w:val="0"/>
                      <w:divBdr>
                        <w:top w:val="none" w:sz="0" w:space="0" w:color="auto"/>
                        <w:left w:val="none" w:sz="0" w:space="0" w:color="auto"/>
                        <w:bottom w:val="none" w:sz="0" w:space="0" w:color="auto"/>
                        <w:right w:val="none" w:sz="0" w:space="0" w:color="auto"/>
                      </w:divBdr>
                    </w:div>
                  </w:divsChild>
                </w:div>
                <w:div w:id="653148125">
                  <w:marLeft w:val="0"/>
                  <w:marRight w:val="0"/>
                  <w:marTop w:val="0"/>
                  <w:marBottom w:val="0"/>
                  <w:divBdr>
                    <w:top w:val="none" w:sz="0" w:space="0" w:color="auto"/>
                    <w:left w:val="none" w:sz="0" w:space="0" w:color="auto"/>
                    <w:bottom w:val="none" w:sz="0" w:space="0" w:color="auto"/>
                    <w:right w:val="none" w:sz="0" w:space="0" w:color="auto"/>
                  </w:divBdr>
                  <w:divsChild>
                    <w:div w:id="1650357727">
                      <w:marLeft w:val="0"/>
                      <w:marRight w:val="0"/>
                      <w:marTop w:val="0"/>
                      <w:marBottom w:val="0"/>
                      <w:divBdr>
                        <w:top w:val="none" w:sz="0" w:space="0" w:color="auto"/>
                        <w:left w:val="none" w:sz="0" w:space="0" w:color="auto"/>
                        <w:bottom w:val="none" w:sz="0" w:space="0" w:color="auto"/>
                        <w:right w:val="none" w:sz="0" w:space="0" w:color="auto"/>
                      </w:divBdr>
                    </w:div>
                  </w:divsChild>
                </w:div>
                <w:div w:id="1728795194">
                  <w:marLeft w:val="0"/>
                  <w:marRight w:val="0"/>
                  <w:marTop w:val="0"/>
                  <w:marBottom w:val="0"/>
                  <w:divBdr>
                    <w:top w:val="none" w:sz="0" w:space="0" w:color="auto"/>
                    <w:left w:val="none" w:sz="0" w:space="0" w:color="auto"/>
                    <w:bottom w:val="none" w:sz="0" w:space="0" w:color="auto"/>
                    <w:right w:val="none" w:sz="0" w:space="0" w:color="auto"/>
                  </w:divBdr>
                  <w:divsChild>
                    <w:div w:id="683016291">
                      <w:marLeft w:val="0"/>
                      <w:marRight w:val="0"/>
                      <w:marTop w:val="0"/>
                      <w:marBottom w:val="0"/>
                      <w:divBdr>
                        <w:top w:val="none" w:sz="0" w:space="0" w:color="auto"/>
                        <w:left w:val="none" w:sz="0" w:space="0" w:color="auto"/>
                        <w:bottom w:val="none" w:sz="0" w:space="0" w:color="auto"/>
                        <w:right w:val="none" w:sz="0" w:space="0" w:color="auto"/>
                      </w:divBdr>
                    </w:div>
                  </w:divsChild>
                </w:div>
                <w:div w:id="1806434634">
                  <w:marLeft w:val="0"/>
                  <w:marRight w:val="0"/>
                  <w:marTop w:val="0"/>
                  <w:marBottom w:val="0"/>
                  <w:divBdr>
                    <w:top w:val="none" w:sz="0" w:space="0" w:color="auto"/>
                    <w:left w:val="none" w:sz="0" w:space="0" w:color="auto"/>
                    <w:bottom w:val="none" w:sz="0" w:space="0" w:color="auto"/>
                    <w:right w:val="none" w:sz="0" w:space="0" w:color="auto"/>
                  </w:divBdr>
                  <w:divsChild>
                    <w:div w:id="543252349">
                      <w:marLeft w:val="0"/>
                      <w:marRight w:val="0"/>
                      <w:marTop w:val="0"/>
                      <w:marBottom w:val="0"/>
                      <w:divBdr>
                        <w:top w:val="none" w:sz="0" w:space="0" w:color="auto"/>
                        <w:left w:val="none" w:sz="0" w:space="0" w:color="auto"/>
                        <w:bottom w:val="none" w:sz="0" w:space="0" w:color="auto"/>
                        <w:right w:val="none" w:sz="0" w:space="0" w:color="auto"/>
                      </w:divBdr>
                    </w:div>
                  </w:divsChild>
                </w:div>
                <w:div w:id="1907106935">
                  <w:marLeft w:val="0"/>
                  <w:marRight w:val="0"/>
                  <w:marTop w:val="0"/>
                  <w:marBottom w:val="0"/>
                  <w:divBdr>
                    <w:top w:val="none" w:sz="0" w:space="0" w:color="auto"/>
                    <w:left w:val="none" w:sz="0" w:space="0" w:color="auto"/>
                    <w:bottom w:val="none" w:sz="0" w:space="0" w:color="auto"/>
                    <w:right w:val="none" w:sz="0" w:space="0" w:color="auto"/>
                  </w:divBdr>
                  <w:divsChild>
                    <w:div w:id="7957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61381">
              <w:marLeft w:val="0"/>
              <w:marRight w:val="0"/>
              <w:marTop w:val="0"/>
              <w:marBottom w:val="0"/>
              <w:divBdr>
                <w:top w:val="none" w:sz="0" w:space="0" w:color="auto"/>
                <w:left w:val="none" w:sz="0" w:space="0" w:color="auto"/>
                <w:bottom w:val="none" w:sz="0" w:space="0" w:color="auto"/>
                <w:right w:val="none" w:sz="0" w:space="0" w:color="auto"/>
              </w:divBdr>
              <w:divsChild>
                <w:div w:id="1514226083">
                  <w:marLeft w:val="0"/>
                  <w:marRight w:val="0"/>
                  <w:marTop w:val="0"/>
                  <w:marBottom w:val="0"/>
                  <w:divBdr>
                    <w:top w:val="none" w:sz="0" w:space="0" w:color="auto"/>
                    <w:left w:val="none" w:sz="0" w:space="0" w:color="auto"/>
                    <w:bottom w:val="none" w:sz="0" w:space="0" w:color="auto"/>
                    <w:right w:val="none" w:sz="0" w:space="0" w:color="auto"/>
                  </w:divBdr>
                </w:div>
              </w:divsChild>
            </w:div>
            <w:div w:id="810246083">
              <w:marLeft w:val="0"/>
              <w:marRight w:val="0"/>
              <w:marTop w:val="0"/>
              <w:marBottom w:val="0"/>
              <w:divBdr>
                <w:top w:val="none" w:sz="0" w:space="0" w:color="auto"/>
                <w:left w:val="none" w:sz="0" w:space="0" w:color="auto"/>
                <w:bottom w:val="none" w:sz="0" w:space="0" w:color="auto"/>
                <w:right w:val="none" w:sz="0" w:space="0" w:color="auto"/>
              </w:divBdr>
              <w:divsChild>
                <w:div w:id="1548908694">
                  <w:marLeft w:val="0"/>
                  <w:marRight w:val="0"/>
                  <w:marTop w:val="0"/>
                  <w:marBottom w:val="0"/>
                  <w:divBdr>
                    <w:top w:val="none" w:sz="0" w:space="0" w:color="auto"/>
                    <w:left w:val="none" w:sz="0" w:space="0" w:color="auto"/>
                    <w:bottom w:val="none" w:sz="0" w:space="0" w:color="auto"/>
                    <w:right w:val="none" w:sz="0" w:space="0" w:color="auto"/>
                  </w:divBdr>
                </w:div>
              </w:divsChild>
            </w:div>
            <w:div w:id="1371224948">
              <w:marLeft w:val="0"/>
              <w:marRight w:val="0"/>
              <w:marTop w:val="0"/>
              <w:marBottom w:val="0"/>
              <w:divBdr>
                <w:top w:val="none" w:sz="0" w:space="0" w:color="auto"/>
                <w:left w:val="none" w:sz="0" w:space="0" w:color="auto"/>
                <w:bottom w:val="none" w:sz="0" w:space="0" w:color="auto"/>
                <w:right w:val="none" w:sz="0" w:space="0" w:color="auto"/>
              </w:divBdr>
              <w:divsChild>
                <w:div w:id="148837106">
                  <w:marLeft w:val="0"/>
                  <w:marRight w:val="0"/>
                  <w:marTop w:val="0"/>
                  <w:marBottom w:val="0"/>
                  <w:divBdr>
                    <w:top w:val="none" w:sz="0" w:space="0" w:color="auto"/>
                    <w:left w:val="none" w:sz="0" w:space="0" w:color="auto"/>
                    <w:bottom w:val="none" w:sz="0" w:space="0" w:color="auto"/>
                    <w:right w:val="none" w:sz="0" w:space="0" w:color="auto"/>
                  </w:divBdr>
                </w:div>
              </w:divsChild>
            </w:div>
            <w:div w:id="1538742008">
              <w:marLeft w:val="0"/>
              <w:marRight w:val="0"/>
              <w:marTop w:val="0"/>
              <w:marBottom w:val="0"/>
              <w:divBdr>
                <w:top w:val="none" w:sz="0" w:space="0" w:color="auto"/>
                <w:left w:val="none" w:sz="0" w:space="0" w:color="auto"/>
                <w:bottom w:val="none" w:sz="0" w:space="0" w:color="auto"/>
                <w:right w:val="none" w:sz="0" w:space="0" w:color="auto"/>
              </w:divBdr>
              <w:divsChild>
                <w:div w:id="1912539259">
                  <w:marLeft w:val="0"/>
                  <w:marRight w:val="0"/>
                  <w:marTop w:val="0"/>
                  <w:marBottom w:val="0"/>
                  <w:divBdr>
                    <w:top w:val="none" w:sz="0" w:space="0" w:color="auto"/>
                    <w:left w:val="none" w:sz="0" w:space="0" w:color="auto"/>
                    <w:bottom w:val="none" w:sz="0" w:space="0" w:color="auto"/>
                    <w:right w:val="none" w:sz="0" w:space="0" w:color="auto"/>
                  </w:divBdr>
                </w:div>
              </w:divsChild>
            </w:div>
            <w:div w:id="1590624773">
              <w:marLeft w:val="0"/>
              <w:marRight w:val="0"/>
              <w:marTop w:val="0"/>
              <w:marBottom w:val="0"/>
              <w:divBdr>
                <w:top w:val="none" w:sz="0" w:space="0" w:color="auto"/>
                <w:left w:val="none" w:sz="0" w:space="0" w:color="auto"/>
                <w:bottom w:val="none" w:sz="0" w:space="0" w:color="auto"/>
                <w:right w:val="none" w:sz="0" w:space="0" w:color="auto"/>
              </w:divBdr>
              <w:divsChild>
                <w:div w:id="1163351525">
                  <w:marLeft w:val="0"/>
                  <w:marRight w:val="0"/>
                  <w:marTop w:val="0"/>
                  <w:marBottom w:val="0"/>
                  <w:divBdr>
                    <w:top w:val="none" w:sz="0" w:space="0" w:color="auto"/>
                    <w:left w:val="none" w:sz="0" w:space="0" w:color="auto"/>
                    <w:bottom w:val="none" w:sz="0" w:space="0" w:color="auto"/>
                    <w:right w:val="none" w:sz="0" w:space="0" w:color="auto"/>
                  </w:divBdr>
                </w:div>
              </w:divsChild>
            </w:div>
            <w:div w:id="1683899632">
              <w:marLeft w:val="0"/>
              <w:marRight w:val="0"/>
              <w:marTop w:val="0"/>
              <w:marBottom w:val="0"/>
              <w:divBdr>
                <w:top w:val="none" w:sz="0" w:space="0" w:color="auto"/>
                <w:left w:val="none" w:sz="0" w:space="0" w:color="auto"/>
                <w:bottom w:val="none" w:sz="0" w:space="0" w:color="auto"/>
                <w:right w:val="none" w:sz="0" w:space="0" w:color="auto"/>
              </w:divBdr>
              <w:divsChild>
                <w:div w:id="143160640">
                  <w:marLeft w:val="0"/>
                  <w:marRight w:val="0"/>
                  <w:marTop w:val="0"/>
                  <w:marBottom w:val="0"/>
                  <w:divBdr>
                    <w:top w:val="none" w:sz="0" w:space="0" w:color="auto"/>
                    <w:left w:val="none" w:sz="0" w:space="0" w:color="auto"/>
                    <w:bottom w:val="none" w:sz="0" w:space="0" w:color="auto"/>
                    <w:right w:val="none" w:sz="0" w:space="0" w:color="auto"/>
                  </w:divBdr>
                  <w:divsChild>
                    <w:div w:id="699861079">
                      <w:marLeft w:val="0"/>
                      <w:marRight w:val="0"/>
                      <w:marTop w:val="0"/>
                      <w:marBottom w:val="0"/>
                      <w:divBdr>
                        <w:top w:val="none" w:sz="0" w:space="0" w:color="auto"/>
                        <w:left w:val="none" w:sz="0" w:space="0" w:color="auto"/>
                        <w:bottom w:val="none" w:sz="0" w:space="0" w:color="auto"/>
                        <w:right w:val="none" w:sz="0" w:space="0" w:color="auto"/>
                      </w:divBdr>
                    </w:div>
                  </w:divsChild>
                </w:div>
                <w:div w:id="490174154">
                  <w:marLeft w:val="0"/>
                  <w:marRight w:val="0"/>
                  <w:marTop w:val="0"/>
                  <w:marBottom w:val="0"/>
                  <w:divBdr>
                    <w:top w:val="none" w:sz="0" w:space="0" w:color="auto"/>
                    <w:left w:val="none" w:sz="0" w:space="0" w:color="auto"/>
                    <w:bottom w:val="none" w:sz="0" w:space="0" w:color="auto"/>
                    <w:right w:val="none" w:sz="0" w:space="0" w:color="auto"/>
                  </w:divBdr>
                  <w:divsChild>
                    <w:div w:id="946503409">
                      <w:marLeft w:val="0"/>
                      <w:marRight w:val="0"/>
                      <w:marTop w:val="0"/>
                      <w:marBottom w:val="0"/>
                      <w:divBdr>
                        <w:top w:val="none" w:sz="0" w:space="0" w:color="auto"/>
                        <w:left w:val="none" w:sz="0" w:space="0" w:color="auto"/>
                        <w:bottom w:val="none" w:sz="0" w:space="0" w:color="auto"/>
                        <w:right w:val="none" w:sz="0" w:space="0" w:color="auto"/>
                      </w:divBdr>
                    </w:div>
                  </w:divsChild>
                </w:div>
                <w:div w:id="1154640124">
                  <w:marLeft w:val="0"/>
                  <w:marRight w:val="0"/>
                  <w:marTop w:val="0"/>
                  <w:marBottom w:val="0"/>
                  <w:divBdr>
                    <w:top w:val="none" w:sz="0" w:space="0" w:color="auto"/>
                    <w:left w:val="none" w:sz="0" w:space="0" w:color="auto"/>
                    <w:bottom w:val="none" w:sz="0" w:space="0" w:color="auto"/>
                    <w:right w:val="none" w:sz="0" w:space="0" w:color="auto"/>
                  </w:divBdr>
                  <w:divsChild>
                    <w:div w:id="1560625101">
                      <w:marLeft w:val="0"/>
                      <w:marRight w:val="0"/>
                      <w:marTop w:val="0"/>
                      <w:marBottom w:val="0"/>
                      <w:divBdr>
                        <w:top w:val="none" w:sz="0" w:space="0" w:color="auto"/>
                        <w:left w:val="none" w:sz="0" w:space="0" w:color="auto"/>
                        <w:bottom w:val="none" w:sz="0" w:space="0" w:color="auto"/>
                        <w:right w:val="none" w:sz="0" w:space="0" w:color="auto"/>
                      </w:divBdr>
                    </w:div>
                  </w:divsChild>
                </w:div>
                <w:div w:id="1803957736">
                  <w:marLeft w:val="0"/>
                  <w:marRight w:val="0"/>
                  <w:marTop w:val="0"/>
                  <w:marBottom w:val="0"/>
                  <w:divBdr>
                    <w:top w:val="none" w:sz="0" w:space="0" w:color="auto"/>
                    <w:left w:val="none" w:sz="0" w:space="0" w:color="auto"/>
                    <w:bottom w:val="none" w:sz="0" w:space="0" w:color="auto"/>
                    <w:right w:val="none" w:sz="0" w:space="0" w:color="auto"/>
                  </w:divBdr>
                  <w:divsChild>
                    <w:div w:id="1162743995">
                      <w:marLeft w:val="0"/>
                      <w:marRight w:val="0"/>
                      <w:marTop w:val="0"/>
                      <w:marBottom w:val="0"/>
                      <w:divBdr>
                        <w:top w:val="none" w:sz="0" w:space="0" w:color="auto"/>
                        <w:left w:val="none" w:sz="0" w:space="0" w:color="auto"/>
                        <w:bottom w:val="none" w:sz="0" w:space="0" w:color="auto"/>
                        <w:right w:val="none" w:sz="0" w:space="0" w:color="auto"/>
                      </w:divBdr>
                    </w:div>
                  </w:divsChild>
                </w:div>
                <w:div w:id="1915699714">
                  <w:marLeft w:val="0"/>
                  <w:marRight w:val="0"/>
                  <w:marTop w:val="0"/>
                  <w:marBottom w:val="0"/>
                  <w:divBdr>
                    <w:top w:val="none" w:sz="0" w:space="0" w:color="auto"/>
                    <w:left w:val="none" w:sz="0" w:space="0" w:color="auto"/>
                    <w:bottom w:val="none" w:sz="0" w:space="0" w:color="auto"/>
                    <w:right w:val="none" w:sz="0" w:space="0" w:color="auto"/>
                  </w:divBdr>
                  <w:divsChild>
                    <w:div w:id="4888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219083">
      <w:bodyDiv w:val="1"/>
      <w:marLeft w:val="0"/>
      <w:marRight w:val="0"/>
      <w:marTop w:val="0"/>
      <w:marBottom w:val="0"/>
      <w:divBdr>
        <w:top w:val="none" w:sz="0" w:space="0" w:color="auto"/>
        <w:left w:val="none" w:sz="0" w:space="0" w:color="auto"/>
        <w:bottom w:val="none" w:sz="0" w:space="0" w:color="auto"/>
        <w:right w:val="none" w:sz="0" w:space="0" w:color="auto"/>
      </w:divBdr>
    </w:div>
    <w:div w:id="1405879851">
      <w:bodyDiv w:val="1"/>
      <w:marLeft w:val="0"/>
      <w:marRight w:val="0"/>
      <w:marTop w:val="0"/>
      <w:marBottom w:val="0"/>
      <w:divBdr>
        <w:top w:val="none" w:sz="0" w:space="0" w:color="auto"/>
        <w:left w:val="none" w:sz="0" w:space="0" w:color="auto"/>
        <w:bottom w:val="none" w:sz="0" w:space="0" w:color="auto"/>
        <w:right w:val="none" w:sz="0" w:space="0" w:color="auto"/>
      </w:divBdr>
    </w:div>
    <w:div w:id="1418748056">
      <w:bodyDiv w:val="1"/>
      <w:marLeft w:val="0"/>
      <w:marRight w:val="0"/>
      <w:marTop w:val="0"/>
      <w:marBottom w:val="0"/>
      <w:divBdr>
        <w:top w:val="none" w:sz="0" w:space="0" w:color="auto"/>
        <w:left w:val="none" w:sz="0" w:space="0" w:color="auto"/>
        <w:bottom w:val="none" w:sz="0" w:space="0" w:color="auto"/>
        <w:right w:val="none" w:sz="0" w:space="0" w:color="auto"/>
      </w:divBdr>
    </w:div>
    <w:div w:id="1442993049">
      <w:bodyDiv w:val="1"/>
      <w:marLeft w:val="0"/>
      <w:marRight w:val="0"/>
      <w:marTop w:val="0"/>
      <w:marBottom w:val="0"/>
      <w:divBdr>
        <w:top w:val="none" w:sz="0" w:space="0" w:color="auto"/>
        <w:left w:val="none" w:sz="0" w:space="0" w:color="auto"/>
        <w:bottom w:val="none" w:sz="0" w:space="0" w:color="auto"/>
        <w:right w:val="none" w:sz="0" w:space="0" w:color="auto"/>
      </w:divBdr>
    </w:div>
    <w:div w:id="1456102087">
      <w:bodyDiv w:val="1"/>
      <w:marLeft w:val="0"/>
      <w:marRight w:val="0"/>
      <w:marTop w:val="0"/>
      <w:marBottom w:val="0"/>
      <w:divBdr>
        <w:top w:val="none" w:sz="0" w:space="0" w:color="auto"/>
        <w:left w:val="none" w:sz="0" w:space="0" w:color="auto"/>
        <w:bottom w:val="none" w:sz="0" w:space="0" w:color="auto"/>
        <w:right w:val="none" w:sz="0" w:space="0" w:color="auto"/>
      </w:divBdr>
    </w:div>
    <w:div w:id="1465197039">
      <w:bodyDiv w:val="1"/>
      <w:marLeft w:val="0"/>
      <w:marRight w:val="0"/>
      <w:marTop w:val="0"/>
      <w:marBottom w:val="0"/>
      <w:divBdr>
        <w:top w:val="none" w:sz="0" w:space="0" w:color="auto"/>
        <w:left w:val="none" w:sz="0" w:space="0" w:color="auto"/>
        <w:bottom w:val="none" w:sz="0" w:space="0" w:color="auto"/>
        <w:right w:val="none" w:sz="0" w:space="0" w:color="auto"/>
      </w:divBdr>
    </w:div>
    <w:div w:id="1469015004">
      <w:bodyDiv w:val="1"/>
      <w:marLeft w:val="0"/>
      <w:marRight w:val="0"/>
      <w:marTop w:val="0"/>
      <w:marBottom w:val="0"/>
      <w:divBdr>
        <w:top w:val="none" w:sz="0" w:space="0" w:color="auto"/>
        <w:left w:val="none" w:sz="0" w:space="0" w:color="auto"/>
        <w:bottom w:val="none" w:sz="0" w:space="0" w:color="auto"/>
        <w:right w:val="none" w:sz="0" w:space="0" w:color="auto"/>
      </w:divBdr>
    </w:div>
    <w:div w:id="1480265590">
      <w:bodyDiv w:val="1"/>
      <w:marLeft w:val="0"/>
      <w:marRight w:val="0"/>
      <w:marTop w:val="0"/>
      <w:marBottom w:val="0"/>
      <w:divBdr>
        <w:top w:val="none" w:sz="0" w:space="0" w:color="auto"/>
        <w:left w:val="none" w:sz="0" w:space="0" w:color="auto"/>
        <w:bottom w:val="none" w:sz="0" w:space="0" w:color="auto"/>
        <w:right w:val="none" w:sz="0" w:space="0" w:color="auto"/>
      </w:divBdr>
    </w:div>
    <w:div w:id="1481927254">
      <w:bodyDiv w:val="1"/>
      <w:marLeft w:val="0"/>
      <w:marRight w:val="0"/>
      <w:marTop w:val="0"/>
      <w:marBottom w:val="0"/>
      <w:divBdr>
        <w:top w:val="none" w:sz="0" w:space="0" w:color="auto"/>
        <w:left w:val="none" w:sz="0" w:space="0" w:color="auto"/>
        <w:bottom w:val="none" w:sz="0" w:space="0" w:color="auto"/>
        <w:right w:val="none" w:sz="0" w:space="0" w:color="auto"/>
      </w:divBdr>
    </w:div>
    <w:div w:id="1483765792">
      <w:bodyDiv w:val="1"/>
      <w:marLeft w:val="0"/>
      <w:marRight w:val="0"/>
      <w:marTop w:val="0"/>
      <w:marBottom w:val="0"/>
      <w:divBdr>
        <w:top w:val="none" w:sz="0" w:space="0" w:color="auto"/>
        <w:left w:val="none" w:sz="0" w:space="0" w:color="auto"/>
        <w:bottom w:val="none" w:sz="0" w:space="0" w:color="auto"/>
        <w:right w:val="none" w:sz="0" w:space="0" w:color="auto"/>
      </w:divBdr>
    </w:div>
    <w:div w:id="1488546761">
      <w:bodyDiv w:val="1"/>
      <w:marLeft w:val="0"/>
      <w:marRight w:val="0"/>
      <w:marTop w:val="0"/>
      <w:marBottom w:val="0"/>
      <w:divBdr>
        <w:top w:val="none" w:sz="0" w:space="0" w:color="auto"/>
        <w:left w:val="none" w:sz="0" w:space="0" w:color="auto"/>
        <w:bottom w:val="none" w:sz="0" w:space="0" w:color="auto"/>
        <w:right w:val="none" w:sz="0" w:space="0" w:color="auto"/>
      </w:divBdr>
    </w:div>
    <w:div w:id="1490714125">
      <w:bodyDiv w:val="1"/>
      <w:marLeft w:val="0"/>
      <w:marRight w:val="0"/>
      <w:marTop w:val="0"/>
      <w:marBottom w:val="0"/>
      <w:divBdr>
        <w:top w:val="none" w:sz="0" w:space="0" w:color="auto"/>
        <w:left w:val="none" w:sz="0" w:space="0" w:color="auto"/>
        <w:bottom w:val="none" w:sz="0" w:space="0" w:color="auto"/>
        <w:right w:val="none" w:sz="0" w:space="0" w:color="auto"/>
      </w:divBdr>
    </w:div>
    <w:div w:id="1507011679">
      <w:bodyDiv w:val="1"/>
      <w:marLeft w:val="0"/>
      <w:marRight w:val="0"/>
      <w:marTop w:val="0"/>
      <w:marBottom w:val="0"/>
      <w:divBdr>
        <w:top w:val="none" w:sz="0" w:space="0" w:color="auto"/>
        <w:left w:val="none" w:sz="0" w:space="0" w:color="auto"/>
        <w:bottom w:val="none" w:sz="0" w:space="0" w:color="auto"/>
        <w:right w:val="none" w:sz="0" w:space="0" w:color="auto"/>
      </w:divBdr>
    </w:div>
    <w:div w:id="1521046500">
      <w:bodyDiv w:val="1"/>
      <w:marLeft w:val="0"/>
      <w:marRight w:val="0"/>
      <w:marTop w:val="0"/>
      <w:marBottom w:val="0"/>
      <w:divBdr>
        <w:top w:val="none" w:sz="0" w:space="0" w:color="auto"/>
        <w:left w:val="none" w:sz="0" w:space="0" w:color="auto"/>
        <w:bottom w:val="none" w:sz="0" w:space="0" w:color="auto"/>
        <w:right w:val="none" w:sz="0" w:space="0" w:color="auto"/>
      </w:divBdr>
    </w:div>
    <w:div w:id="1521775858">
      <w:bodyDiv w:val="1"/>
      <w:marLeft w:val="0"/>
      <w:marRight w:val="0"/>
      <w:marTop w:val="0"/>
      <w:marBottom w:val="0"/>
      <w:divBdr>
        <w:top w:val="none" w:sz="0" w:space="0" w:color="auto"/>
        <w:left w:val="none" w:sz="0" w:space="0" w:color="auto"/>
        <w:bottom w:val="none" w:sz="0" w:space="0" w:color="auto"/>
        <w:right w:val="none" w:sz="0" w:space="0" w:color="auto"/>
      </w:divBdr>
    </w:div>
    <w:div w:id="1531141843">
      <w:bodyDiv w:val="1"/>
      <w:marLeft w:val="0"/>
      <w:marRight w:val="0"/>
      <w:marTop w:val="0"/>
      <w:marBottom w:val="0"/>
      <w:divBdr>
        <w:top w:val="none" w:sz="0" w:space="0" w:color="auto"/>
        <w:left w:val="none" w:sz="0" w:space="0" w:color="auto"/>
        <w:bottom w:val="none" w:sz="0" w:space="0" w:color="auto"/>
        <w:right w:val="none" w:sz="0" w:space="0" w:color="auto"/>
      </w:divBdr>
    </w:div>
    <w:div w:id="1549563298">
      <w:bodyDiv w:val="1"/>
      <w:marLeft w:val="0"/>
      <w:marRight w:val="0"/>
      <w:marTop w:val="0"/>
      <w:marBottom w:val="0"/>
      <w:divBdr>
        <w:top w:val="none" w:sz="0" w:space="0" w:color="auto"/>
        <w:left w:val="none" w:sz="0" w:space="0" w:color="auto"/>
        <w:bottom w:val="none" w:sz="0" w:space="0" w:color="auto"/>
        <w:right w:val="none" w:sz="0" w:space="0" w:color="auto"/>
      </w:divBdr>
    </w:div>
    <w:div w:id="1551113374">
      <w:bodyDiv w:val="1"/>
      <w:marLeft w:val="0"/>
      <w:marRight w:val="0"/>
      <w:marTop w:val="0"/>
      <w:marBottom w:val="0"/>
      <w:divBdr>
        <w:top w:val="none" w:sz="0" w:space="0" w:color="auto"/>
        <w:left w:val="none" w:sz="0" w:space="0" w:color="auto"/>
        <w:bottom w:val="none" w:sz="0" w:space="0" w:color="auto"/>
        <w:right w:val="none" w:sz="0" w:space="0" w:color="auto"/>
      </w:divBdr>
    </w:div>
    <w:div w:id="1563983780">
      <w:bodyDiv w:val="1"/>
      <w:marLeft w:val="0"/>
      <w:marRight w:val="0"/>
      <w:marTop w:val="0"/>
      <w:marBottom w:val="0"/>
      <w:divBdr>
        <w:top w:val="none" w:sz="0" w:space="0" w:color="auto"/>
        <w:left w:val="none" w:sz="0" w:space="0" w:color="auto"/>
        <w:bottom w:val="none" w:sz="0" w:space="0" w:color="auto"/>
        <w:right w:val="none" w:sz="0" w:space="0" w:color="auto"/>
      </w:divBdr>
    </w:div>
    <w:div w:id="1590236033">
      <w:bodyDiv w:val="1"/>
      <w:marLeft w:val="0"/>
      <w:marRight w:val="0"/>
      <w:marTop w:val="0"/>
      <w:marBottom w:val="0"/>
      <w:divBdr>
        <w:top w:val="none" w:sz="0" w:space="0" w:color="auto"/>
        <w:left w:val="none" w:sz="0" w:space="0" w:color="auto"/>
        <w:bottom w:val="none" w:sz="0" w:space="0" w:color="auto"/>
        <w:right w:val="none" w:sz="0" w:space="0" w:color="auto"/>
      </w:divBdr>
    </w:div>
    <w:div w:id="1590970259">
      <w:bodyDiv w:val="1"/>
      <w:marLeft w:val="0"/>
      <w:marRight w:val="0"/>
      <w:marTop w:val="0"/>
      <w:marBottom w:val="0"/>
      <w:divBdr>
        <w:top w:val="none" w:sz="0" w:space="0" w:color="auto"/>
        <w:left w:val="none" w:sz="0" w:space="0" w:color="auto"/>
        <w:bottom w:val="none" w:sz="0" w:space="0" w:color="auto"/>
        <w:right w:val="none" w:sz="0" w:space="0" w:color="auto"/>
      </w:divBdr>
      <w:divsChild>
        <w:div w:id="296379027">
          <w:marLeft w:val="0"/>
          <w:marRight w:val="0"/>
          <w:marTop w:val="0"/>
          <w:marBottom w:val="150"/>
          <w:divBdr>
            <w:top w:val="none" w:sz="0" w:space="0" w:color="auto"/>
            <w:left w:val="none" w:sz="0" w:space="0" w:color="auto"/>
            <w:bottom w:val="none" w:sz="0" w:space="0" w:color="auto"/>
            <w:right w:val="none" w:sz="0" w:space="0" w:color="auto"/>
          </w:divBdr>
        </w:div>
        <w:div w:id="1102531078">
          <w:marLeft w:val="0"/>
          <w:marRight w:val="0"/>
          <w:marTop w:val="0"/>
          <w:marBottom w:val="300"/>
          <w:divBdr>
            <w:top w:val="none" w:sz="0" w:space="0" w:color="auto"/>
            <w:left w:val="none" w:sz="0" w:space="0" w:color="auto"/>
            <w:bottom w:val="none" w:sz="0" w:space="0" w:color="auto"/>
            <w:right w:val="none" w:sz="0" w:space="0" w:color="auto"/>
          </w:divBdr>
        </w:div>
      </w:divsChild>
    </w:div>
    <w:div w:id="1593321441">
      <w:bodyDiv w:val="1"/>
      <w:marLeft w:val="0"/>
      <w:marRight w:val="0"/>
      <w:marTop w:val="0"/>
      <w:marBottom w:val="0"/>
      <w:divBdr>
        <w:top w:val="none" w:sz="0" w:space="0" w:color="auto"/>
        <w:left w:val="none" w:sz="0" w:space="0" w:color="auto"/>
        <w:bottom w:val="none" w:sz="0" w:space="0" w:color="auto"/>
        <w:right w:val="none" w:sz="0" w:space="0" w:color="auto"/>
      </w:divBdr>
    </w:div>
    <w:div w:id="1595624182">
      <w:bodyDiv w:val="1"/>
      <w:marLeft w:val="0"/>
      <w:marRight w:val="0"/>
      <w:marTop w:val="0"/>
      <w:marBottom w:val="0"/>
      <w:divBdr>
        <w:top w:val="none" w:sz="0" w:space="0" w:color="auto"/>
        <w:left w:val="none" w:sz="0" w:space="0" w:color="auto"/>
        <w:bottom w:val="none" w:sz="0" w:space="0" w:color="auto"/>
        <w:right w:val="none" w:sz="0" w:space="0" w:color="auto"/>
      </w:divBdr>
      <w:divsChild>
        <w:div w:id="900024574">
          <w:marLeft w:val="0"/>
          <w:marRight w:val="0"/>
          <w:marTop w:val="0"/>
          <w:marBottom w:val="0"/>
          <w:divBdr>
            <w:top w:val="none" w:sz="0" w:space="0" w:color="auto"/>
            <w:left w:val="none" w:sz="0" w:space="0" w:color="auto"/>
            <w:bottom w:val="none" w:sz="0" w:space="0" w:color="auto"/>
            <w:right w:val="none" w:sz="0" w:space="0" w:color="auto"/>
          </w:divBdr>
          <w:divsChild>
            <w:div w:id="749543364">
              <w:marLeft w:val="0"/>
              <w:marRight w:val="0"/>
              <w:marTop w:val="0"/>
              <w:marBottom w:val="0"/>
              <w:divBdr>
                <w:top w:val="none" w:sz="0" w:space="0" w:color="auto"/>
                <w:left w:val="none" w:sz="0" w:space="0" w:color="auto"/>
                <w:bottom w:val="none" w:sz="0" w:space="0" w:color="auto"/>
                <w:right w:val="none" w:sz="0" w:space="0" w:color="auto"/>
              </w:divBdr>
              <w:divsChild>
                <w:div w:id="15454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631124">
      <w:bodyDiv w:val="1"/>
      <w:marLeft w:val="0"/>
      <w:marRight w:val="0"/>
      <w:marTop w:val="0"/>
      <w:marBottom w:val="0"/>
      <w:divBdr>
        <w:top w:val="none" w:sz="0" w:space="0" w:color="auto"/>
        <w:left w:val="none" w:sz="0" w:space="0" w:color="auto"/>
        <w:bottom w:val="none" w:sz="0" w:space="0" w:color="auto"/>
        <w:right w:val="none" w:sz="0" w:space="0" w:color="auto"/>
      </w:divBdr>
    </w:div>
    <w:div w:id="1650403617">
      <w:bodyDiv w:val="1"/>
      <w:marLeft w:val="0"/>
      <w:marRight w:val="0"/>
      <w:marTop w:val="0"/>
      <w:marBottom w:val="0"/>
      <w:divBdr>
        <w:top w:val="none" w:sz="0" w:space="0" w:color="auto"/>
        <w:left w:val="none" w:sz="0" w:space="0" w:color="auto"/>
        <w:bottom w:val="none" w:sz="0" w:space="0" w:color="auto"/>
        <w:right w:val="none" w:sz="0" w:space="0" w:color="auto"/>
      </w:divBdr>
    </w:div>
    <w:div w:id="1662152823">
      <w:bodyDiv w:val="1"/>
      <w:marLeft w:val="0"/>
      <w:marRight w:val="0"/>
      <w:marTop w:val="0"/>
      <w:marBottom w:val="0"/>
      <w:divBdr>
        <w:top w:val="none" w:sz="0" w:space="0" w:color="auto"/>
        <w:left w:val="none" w:sz="0" w:space="0" w:color="auto"/>
        <w:bottom w:val="none" w:sz="0" w:space="0" w:color="auto"/>
        <w:right w:val="none" w:sz="0" w:space="0" w:color="auto"/>
      </w:divBdr>
    </w:div>
    <w:div w:id="1663391040">
      <w:bodyDiv w:val="1"/>
      <w:marLeft w:val="0"/>
      <w:marRight w:val="0"/>
      <w:marTop w:val="0"/>
      <w:marBottom w:val="0"/>
      <w:divBdr>
        <w:top w:val="none" w:sz="0" w:space="0" w:color="auto"/>
        <w:left w:val="none" w:sz="0" w:space="0" w:color="auto"/>
        <w:bottom w:val="none" w:sz="0" w:space="0" w:color="auto"/>
        <w:right w:val="none" w:sz="0" w:space="0" w:color="auto"/>
      </w:divBdr>
    </w:div>
    <w:div w:id="1667126642">
      <w:bodyDiv w:val="1"/>
      <w:marLeft w:val="0"/>
      <w:marRight w:val="0"/>
      <w:marTop w:val="0"/>
      <w:marBottom w:val="0"/>
      <w:divBdr>
        <w:top w:val="none" w:sz="0" w:space="0" w:color="auto"/>
        <w:left w:val="none" w:sz="0" w:space="0" w:color="auto"/>
        <w:bottom w:val="none" w:sz="0" w:space="0" w:color="auto"/>
        <w:right w:val="none" w:sz="0" w:space="0" w:color="auto"/>
      </w:divBdr>
    </w:div>
    <w:div w:id="1667250253">
      <w:bodyDiv w:val="1"/>
      <w:marLeft w:val="0"/>
      <w:marRight w:val="0"/>
      <w:marTop w:val="0"/>
      <w:marBottom w:val="0"/>
      <w:divBdr>
        <w:top w:val="none" w:sz="0" w:space="0" w:color="auto"/>
        <w:left w:val="none" w:sz="0" w:space="0" w:color="auto"/>
        <w:bottom w:val="none" w:sz="0" w:space="0" w:color="auto"/>
        <w:right w:val="none" w:sz="0" w:space="0" w:color="auto"/>
      </w:divBdr>
    </w:div>
    <w:div w:id="1673291849">
      <w:bodyDiv w:val="1"/>
      <w:marLeft w:val="0"/>
      <w:marRight w:val="0"/>
      <w:marTop w:val="0"/>
      <w:marBottom w:val="0"/>
      <w:divBdr>
        <w:top w:val="none" w:sz="0" w:space="0" w:color="auto"/>
        <w:left w:val="none" w:sz="0" w:space="0" w:color="auto"/>
        <w:bottom w:val="none" w:sz="0" w:space="0" w:color="auto"/>
        <w:right w:val="none" w:sz="0" w:space="0" w:color="auto"/>
      </w:divBdr>
    </w:div>
    <w:div w:id="1682664834">
      <w:bodyDiv w:val="1"/>
      <w:marLeft w:val="0"/>
      <w:marRight w:val="0"/>
      <w:marTop w:val="0"/>
      <w:marBottom w:val="0"/>
      <w:divBdr>
        <w:top w:val="none" w:sz="0" w:space="0" w:color="auto"/>
        <w:left w:val="none" w:sz="0" w:space="0" w:color="auto"/>
        <w:bottom w:val="none" w:sz="0" w:space="0" w:color="auto"/>
        <w:right w:val="none" w:sz="0" w:space="0" w:color="auto"/>
      </w:divBdr>
      <w:divsChild>
        <w:div w:id="2058506735">
          <w:marLeft w:val="0"/>
          <w:marRight w:val="0"/>
          <w:marTop w:val="0"/>
          <w:marBottom w:val="0"/>
          <w:divBdr>
            <w:top w:val="none" w:sz="0" w:space="0" w:color="auto"/>
            <w:left w:val="none" w:sz="0" w:space="0" w:color="auto"/>
            <w:bottom w:val="none" w:sz="0" w:space="0" w:color="auto"/>
            <w:right w:val="none" w:sz="0" w:space="0" w:color="auto"/>
          </w:divBdr>
          <w:divsChild>
            <w:div w:id="95907980">
              <w:marLeft w:val="0"/>
              <w:marRight w:val="0"/>
              <w:marTop w:val="0"/>
              <w:marBottom w:val="0"/>
              <w:divBdr>
                <w:top w:val="none" w:sz="0" w:space="0" w:color="auto"/>
                <w:left w:val="none" w:sz="0" w:space="0" w:color="auto"/>
                <w:bottom w:val="none" w:sz="0" w:space="0" w:color="auto"/>
                <w:right w:val="none" w:sz="0" w:space="0" w:color="auto"/>
              </w:divBdr>
              <w:divsChild>
                <w:div w:id="2048287157">
                  <w:marLeft w:val="0"/>
                  <w:marRight w:val="0"/>
                  <w:marTop w:val="0"/>
                  <w:marBottom w:val="0"/>
                  <w:divBdr>
                    <w:top w:val="none" w:sz="0" w:space="0" w:color="auto"/>
                    <w:left w:val="none" w:sz="0" w:space="0" w:color="auto"/>
                    <w:bottom w:val="none" w:sz="0" w:space="0" w:color="auto"/>
                    <w:right w:val="none" w:sz="0" w:space="0" w:color="auto"/>
                  </w:divBdr>
                </w:div>
              </w:divsChild>
            </w:div>
            <w:div w:id="451562254">
              <w:marLeft w:val="0"/>
              <w:marRight w:val="0"/>
              <w:marTop w:val="0"/>
              <w:marBottom w:val="0"/>
              <w:divBdr>
                <w:top w:val="none" w:sz="0" w:space="0" w:color="auto"/>
                <w:left w:val="none" w:sz="0" w:space="0" w:color="auto"/>
                <w:bottom w:val="none" w:sz="0" w:space="0" w:color="auto"/>
                <w:right w:val="none" w:sz="0" w:space="0" w:color="auto"/>
              </w:divBdr>
              <w:divsChild>
                <w:div w:id="1234075284">
                  <w:marLeft w:val="0"/>
                  <w:marRight w:val="0"/>
                  <w:marTop w:val="0"/>
                  <w:marBottom w:val="0"/>
                  <w:divBdr>
                    <w:top w:val="none" w:sz="0" w:space="0" w:color="auto"/>
                    <w:left w:val="none" w:sz="0" w:space="0" w:color="auto"/>
                    <w:bottom w:val="none" w:sz="0" w:space="0" w:color="auto"/>
                    <w:right w:val="none" w:sz="0" w:space="0" w:color="auto"/>
                  </w:divBdr>
                </w:div>
              </w:divsChild>
            </w:div>
            <w:div w:id="1641114223">
              <w:marLeft w:val="0"/>
              <w:marRight w:val="0"/>
              <w:marTop w:val="0"/>
              <w:marBottom w:val="0"/>
              <w:divBdr>
                <w:top w:val="none" w:sz="0" w:space="0" w:color="auto"/>
                <w:left w:val="none" w:sz="0" w:space="0" w:color="auto"/>
                <w:bottom w:val="none" w:sz="0" w:space="0" w:color="auto"/>
                <w:right w:val="none" w:sz="0" w:space="0" w:color="auto"/>
              </w:divBdr>
              <w:divsChild>
                <w:div w:id="1181243941">
                  <w:marLeft w:val="0"/>
                  <w:marRight w:val="0"/>
                  <w:marTop w:val="0"/>
                  <w:marBottom w:val="0"/>
                  <w:divBdr>
                    <w:top w:val="none" w:sz="0" w:space="0" w:color="auto"/>
                    <w:left w:val="none" w:sz="0" w:space="0" w:color="auto"/>
                    <w:bottom w:val="none" w:sz="0" w:space="0" w:color="auto"/>
                    <w:right w:val="none" w:sz="0" w:space="0" w:color="auto"/>
                  </w:divBdr>
                </w:div>
              </w:divsChild>
            </w:div>
            <w:div w:id="2109809066">
              <w:marLeft w:val="0"/>
              <w:marRight w:val="0"/>
              <w:marTop w:val="0"/>
              <w:marBottom w:val="0"/>
              <w:divBdr>
                <w:top w:val="none" w:sz="0" w:space="0" w:color="auto"/>
                <w:left w:val="none" w:sz="0" w:space="0" w:color="auto"/>
                <w:bottom w:val="none" w:sz="0" w:space="0" w:color="auto"/>
                <w:right w:val="none" w:sz="0" w:space="0" w:color="auto"/>
              </w:divBdr>
              <w:divsChild>
                <w:div w:id="210266672">
                  <w:marLeft w:val="0"/>
                  <w:marRight w:val="0"/>
                  <w:marTop w:val="0"/>
                  <w:marBottom w:val="0"/>
                  <w:divBdr>
                    <w:top w:val="none" w:sz="0" w:space="0" w:color="auto"/>
                    <w:left w:val="none" w:sz="0" w:space="0" w:color="auto"/>
                    <w:bottom w:val="none" w:sz="0" w:space="0" w:color="auto"/>
                    <w:right w:val="none" w:sz="0" w:space="0" w:color="auto"/>
                  </w:divBdr>
                  <w:divsChild>
                    <w:div w:id="1384520940">
                      <w:marLeft w:val="0"/>
                      <w:marRight w:val="0"/>
                      <w:marTop w:val="0"/>
                      <w:marBottom w:val="0"/>
                      <w:divBdr>
                        <w:top w:val="none" w:sz="0" w:space="0" w:color="auto"/>
                        <w:left w:val="none" w:sz="0" w:space="0" w:color="auto"/>
                        <w:bottom w:val="none" w:sz="0" w:space="0" w:color="auto"/>
                        <w:right w:val="none" w:sz="0" w:space="0" w:color="auto"/>
                      </w:divBdr>
                    </w:div>
                  </w:divsChild>
                </w:div>
                <w:div w:id="212891747">
                  <w:marLeft w:val="0"/>
                  <w:marRight w:val="0"/>
                  <w:marTop w:val="0"/>
                  <w:marBottom w:val="0"/>
                  <w:divBdr>
                    <w:top w:val="none" w:sz="0" w:space="0" w:color="auto"/>
                    <w:left w:val="none" w:sz="0" w:space="0" w:color="auto"/>
                    <w:bottom w:val="none" w:sz="0" w:space="0" w:color="auto"/>
                    <w:right w:val="none" w:sz="0" w:space="0" w:color="auto"/>
                  </w:divBdr>
                  <w:divsChild>
                    <w:div w:id="998115075">
                      <w:marLeft w:val="0"/>
                      <w:marRight w:val="0"/>
                      <w:marTop w:val="0"/>
                      <w:marBottom w:val="0"/>
                      <w:divBdr>
                        <w:top w:val="none" w:sz="0" w:space="0" w:color="auto"/>
                        <w:left w:val="none" w:sz="0" w:space="0" w:color="auto"/>
                        <w:bottom w:val="none" w:sz="0" w:space="0" w:color="auto"/>
                        <w:right w:val="none" w:sz="0" w:space="0" w:color="auto"/>
                      </w:divBdr>
                    </w:div>
                  </w:divsChild>
                </w:div>
                <w:div w:id="266348262">
                  <w:marLeft w:val="0"/>
                  <w:marRight w:val="0"/>
                  <w:marTop w:val="0"/>
                  <w:marBottom w:val="0"/>
                  <w:divBdr>
                    <w:top w:val="none" w:sz="0" w:space="0" w:color="auto"/>
                    <w:left w:val="none" w:sz="0" w:space="0" w:color="auto"/>
                    <w:bottom w:val="none" w:sz="0" w:space="0" w:color="auto"/>
                    <w:right w:val="none" w:sz="0" w:space="0" w:color="auto"/>
                  </w:divBdr>
                  <w:divsChild>
                    <w:div w:id="365722209">
                      <w:marLeft w:val="0"/>
                      <w:marRight w:val="0"/>
                      <w:marTop w:val="0"/>
                      <w:marBottom w:val="0"/>
                      <w:divBdr>
                        <w:top w:val="none" w:sz="0" w:space="0" w:color="auto"/>
                        <w:left w:val="none" w:sz="0" w:space="0" w:color="auto"/>
                        <w:bottom w:val="none" w:sz="0" w:space="0" w:color="auto"/>
                        <w:right w:val="none" w:sz="0" w:space="0" w:color="auto"/>
                      </w:divBdr>
                    </w:div>
                  </w:divsChild>
                </w:div>
                <w:div w:id="1315917493">
                  <w:marLeft w:val="0"/>
                  <w:marRight w:val="0"/>
                  <w:marTop w:val="0"/>
                  <w:marBottom w:val="0"/>
                  <w:divBdr>
                    <w:top w:val="none" w:sz="0" w:space="0" w:color="auto"/>
                    <w:left w:val="none" w:sz="0" w:space="0" w:color="auto"/>
                    <w:bottom w:val="none" w:sz="0" w:space="0" w:color="auto"/>
                    <w:right w:val="none" w:sz="0" w:space="0" w:color="auto"/>
                  </w:divBdr>
                  <w:divsChild>
                    <w:div w:id="1312324999">
                      <w:marLeft w:val="0"/>
                      <w:marRight w:val="0"/>
                      <w:marTop w:val="0"/>
                      <w:marBottom w:val="0"/>
                      <w:divBdr>
                        <w:top w:val="none" w:sz="0" w:space="0" w:color="auto"/>
                        <w:left w:val="none" w:sz="0" w:space="0" w:color="auto"/>
                        <w:bottom w:val="none" w:sz="0" w:space="0" w:color="auto"/>
                        <w:right w:val="none" w:sz="0" w:space="0" w:color="auto"/>
                      </w:divBdr>
                    </w:div>
                  </w:divsChild>
                </w:div>
                <w:div w:id="1353607776">
                  <w:marLeft w:val="0"/>
                  <w:marRight w:val="0"/>
                  <w:marTop w:val="0"/>
                  <w:marBottom w:val="0"/>
                  <w:divBdr>
                    <w:top w:val="none" w:sz="0" w:space="0" w:color="auto"/>
                    <w:left w:val="none" w:sz="0" w:space="0" w:color="auto"/>
                    <w:bottom w:val="none" w:sz="0" w:space="0" w:color="auto"/>
                    <w:right w:val="none" w:sz="0" w:space="0" w:color="auto"/>
                  </w:divBdr>
                  <w:divsChild>
                    <w:div w:id="336924942">
                      <w:marLeft w:val="0"/>
                      <w:marRight w:val="0"/>
                      <w:marTop w:val="0"/>
                      <w:marBottom w:val="0"/>
                      <w:divBdr>
                        <w:top w:val="none" w:sz="0" w:space="0" w:color="auto"/>
                        <w:left w:val="none" w:sz="0" w:space="0" w:color="auto"/>
                        <w:bottom w:val="none" w:sz="0" w:space="0" w:color="auto"/>
                        <w:right w:val="none" w:sz="0" w:space="0" w:color="auto"/>
                      </w:divBdr>
                    </w:div>
                  </w:divsChild>
                </w:div>
                <w:div w:id="1529948544">
                  <w:marLeft w:val="0"/>
                  <w:marRight w:val="0"/>
                  <w:marTop w:val="0"/>
                  <w:marBottom w:val="0"/>
                  <w:divBdr>
                    <w:top w:val="none" w:sz="0" w:space="0" w:color="auto"/>
                    <w:left w:val="none" w:sz="0" w:space="0" w:color="auto"/>
                    <w:bottom w:val="none" w:sz="0" w:space="0" w:color="auto"/>
                    <w:right w:val="none" w:sz="0" w:space="0" w:color="auto"/>
                  </w:divBdr>
                  <w:divsChild>
                    <w:div w:id="2078747680">
                      <w:marLeft w:val="0"/>
                      <w:marRight w:val="0"/>
                      <w:marTop w:val="0"/>
                      <w:marBottom w:val="0"/>
                      <w:divBdr>
                        <w:top w:val="none" w:sz="0" w:space="0" w:color="auto"/>
                        <w:left w:val="none" w:sz="0" w:space="0" w:color="auto"/>
                        <w:bottom w:val="none" w:sz="0" w:space="0" w:color="auto"/>
                        <w:right w:val="none" w:sz="0" w:space="0" w:color="auto"/>
                      </w:divBdr>
                    </w:div>
                  </w:divsChild>
                </w:div>
                <w:div w:id="1568422766">
                  <w:marLeft w:val="0"/>
                  <w:marRight w:val="0"/>
                  <w:marTop w:val="0"/>
                  <w:marBottom w:val="0"/>
                  <w:divBdr>
                    <w:top w:val="none" w:sz="0" w:space="0" w:color="auto"/>
                    <w:left w:val="none" w:sz="0" w:space="0" w:color="auto"/>
                    <w:bottom w:val="none" w:sz="0" w:space="0" w:color="auto"/>
                    <w:right w:val="none" w:sz="0" w:space="0" w:color="auto"/>
                  </w:divBdr>
                  <w:divsChild>
                    <w:div w:id="398671178">
                      <w:marLeft w:val="0"/>
                      <w:marRight w:val="0"/>
                      <w:marTop w:val="0"/>
                      <w:marBottom w:val="0"/>
                      <w:divBdr>
                        <w:top w:val="none" w:sz="0" w:space="0" w:color="auto"/>
                        <w:left w:val="none" w:sz="0" w:space="0" w:color="auto"/>
                        <w:bottom w:val="none" w:sz="0" w:space="0" w:color="auto"/>
                        <w:right w:val="none" w:sz="0" w:space="0" w:color="auto"/>
                      </w:divBdr>
                    </w:div>
                  </w:divsChild>
                </w:div>
                <w:div w:id="1777672491">
                  <w:marLeft w:val="0"/>
                  <w:marRight w:val="0"/>
                  <w:marTop w:val="0"/>
                  <w:marBottom w:val="0"/>
                  <w:divBdr>
                    <w:top w:val="none" w:sz="0" w:space="0" w:color="auto"/>
                    <w:left w:val="none" w:sz="0" w:space="0" w:color="auto"/>
                    <w:bottom w:val="none" w:sz="0" w:space="0" w:color="auto"/>
                    <w:right w:val="none" w:sz="0" w:space="0" w:color="auto"/>
                  </w:divBdr>
                  <w:divsChild>
                    <w:div w:id="1570967582">
                      <w:marLeft w:val="0"/>
                      <w:marRight w:val="0"/>
                      <w:marTop w:val="0"/>
                      <w:marBottom w:val="0"/>
                      <w:divBdr>
                        <w:top w:val="none" w:sz="0" w:space="0" w:color="auto"/>
                        <w:left w:val="none" w:sz="0" w:space="0" w:color="auto"/>
                        <w:bottom w:val="none" w:sz="0" w:space="0" w:color="auto"/>
                        <w:right w:val="none" w:sz="0" w:space="0" w:color="auto"/>
                      </w:divBdr>
                    </w:div>
                  </w:divsChild>
                </w:div>
                <w:div w:id="1859923612">
                  <w:marLeft w:val="0"/>
                  <w:marRight w:val="0"/>
                  <w:marTop w:val="0"/>
                  <w:marBottom w:val="0"/>
                  <w:divBdr>
                    <w:top w:val="none" w:sz="0" w:space="0" w:color="auto"/>
                    <w:left w:val="none" w:sz="0" w:space="0" w:color="auto"/>
                    <w:bottom w:val="none" w:sz="0" w:space="0" w:color="auto"/>
                    <w:right w:val="none" w:sz="0" w:space="0" w:color="auto"/>
                  </w:divBdr>
                  <w:divsChild>
                    <w:div w:id="376664442">
                      <w:marLeft w:val="0"/>
                      <w:marRight w:val="0"/>
                      <w:marTop w:val="0"/>
                      <w:marBottom w:val="0"/>
                      <w:divBdr>
                        <w:top w:val="none" w:sz="0" w:space="0" w:color="auto"/>
                        <w:left w:val="none" w:sz="0" w:space="0" w:color="auto"/>
                        <w:bottom w:val="none" w:sz="0" w:space="0" w:color="auto"/>
                        <w:right w:val="none" w:sz="0" w:space="0" w:color="auto"/>
                      </w:divBdr>
                    </w:div>
                  </w:divsChild>
                </w:div>
                <w:div w:id="1952666433">
                  <w:marLeft w:val="0"/>
                  <w:marRight w:val="0"/>
                  <w:marTop w:val="0"/>
                  <w:marBottom w:val="0"/>
                  <w:divBdr>
                    <w:top w:val="none" w:sz="0" w:space="0" w:color="auto"/>
                    <w:left w:val="none" w:sz="0" w:space="0" w:color="auto"/>
                    <w:bottom w:val="none" w:sz="0" w:space="0" w:color="auto"/>
                    <w:right w:val="none" w:sz="0" w:space="0" w:color="auto"/>
                  </w:divBdr>
                  <w:divsChild>
                    <w:div w:id="5146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100671">
      <w:bodyDiv w:val="1"/>
      <w:marLeft w:val="0"/>
      <w:marRight w:val="0"/>
      <w:marTop w:val="0"/>
      <w:marBottom w:val="0"/>
      <w:divBdr>
        <w:top w:val="none" w:sz="0" w:space="0" w:color="auto"/>
        <w:left w:val="none" w:sz="0" w:space="0" w:color="auto"/>
        <w:bottom w:val="none" w:sz="0" w:space="0" w:color="auto"/>
        <w:right w:val="none" w:sz="0" w:space="0" w:color="auto"/>
      </w:divBdr>
    </w:div>
    <w:div w:id="1697385852">
      <w:bodyDiv w:val="1"/>
      <w:marLeft w:val="0"/>
      <w:marRight w:val="0"/>
      <w:marTop w:val="0"/>
      <w:marBottom w:val="0"/>
      <w:divBdr>
        <w:top w:val="none" w:sz="0" w:space="0" w:color="auto"/>
        <w:left w:val="none" w:sz="0" w:space="0" w:color="auto"/>
        <w:bottom w:val="none" w:sz="0" w:space="0" w:color="auto"/>
        <w:right w:val="none" w:sz="0" w:space="0" w:color="auto"/>
      </w:divBdr>
    </w:div>
    <w:div w:id="1707215083">
      <w:bodyDiv w:val="1"/>
      <w:marLeft w:val="0"/>
      <w:marRight w:val="0"/>
      <w:marTop w:val="0"/>
      <w:marBottom w:val="0"/>
      <w:divBdr>
        <w:top w:val="none" w:sz="0" w:space="0" w:color="auto"/>
        <w:left w:val="none" w:sz="0" w:space="0" w:color="auto"/>
        <w:bottom w:val="none" w:sz="0" w:space="0" w:color="auto"/>
        <w:right w:val="none" w:sz="0" w:space="0" w:color="auto"/>
      </w:divBdr>
    </w:div>
    <w:div w:id="1720058091">
      <w:bodyDiv w:val="1"/>
      <w:marLeft w:val="0"/>
      <w:marRight w:val="0"/>
      <w:marTop w:val="0"/>
      <w:marBottom w:val="0"/>
      <w:divBdr>
        <w:top w:val="none" w:sz="0" w:space="0" w:color="auto"/>
        <w:left w:val="none" w:sz="0" w:space="0" w:color="auto"/>
        <w:bottom w:val="none" w:sz="0" w:space="0" w:color="auto"/>
        <w:right w:val="none" w:sz="0" w:space="0" w:color="auto"/>
      </w:divBdr>
    </w:div>
    <w:div w:id="1724140197">
      <w:bodyDiv w:val="1"/>
      <w:marLeft w:val="0"/>
      <w:marRight w:val="0"/>
      <w:marTop w:val="0"/>
      <w:marBottom w:val="0"/>
      <w:divBdr>
        <w:top w:val="none" w:sz="0" w:space="0" w:color="auto"/>
        <w:left w:val="none" w:sz="0" w:space="0" w:color="auto"/>
        <w:bottom w:val="none" w:sz="0" w:space="0" w:color="auto"/>
        <w:right w:val="none" w:sz="0" w:space="0" w:color="auto"/>
      </w:divBdr>
    </w:div>
    <w:div w:id="1743021627">
      <w:bodyDiv w:val="1"/>
      <w:marLeft w:val="0"/>
      <w:marRight w:val="0"/>
      <w:marTop w:val="0"/>
      <w:marBottom w:val="0"/>
      <w:divBdr>
        <w:top w:val="none" w:sz="0" w:space="0" w:color="auto"/>
        <w:left w:val="none" w:sz="0" w:space="0" w:color="auto"/>
        <w:bottom w:val="none" w:sz="0" w:space="0" w:color="auto"/>
        <w:right w:val="none" w:sz="0" w:space="0" w:color="auto"/>
      </w:divBdr>
    </w:div>
    <w:div w:id="1778790292">
      <w:bodyDiv w:val="1"/>
      <w:marLeft w:val="0"/>
      <w:marRight w:val="0"/>
      <w:marTop w:val="0"/>
      <w:marBottom w:val="0"/>
      <w:divBdr>
        <w:top w:val="none" w:sz="0" w:space="0" w:color="auto"/>
        <w:left w:val="none" w:sz="0" w:space="0" w:color="auto"/>
        <w:bottom w:val="none" w:sz="0" w:space="0" w:color="auto"/>
        <w:right w:val="none" w:sz="0" w:space="0" w:color="auto"/>
      </w:divBdr>
    </w:div>
    <w:div w:id="1786078648">
      <w:bodyDiv w:val="1"/>
      <w:marLeft w:val="0"/>
      <w:marRight w:val="0"/>
      <w:marTop w:val="0"/>
      <w:marBottom w:val="0"/>
      <w:divBdr>
        <w:top w:val="none" w:sz="0" w:space="0" w:color="auto"/>
        <w:left w:val="none" w:sz="0" w:space="0" w:color="auto"/>
        <w:bottom w:val="none" w:sz="0" w:space="0" w:color="auto"/>
        <w:right w:val="none" w:sz="0" w:space="0" w:color="auto"/>
      </w:divBdr>
    </w:div>
    <w:div w:id="1790664032">
      <w:bodyDiv w:val="1"/>
      <w:marLeft w:val="0"/>
      <w:marRight w:val="0"/>
      <w:marTop w:val="0"/>
      <w:marBottom w:val="0"/>
      <w:divBdr>
        <w:top w:val="none" w:sz="0" w:space="0" w:color="auto"/>
        <w:left w:val="none" w:sz="0" w:space="0" w:color="auto"/>
        <w:bottom w:val="none" w:sz="0" w:space="0" w:color="auto"/>
        <w:right w:val="none" w:sz="0" w:space="0" w:color="auto"/>
      </w:divBdr>
    </w:div>
    <w:div w:id="1802183908">
      <w:bodyDiv w:val="1"/>
      <w:marLeft w:val="0"/>
      <w:marRight w:val="0"/>
      <w:marTop w:val="0"/>
      <w:marBottom w:val="0"/>
      <w:divBdr>
        <w:top w:val="none" w:sz="0" w:space="0" w:color="auto"/>
        <w:left w:val="none" w:sz="0" w:space="0" w:color="auto"/>
        <w:bottom w:val="none" w:sz="0" w:space="0" w:color="auto"/>
        <w:right w:val="none" w:sz="0" w:space="0" w:color="auto"/>
      </w:divBdr>
    </w:div>
    <w:div w:id="1807890941">
      <w:bodyDiv w:val="1"/>
      <w:marLeft w:val="0"/>
      <w:marRight w:val="0"/>
      <w:marTop w:val="0"/>
      <w:marBottom w:val="0"/>
      <w:divBdr>
        <w:top w:val="none" w:sz="0" w:space="0" w:color="auto"/>
        <w:left w:val="none" w:sz="0" w:space="0" w:color="auto"/>
        <w:bottom w:val="none" w:sz="0" w:space="0" w:color="auto"/>
        <w:right w:val="none" w:sz="0" w:space="0" w:color="auto"/>
      </w:divBdr>
      <w:divsChild>
        <w:div w:id="57479912">
          <w:marLeft w:val="0"/>
          <w:marRight w:val="0"/>
          <w:marTop w:val="0"/>
          <w:marBottom w:val="0"/>
          <w:divBdr>
            <w:top w:val="none" w:sz="0" w:space="0" w:color="auto"/>
            <w:left w:val="none" w:sz="0" w:space="0" w:color="auto"/>
            <w:bottom w:val="none" w:sz="0" w:space="0" w:color="auto"/>
            <w:right w:val="none" w:sz="0" w:space="0" w:color="auto"/>
          </w:divBdr>
          <w:divsChild>
            <w:div w:id="364331357">
              <w:marLeft w:val="0"/>
              <w:marRight w:val="0"/>
              <w:marTop w:val="0"/>
              <w:marBottom w:val="0"/>
              <w:divBdr>
                <w:top w:val="none" w:sz="0" w:space="0" w:color="auto"/>
                <w:left w:val="none" w:sz="0" w:space="0" w:color="auto"/>
                <w:bottom w:val="none" w:sz="0" w:space="0" w:color="auto"/>
                <w:right w:val="none" w:sz="0" w:space="0" w:color="auto"/>
              </w:divBdr>
              <w:divsChild>
                <w:div w:id="789131206">
                  <w:marLeft w:val="0"/>
                  <w:marRight w:val="0"/>
                  <w:marTop w:val="0"/>
                  <w:marBottom w:val="0"/>
                  <w:divBdr>
                    <w:top w:val="none" w:sz="0" w:space="0" w:color="auto"/>
                    <w:left w:val="none" w:sz="0" w:space="0" w:color="auto"/>
                    <w:bottom w:val="none" w:sz="0" w:space="0" w:color="auto"/>
                    <w:right w:val="none" w:sz="0" w:space="0" w:color="auto"/>
                  </w:divBdr>
                  <w:divsChild>
                    <w:div w:id="1234436871">
                      <w:marLeft w:val="0"/>
                      <w:marRight w:val="0"/>
                      <w:marTop w:val="0"/>
                      <w:marBottom w:val="0"/>
                      <w:divBdr>
                        <w:top w:val="none" w:sz="0" w:space="0" w:color="auto"/>
                        <w:left w:val="none" w:sz="0" w:space="0" w:color="auto"/>
                        <w:bottom w:val="none" w:sz="0" w:space="0" w:color="auto"/>
                        <w:right w:val="none" w:sz="0" w:space="0" w:color="auto"/>
                      </w:divBdr>
                    </w:div>
                  </w:divsChild>
                </w:div>
                <w:div w:id="1028222118">
                  <w:marLeft w:val="0"/>
                  <w:marRight w:val="0"/>
                  <w:marTop w:val="0"/>
                  <w:marBottom w:val="0"/>
                  <w:divBdr>
                    <w:top w:val="none" w:sz="0" w:space="0" w:color="auto"/>
                    <w:left w:val="none" w:sz="0" w:space="0" w:color="auto"/>
                    <w:bottom w:val="none" w:sz="0" w:space="0" w:color="auto"/>
                    <w:right w:val="none" w:sz="0" w:space="0" w:color="auto"/>
                  </w:divBdr>
                  <w:divsChild>
                    <w:div w:id="1707221566">
                      <w:marLeft w:val="0"/>
                      <w:marRight w:val="0"/>
                      <w:marTop w:val="0"/>
                      <w:marBottom w:val="0"/>
                      <w:divBdr>
                        <w:top w:val="none" w:sz="0" w:space="0" w:color="auto"/>
                        <w:left w:val="none" w:sz="0" w:space="0" w:color="auto"/>
                        <w:bottom w:val="none" w:sz="0" w:space="0" w:color="auto"/>
                        <w:right w:val="none" w:sz="0" w:space="0" w:color="auto"/>
                      </w:divBdr>
                    </w:div>
                  </w:divsChild>
                </w:div>
                <w:div w:id="1224561235">
                  <w:marLeft w:val="0"/>
                  <w:marRight w:val="0"/>
                  <w:marTop w:val="0"/>
                  <w:marBottom w:val="0"/>
                  <w:divBdr>
                    <w:top w:val="none" w:sz="0" w:space="0" w:color="auto"/>
                    <w:left w:val="none" w:sz="0" w:space="0" w:color="auto"/>
                    <w:bottom w:val="none" w:sz="0" w:space="0" w:color="auto"/>
                    <w:right w:val="none" w:sz="0" w:space="0" w:color="auto"/>
                  </w:divBdr>
                  <w:divsChild>
                    <w:div w:id="1691644484">
                      <w:marLeft w:val="0"/>
                      <w:marRight w:val="0"/>
                      <w:marTop w:val="0"/>
                      <w:marBottom w:val="0"/>
                      <w:divBdr>
                        <w:top w:val="none" w:sz="0" w:space="0" w:color="auto"/>
                        <w:left w:val="none" w:sz="0" w:space="0" w:color="auto"/>
                        <w:bottom w:val="none" w:sz="0" w:space="0" w:color="auto"/>
                        <w:right w:val="none" w:sz="0" w:space="0" w:color="auto"/>
                      </w:divBdr>
                    </w:div>
                  </w:divsChild>
                </w:div>
                <w:div w:id="1473062258">
                  <w:marLeft w:val="0"/>
                  <w:marRight w:val="0"/>
                  <w:marTop w:val="0"/>
                  <w:marBottom w:val="0"/>
                  <w:divBdr>
                    <w:top w:val="none" w:sz="0" w:space="0" w:color="auto"/>
                    <w:left w:val="none" w:sz="0" w:space="0" w:color="auto"/>
                    <w:bottom w:val="none" w:sz="0" w:space="0" w:color="auto"/>
                    <w:right w:val="none" w:sz="0" w:space="0" w:color="auto"/>
                  </w:divBdr>
                  <w:divsChild>
                    <w:div w:id="1265305402">
                      <w:marLeft w:val="0"/>
                      <w:marRight w:val="0"/>
                      <w:marTop w:val="0"/>
                      <w:marBottom w:val="0"/>
                      <w:divBdr>
                        <w:top w:val="none" w:sz="0" w:space="0" w:color="auto"/>
                        <w:left w:val="none" w:sz="0" w:space="0" w:color="auto"/>
                        <w:bottom w:val="none" w:sz="0" w:space="0" w:color="auto"/>
                        <w:right w:val="none" w:sz="0" w:space="0" w:color="auto"/>
                      </w:divBdr>
                    </w:div>
                  </w:divsChild>
                </w:div>
                <w:div w:id="1527795045">
                  <w:marLeft w:val="0"/>
                  <w:marRight w:val="0"/>
                  <w:marTop w:val="0"/>
                  <w:marBottom w:val="0"/>
                  <w:divBdr>
                    <w:top w:val="none" w:sz="0" w:space="0" w:color="auto"/>
                    <w:left w:val="none" w:sz="0" w:space="0" w:color="auto"/>
                    <w:bottom w:val="none" w:sz="0" w:space="0" w:color="auto"/>
                    <w:right w:val="none" w:sz="0" w:space="0" w:color="auto"/>
                  </w:divBdr>
                  <w:divsChild>
                    <w:div w:id="1433209232">
                      <w:marLeft w:val="0"/>
                      <w:marRight w:val="0"/>
                      <w:marTop w:val="0"/>
                      <w:marBottom w:val="0"/>
                      <w:divBdr>
                        <w:top w:val="none" w:sz="0" w:space="0" w:color="auto"/>
                        <w:left w:val="none" w:sz="0" w:space="0" w:color="auto"/>
                        <w:bottom w:val="none" w:sz="0" w:space="0" w:color="auto"/>
                        <w:right w:val="none" w:sz="0" w:space="0" w:color="auto"/>
                      </w:divBdr>
                    </w:div>
                  </w:divsChild>
                </w:div>
                <w:div w:id="1576351557">
                  <w:marLeft w:val="0"/>
                  <w:marRight w:val="0"/>
                  <w:marTop w:val="0"/>
                  <w:marBottom w:val="0"/>
                  <w:divBdr>
                    <w:top w:val="none" w:sz="0" w:space="0" w:color="auto"/>
                    <w:left w:val="none" w:sz="0" w:space="0" w:color="auto"/>
                    <w:bottom w:val="none" w:sz="0" w:space="0" w:color="auto"/>
                    <w:right w:val="none" w:sz="0" w:space="0" w:color="auto"/>
                  </w:divBdr>
                  <w:divsChild>
                    <w:div w:id="106826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75163">
              <w:marLeft w:val="0"/>
              <w:marRight w:val="0"/>
              <w:marTop w:val="0"/>
              <w:marBottom w:val="0"/>
              <w:divBdr>
                <w:top w:val="none" w:sz="0" w:space="0" w:color="auto"/>
                <w:left w:val="none" w:sz="0" w:space="0" w:color="auto"/>
                <w:bottom w:val="none" w:sz="0" w:space="0" w:color="auto"/>
                <w:right w:val="none" w:sz="0" w:space="0" w:color="auto"/>
              </w:divBdr>
              <w:divsChild>
                <w:div w:id="521357376">
                  <w:marLeft w:val="0"/>
                  <w:marRight w:val="0"/>
                  <w:marTop w:val="0"/>
                  <w:marBottom w:val="0"/>
                  <w:divBdr>
                    <w:top w:val="none" w:sz="0" w:space="0" w:color="auto"/>
                    <w:left w:val="none" w:sz="0" w:space="0" w:color="auto"/>
                    <w:bottom w:val="none" w:sz="0" w:space="0" w:color="auto"/>
                    <w:right w:val="none" w:sz="0" w:space="0" w:color="auto"/>
                  </w:divBdr>
                  <w:divsChild>
                    <w:div w:id="661200452">
                      <w:marLeft w:val="0"/>
                      <w:marRight w:val="0"/>
                      <w:marTop w:val="0"/>
                      <w:marBottom w:val="0"/>
                      <w:divBdr>
                        <w:top w:val="none" w:sz="0" w:space="0" w:color="auto"/>
                        <w:left w:val="none" w:sz="0" w:space="0" w:color="auto"/>
                        <w:bottom w:val="none" w:sz="0" w:space="0" w:color="auto"/>
                        <w:right w:val="none" w:sz="0" w:space="0" w:color="auto"/>
                      </w:divBdr>
                    </w:div>
                  </w:divsChild>
                </w:div>
                <w:div w:id="783885894">
                  <w:marLeft w:val="0"/>
                  <w:marRight w:val="0"/>
                  <w:marTop w:val="0"/>
                  <w:marBottom w:val="0"/>
                  <w:divBdr>
                    <w:top w:val="none" w:sz="0" w:space="0" w:color="auto"/>
                    <w:left w:val="none" w:sz="0" w:space="0" w:color="auto"/>
                    <w:bottom w:val="none" w:sz="0" w:space="0" w:color="auto"/>
                    <w:right w:val="none" w:sz="0" w:space="0" w:color="auto"/>
                  </w:divBdr>
                  <w:divsChild>
                    <w:div w:id="1623880893">
                      <w:marLeft w:val="0"/>
                      <w:marRight w:val="0"/>
                      <w:marTop w:val="0"/>
                      <w:marBottom w:val="0"/>
                      <w:divBdr>
                        <w:top w:val="none" w:sz="0" w:space="0" w:color="auto"/>
                        <w:left w:val="none" w:sz="0" w:space="0" w:color="auto"/>
                        <w:bottom w:val="none" w:sz="0" w:space="0" w:color="auto"/>
                        <w:right w:val="none" w:sz="0" w:space="0" w:color="auto"/>
                      </w:divBdr>
                    </w:div>
                  </w:divsChild>
                </w:div>
                <w:div w:id="873418903">
                  <w:marLeft w:val="0"/>
                  <w:marRight w:val="0"/>
                  <w:marTop w:val="0"/>
                  <w:marBottom w:val="0"/>
                  <w:divBdr>
                    <w:top w:val="none" w:sz="0" w:space="0" w:color="auto"/>
                    <w:left w:val="none" w:sz="0" w:space="0" w:color="auto"/>
                    <w:bottom w:val="none" w:sz="0" w:space="0" w:color="auto"/>
                    <w:right w:val="none" w:sz="0" w:space="0" w:color="auto"/>
                  </w:divBdr>
                  <w:divsChild>
                    <w:div w:id="1404454468">
                      <w:marLeft w:val="0"/>
                      <w:marRight w:val="0"/>
                      <w:marTop w:val="0"/>
                      <w:marBottom w:val="0"/>
                      <w:divBdr>
                        <w:top w:val="none" w:sz="0" w:space="0" w:color="auto"/>
                        <w:left w:val="none" w:sz="0" w:space="0" w:color="auto"/>
                        <w:bottom w:val="none" w:sz="0" w:space="0" w:color="auto"/>
                        <w:right w:val="none" w:sz="0" w:space="0" w:color="auto"/>
                      </w:divBdr>
                    </w:div>
                  </w:divsChild>
                </w:div>
                <w:div w:id="1266766211">
                  <w:marLeft w:val="0"/>
                  <w:marRight w:val="0"/>
                  <w:marTop w:val="0"/>
                  <w:marBottom w:val="0"/>
                  <w:divBdr>
                    <w:top w:val="none" w:sz="0" w:space="0" w:color="auto"/>
                    <w:left w:val="none" w:sz="0" w:space="0" w:color="auto"/>
                    <w:bottom w:val="none" w:sz="0" w:space="0" w:color="auto"/>
                    <w:right w:val="none" w:sz="0" w:space="0" w:color="auto"/>
                  </w:divBdr>
                  <w:divsChild>
                    <w:div w:id="174270028">
                      <w:marLeft w:val="0"/>
                      <w:marRight w:val="0"/>
                      <w:marTop w:val="0"/>
                      <w:marBottom w:val="0"/>
                      <w:divBdr>
                        <w:top w:val="none" w:sz="0" w:space="0" w:color="auto"/>
                        <w:left w:val="none" w:sz="0" w:space="0" w:color="auto"/>
                        <w:bottom w:val="none" w:sz="0" w:space="0" w:color="auto"/>
                        <w:right w:val="none" w:sz="0" w:space="0" w:color="auto"/>
                      </w:divBdr>
                    </w:div>
                  </w:divsChild>
                </w:div>
                <w:div w:id="1537616776">
                  <w:marLeft w:val="0"/>
                  <w:marRight w:val="0"/>
                  <w:marTop w:val="0"/>
                  <w:marBottom w:val="0"/>
                  <w:divBdr>
                    <w:top w:val="none" w:sz="0" w:space="0" w:color="auto"/>
                    <w:left w:val="none" w:sz="0" w:space="0" w:color="auto"/>
                    <w:bottom w:val="none" w:sz="0" w:space="0" w:color="auto"/>
                    <w:right w:val="none" w:sz="0" w:space="0" w:color="auto"/>
                  </w:divBdr>
                  <w:divsChild>
                    <w:div w:id="106444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3099">
              <w:marLeft w:val="0"/>
              <w:marRight w:val="0"/>
              <w:marTop w:val="0"/>
              <w:marBottom w:val="0"/>
              <w:divBdr>
                <w:top w:val="none" w:sz="0" w:space="0" w:color="auto"/>
                <w:left w:val="none" w:sz="0" w:space="0" w:color="auto"/>
                <w:bottom w:val="none" w:sz="0" w:space="0" w:color="auto"/>
                <w:right w:val="none" w:sz="0" w:space="0" w:color="auto"/>
              </w:divBdr>
              <w:divsChild>
                <w:div w:id="345712061">
                  <w:marLeft w:val="0"/>
                  <w:marRight w:val="0"/>
                  <w:marTop w:val="0"/>
                  <w:marBottom w:val="0"/>
                  <w:divBdr>
                    <w:top w:val="none" w:sz="0" w:space="0" w:color="auto"/>
                    <w:left w:val="none" w:sz="0" w:space="0" w:color="auto"/>
                    <w:bottom w:val="none" w:sz="0" w:space="0" w:color="auto"/>
                    <w:right w:val="none" w:sz="0" w:space="0" w:color="auto"/>
                  </w:divBdr>
                  <w:divsChild>
                    <w:div w:id="1272054865">
                      <w:marLeft w:val="0"/>
                      <w:marRight w:val="0"/>
                      <w:marTop w:val="0"/>
                      <w:marBottom w:val="0"/>
                      <w:divBdr>
                        <w:top w:val="none" w:sz="0" w:space="0" w:color="auto"/>
                        <w:left w:val="none" w:sz="0" w:space="0" w:color="auto"/>
                        <w:bottom w:val="none" w:sz="0" w:space="0" w:color="auto"/>
                        <w:right w:val="none" w:sz="0" w:space="0" w:color="auto"/>
                      </w:divBdr>
                    </w:div>
                  </w:divsChild>
                </w:div>
                <w:div w:id="577598193">
                  <w:marLeft w:val="0"/>
                  <w:marRight w:val="0"/>
                  <w:marTop w:val="0"/>
                  <w:marBottom w:val="0"/>
                  <w:divBdr>
                    <w:top w:val="none" w:sz="0" w:space="0" w:color="auto"/>
                    <w:left w:val="none" w:sz="0" w:space="0" w:color="auto"/>
                    <w:bottom w:val="none" w:sz="0" w:space="0" w:color="auto"/>
                    <w:right w:val="none" w:sz="0" w:space="0" w:color="auto"/>
                  </w:divBdr>
                  <w:divsChild>
                    <w:div w:id="411312788">
                      <w:marLeft w:val="0"/>
                      <w:marRight w:val="0"/>
                      <w:marTop w:val="0"/>
                      <w:marBottom w:val="0"/>
                      <w:divBdr>
                        <w:top w:val="none" w:sz="0" w:space="0" w:color="auto"/>
                        <w:left w:val="none" w:sz="0" w:space="0" w:color="auto"/>
                        <w:bottom w:val="none" w:sz="0" w:space="0" w:color="auto"/>
                        <w:right w:val="none" w:sz="0" w:space="0" w:color="auto"/>
                      </w:divBdr>
                    </w:div>
                  </w:divsChild>
                </w:div>
                <w:div w:id="804397904">
                  <w:marLeft w:val="0"/>
                  <w:marRight w:val="0"/>
                  <w:marTop w:val="0"/>
                  <w:marBottom w:val="0"/>
                  <w:divBdr>
                    <w:top w:val="none" w:sz="0" w:space="0" w:color="auto"/>
                    <w:left w:val="none" w:sz="0" w:space="0" w:color="auto"/>
                    <w:bottom w:val="none" w:sz="0" w:space="0" w:color="auto"/>
                    <w:right w:val="none" w:sz="0" w:space="0" w:color="auto"/>
                  </w:divBdr>
                  <w:divsChild>
                    <w:div w:id="1735658051">
                      <w:marLeft w:val="0"/>
                      <w:marRight w:val="0"/>
                      <w:marTop w:val="0"/>
                      <w:marBottom w:val="0"/>
                      <w:divBdr>
                        <w:top w:val="none" w:sz="0" w:space="0" w:color="auto"/>
                        <w:left w:val="none" w:sz="0" w:space="0" w:color="auto"/>
                        <w:bottom w:val="none" w:sz="0" w:space="0" w:color="auto"/>
                        <w:right w:val="none" w:sz="0" w:space="0" w:color="auto"/>
                      </w:divBdr>
                    </w:div>
                  </w:divsChild>
                </w:div>
                <w:div w:id="861627360">
                  <w:marLeft w:val="0"/>
                  <w:marRight w:val="0"/>
                  <w:marTop w:val="0"/>
                  <w:marBottom w:val="0"/>
                  <w:divBdr>
                    <w:top w:val="none" w:sz="0" w:space="0" w:color="auto"/>
                    <w:left w:val="none" w:sz="0" w:space="0" w:color="auto"/>
                    <w:bottom w:val="none" w:sz="0" w:space="0" w:color="auto"/>
                    <w:right w:val="none" w:sz="0" w:space="0" w:color="auto"/>
                  </w:divBdr>
                  <w:divsChild>
                    <w:div w:id="2111850422">
                      <w:marLeft w:val="0"/>
                      <w:marRight w:val="0"/>
                      <w:marTop w:val="0"/>
                      <w:marBottom w:val="0"/>
                      <w:divBdr>
                        <w:top w:val="none" w:sz="0" w:space="0" w:color="auto"/>
                        <w:left w:val="none" w:sz="0" w:space="0" w:color="auto"/>
                        <w:bottom w:val="none" w:sz="0" w:space="0" w:color="auto"/>
                        <w:right w:val="none" w:sz="0" w:space="0" w:color="auto"/>
                      </w:divBdr>
                    </w:div>
                  </w:divsChild>
                </w:div>
                <w:div w:id="1363936285">
                  <w:marLeft w:val="0"/>
                  <w:marRight w:val="0"/>
                  <w:marTop w:val="0"/>
                  <w:marBottom w:val="0"/>
                  <w:divBdr>
                    <w:top w:val="none" w:sz="0" w:space="0" w:color="auto"/>
                    <w:left w:val="none" w:sz="0" w:space="0" w:color="auto"/>
                    <w:bottom w:val="none" w:sz="0" w:space="0" w:color="auto"/>
                    <w:right w:val="none" w:sz="0" w:space="0" w:color="auto"/>
                  </w:divBdr>
                  <w:divsChild>
                    <w:div w:id="998534611">
                      <w:marLeft w:val="0"/>
                      <w:marRight w:val="0"/>
                      <w:marTop w:val="0"/>
                      <w:marBottom w:val="0"/>
                      <w:divBdr>
                        <w:top w:val="none" w:sz="0" w:space="0" w:color="auto"/>
                        <w:left w:val="none" w:sz="0" w:space="0" w:color="auto"/>
                        <w:bottom w:val="none" w:sz="0" w:space="0" w:color="auto"/>
                        <w:right w:val="none" w:sz="0" w:space="0" w:color="auto"/>
                      </w:divBdr>
                    </w:div>
                  </w:divsChild>
                </w:div>
                <w:div w:id="1988783937">
                  <w:marLeft w:val="0"/>
                  <w:marRight w:val="0"/>
                  <w:marTop w:val="0"/>
                  <w:marBottom w:val="0"/>
                  <w:divBdr>
                    <w:top w:val="none" w:sz="0" w:space="0" w:color="auto"/>
                    <w:left w:val="none" w:sz="0" w:space="0" w:color="auto"/>
                    <w:bottom w:val="none" w:sz="0" w:space="0" w:color="auto"/>
                    <w:right w:val="none" w:sz="0" w:space="0" w:color="auto"/>
                  </w:divBdr>
                  <w:divsChild>
                    <w:div w:id="689141615">
                      <w:marLeft w:val="0"/>
                      <w:marRight w:val="0"/>
                      <w:marTop w:val="0"/>
                      <w:marBottom w:val="0"/>
                      <w:divBdr>
                        <w:top w:val="none" w:sz="0" w:space="0" w:color="auto"/>
                        <w:left w:val="none" w:sz="0" w:space="0" w:color="auto"/>
                        <w:bottom w:val="none" w:sz="0" w:space="0" w:color="auto"/>
                        <w:right w:val="none" w:sz="0" w:space="0" w:color="auto"/>
                      </w:divBdr>
                    </w:div>
                  </w:divsChild>
                </w:div>
                <w:div w:id="2075616243">
                  <w:marLeft w:val="0"/>
                  <w:marRight w:val="0"/>
                  <w:marTop w:val="0"/>
                  <w:marBottom w:val="0"/>
                  <w:divBdr>
                    <w:top w:val="none" w:sz="0" w:space="0" w:color="auto"/>
                    <w:left w:val="none" w:sz="0" w:space="0" w:color="auto"/>
                    <w:bottom w:val="none" w:sz="0" w:space="0" w:color="auto"/>
                    <w:right w:val="none" w:sz="0" w:space="0" w:color="auto"/>
                  </w:divBdr>
                  <w:divsChild>
                    <w:div w:id="16643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2363">
              <w:marLeft w:val="0"/>
              <w:marRight w:val="0"/>
              <w:marTop w:val="0"/>
              <w:marBottom w:val="0"/>
              <w:divBdr>
                <w:top w:val="none" w:sz="0" w:space="0" w:color="auto"/>
                <w:left w:val="none" w:sz="0" w:space="0" w:color="auto"/>
                <w:bottom w:val="none" w:sz="0" w:space="0" w:color="auto"/>
                <w:right w:val="none" w:sz="0" w:space="0" w:color="auto"/>
              </w:divBdr>
              <w:divsChild>
                <w:div w:id="264701114">
                  <w:marLeft w:val="0"/>
                  <w:marRight w:val="0"/>
                  <w:marTop w:val="0"/>
                  <w:marBottom w:val="0"/>
                  <w:divBdr>
                    <w:top w:val="none" w:sz="0" w:space="0" w:color="auto"/>
                    <w:left w:val="none" w:sz="0" w:space="0" w:color="auto"/>
                    <w:bottom w:val="none" w:sz="0" w:space="0" w:color="auto"/>
                    <w:right w:val="none" w:sz="0" w:space="0" w:color="auto"/>
                  </w:divBdr>
                  <w:divsChild>
                    <w:div w:id="963537094">
                      <w:marLeft w:val="0"/>
                      <w:marRight w:val="0"/>
                      <w:marTop w:val="0"/>
                      <w:marBottom w:val="0"/>
                      <w:divBdr>
                        <w:top w:val="none" w:sz="0" w:space="0" w:color="auto"/>
                        <w:left w:val="none" w:sz="0" w:space="0" w:color="auto"/>
                        <w:bottom w:val="none" w:sz="0" w:space="0" w:color="auto"/>
                        <w:right w:val="none" w:sz="0" w:space="0" w:color="auto"/>
                      </w:divBdr>
                    </w:div>
                  </w:divsChild>
                </w:div>
                <w:div w:id="364674852">
                  <w:marLeft w:val="0"/>
                  <w:marRight w:val="0"/>
                  <w:marTop w:val="0"/>
                  <w:marBottom w:val="0"/>
                  <w:divBdr>
                    <w:top w:val="none" w:sz="0" w:space="0" w:color="auto"/>
                    <w:left w:val="none" w:sz="0" w:space="0" w:color="auto"/>
                    <w:bottom w:val="none" w:sz="0" w:space="0" w:color="auto"/>
                    <w:right w:val="none" w:sz="0" w:space="0" w:color="auto"/>
                  </w:divBdr>
                  <w:divsChild>
                    <w:div w:id="329065018">
                      <w:marLeft w:val="0"/>
                      <w:marRight w:val="0"/>
                      <w:marTop w:val="0"/>
                      <w:marBottom w:val="0"/>
                      <w:divBdr>
                        <w:top w:val="none" w:sz="0" w:space="0" w:color="auto"/>
                        <w:left w:val="none" w:sz="0" w:space="0" w:color="auto"/>
                        <w:bottom w:val="none" w:sz="0" w:space="0" w:color="auto"/>
                        <w:right w:val="none" w:sz="0" w:space="0" w:color="auto"/>
                      </w:divBdr>
                    </w:div>
                  </w:divsChild>
                </w:div>
                <w:div w:id="465704654">
                  <w:marLeft w:val="0"/>
                  <w:marRight w:val="0"/>
                  <w:marTop w:val="0"/>
                  <w:marBottom w:val="0"/>
                  <w:divBdr>
                    <w:top w:val="none" w:sz="0" w:space="0" w:color="auto"/>
                    <w:left w:val="none" w:sz="0" w:space="0" w:color="auto"/>
                    <w:bottom w:val="none" w:sz="0" w:space="0" w:color="auto"/>
                    <w:right w:val="none" w:sz="0" w:space="0" w:color="auto"/>
                  </w:divBdr>
                  <w:divsChild>
                    <w:div w:id="613362365">
                      <w:marLeft w:val="0"/>
                      <w:marRight w:val="0"/>
                      <w:marTop w:val="0"/>
                      <w:marBottom w:val="0"/>
                      <w:divBdr>
                        <w:top w:val="none" w:sz="0" w:space="0" w:color="auto"/>
                        <w:left w:val="none" w:sz="0" w:space="0" w:color="auto"/>
                        <w:bottom w:val="none" w:sz="0" w:space="0" w:color="auto"/>
                        <w:right w:val="none" w:sz="0" w:space="0" w:color="auto"/>
                      </w:divBdr>
                    </w:div>
                  </w:divsChild>
                </w:div>
                <w:div w:id="958072064">
                  <w:marLeft w:val="0"/>
                  <w:marRight w:val="0"/>
                  <w:marTop w:val="0"/>
                  <w:marBottom w:val="0"/>
                  <w:divBdr>
                    <w:top w:val="none" w:sz="0" w:space="0" w:color="auto"/>
                    <w:left w:val="none" w:sz="0" w:space="0" w:color="auto"/>
                    <w:bottom w:val="none" w:sz="0" w:space="0" w:color="auto"/>
                    <w:right w:val="none" w:sz="0" w:space="0" w:color="auto"/>
                  </w:divBdr>
                  <w:divsChild>
                    <w:div w:id="919293158">
                      <w:marLeft w:val="0"/>
                      <w:marRight w:val="0"/>
                      <w:marTop w:val="0"/>
                      <w:marBottom w:val="0"/>
                      <w:divBdr>
                        <w:top w:val="none" w:sz="0" w:space="0" w:color="auto"/>
                        <w:left w:val="none" w:sz="0" w:space="0" w:color="auto"/>
                        <w:bottom w:val="none" w:sz="0" w:space="0" w:color="auto"/>
                        <w:right w:val="none" w:sz="0" w:space="0" w:color="auto"/>
                      </w:divBdr>
                    </w:div>
                  </w:divsChild>
                </w:div>
                <w:div w:id="1150637080">
                  <w:marLeft w:val="0"/>
                  <w:marRight w:val="0"/>
                  <w:marTop w:val="0"/>
                  <w:marBottom w:val="0"/>
                  <w:divBdr>
                    <w:top w:val="none" w:sz="0" w:space="0" w:color="auto"/>
                    <w:left w:val="none" w:sz="0" w:space="0" w:color="auto"/>
                    <w:bottom w:val="none" w:sz="0" w:space="0" w:color="auto"/>
                    <w:right w:val="none" w:sz="0" w:space="0" w:color="auto"/>
                  </w:divBdr>
                  <w:divsChild>
                    <w:div w:id="1972513533">
                      <w:marLeft w:val="0"/>
                      <w:marRight w:val="0"/>
                      <w:marTop w:val="0"/>
                      <w:marBottom w:val="0"/>
                      <w:divBdr>
                        <w:top w:val="none" w:sz="0" w:space="0" w:color="auto"/>
                        <w:left w:val="none" w:sz="0" w:space="0" w:color="auto"/>
                        <w:bottom w:val="none" w:sz="0" w:space="0" w:color="auto"/>
                        <w:right w:val="none" w:sz="0" w:space="0" w:color="auto"/>
                      </w:divBdr>
                    </w:div>
                  </w:divsChild>
                </w:div>
                <w:div w:id="1576207768">
                  <w:marLeft w:val="0"/>
                  <w:marRight w:val="0"/>
                  <w:marTop w:val="0"/>
                  <w:marBottom w:val="0"/>
                  <w:divBdr>
                    <w:top w:val="none" w:sz="0" w:space="0" w:color="auto"/>
                    <w:left w:val="none" w:sz="0" w:space="0" w:color="auto"/>
                    <w:bottom w:val="none" w:sz="0" w:space="0" w:color="auto"/>
                    <w:right w:val="none" w:sz="0" w:space="0" w:color="auto"/>
                  </w:divBdr>
                  <w:divsChild>
                    <w:div w:id="17740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621265">
      <w:bodyDiv w:val="1"/>
      <w:marLeft w:val="0"/>
      <w:marRight w:val="0"/>
      <w:marTop w:val="0"/>
      <w:marBottom w:val="0"/>
      <w:divBdr>
        <w:top w:val="none" w:sz="0" w:space="0" w:color="auto"/>
        <w:left w:val="none" w:sz="0" w:space="0" w:color="auto"/>
        <w:bottom w:val="none" w:sz="0" w:space="0" w:color="auto"/>
        <w:right w:val="none" w:sz="0" w:space="0" w:color="auto"/>
      </w:divBdr>
    </w:div>
    <w:div w:id="1819034821">
      <w:bodyDiv w:val="1"/>
      <w:marLeft w:val="0"/>
      <w:marRight w:val="0"/>
      <w:marTop w:val="0"/>
      <w:marBottom w:val="0"/>
      <w:divBdr>
        <w:top w:val="none" w:sz="0" w:space="0" w:color="auto"/>
        <w:left w:val="none" w:sz="0" w:space="0" w:color="auto"/>
        <w:bottom w:val="none" w:sz="0" w:space="0" w:color="auto"/>
        <w:right w:val="none" w:sz="0" w:space="0" w:color="auto"/>
      </w:divBdr>
    </w:div>
    <w:div w:id="1820145824">
      <w:bodyDiv w:val="1"/>
      <w:marLeft w:val="0"/>
      <w:marRight w:val="0"/>
      <w:marTop w:val="0"/>
      <w:marBottom w:val="0"/>
      <w:divBdr>
        <w:top w:val="none" w:sz="0" w:space="0" w:color="auto"/>
        <w:left w:val="none" w:sz="0" w:space="0" w:color="auto"/>
        <w:bottom w:val="none" w:sz="0" w:space="0" w:color="auto"/>
        <w:right w:val="none" w:sz="0" w:space="0" w:color="auto"/>
      </w:divBdr>
    </w:div>
    <w:div w:id="1821843927">
      <w:bodyDiv w:val="1"/>
      <w:marLeft w:val="0"/>
      <w:marRight w:val="0"/>
      <w:marTop w:val="0"/>
      <w:marBottom w:val="0"/>
      <w:divBdr>
        <w:top w:val="none" w:sz="0" w:space="0" w:color="auto"/>
        <w:left w:val="none" w:sz="0" w:space="0" w:color="auto"/>
        <w:bottom w:val="none" w:sz="0" w:space="0" w:color="auto"/>
        <w:right w:val="none" w:sz="0" w:space="0" w:color="auto"/>
      </w:divBdr>
    </w:div>
    <w:div w:id="1827280347">
      <w:bodyDiv w:val="1"/>
      <w:marLeft w:val="0"/>
      <w:marRight w:val="0"/>
      <w:marTop w:val="0"/>
      <w:marBottom w:val="0"/>
      <w:divBdr>
        <w:top w:val="none" w:sz="0" w:space="0" w:color="auto"/>
        <w:left w:val="none" w:sz="0" w:space="0" w:color="auto"/>
        <w:bottom w:val="none" w:sz="0" w:space="0" w:color="auto"/>
        <w:right w:val="none" w:sz="0" w:space="0" w:color="auto"/>
      </w:divBdr>
    </w:div>
    <w:div w:id="1835604907">
      <w:bodyDiv w:val="1"/>
      <w:marLeft w:val="0"/>
      <w:marRight w:val="0"/>
      <w:marTop w:val="0"/>
      <w:marBottom w:val="0"/>
      <w:divBdr>
        <w:top w:val="none" w:sz="0" w:space="0" w:color="auto"/>
        <w:left w:val="none" w:sz="0" w:space="0" w:color="auto"/>
        <w:bottom w:val="none" w:sz="0" w:space="0" w:color="auto"/>
        <w:right w:val="none" w:sz="0" w:space="0" w:color="auto"/>
      </w:divBdr>
    </w:div>
    <w:div w:id="1837188875">
      <w:bodyDiv w:val="1"/>
      <w:marLeft w:val="0"/>
      <w:marRight w:val="0"/>
      <w:marTop w:val="0"/>
      <w:marBottom w:val="0"/>
      <w:divBdr>
        <w:top w:val="none" w:sz="0" w:space="0" w:color="auto"/>
        <w:left w:val="none" w:sz="0" w:space="0" w:color="auto"/>
        <w:bottom w:val="none" w:sz="0" w:space="0" w:color="auto"/>
        <w:right w:val="none" w:sz="0" w:space="0" w:color="auto"/>
      </w:divBdr>
    </w:div>
    <w:div w:id="1840149985">
      <w:bodyDiv w:val="1"/>
      <w:marLeft w:val="0"/>
      <w:marRight w:val="0"/>
      <w:marTop w:val="0"/>
      <w:marBottom w:val="0"/>
      <w:divBdr>
        <w:top w:val="none" w:sz="0" w:space="0" w:color="auto"/>
        <w:left w:val="none" w:sz="0" w:space="0" w:color="auto"/>
        <w:bottom w:val="none" w:sz="0" w:space="0" w:color="auto"/>
        <w:right w:val="none" w:sz="0" w:space="0" w:color="auto"/>
      </w:divBdr>
    </w:div>
    <w:div w:id="1847286315">
      <w:bodyDiv w:val="1"/>
      <w:marLeft w:val="0"/>
      <w:marRight w:val="0"/>
      <w:marTop w:val="0"/>
      <w:marBottom w:val="0"/>
      <w:divBdr>
        <w:top w:val="none" w:sz="0" w:space="0" w:color="auto"/>
        <w:left w:val="none" w:sz="0" w:space="0" w:color="auto"/>
        <w:bottom w:val="none" w:sz="0" w:space="0" w:color="auto"/>
        <w:right w:val="none" w:sz="0" w:space="0" w:color="auto"/>
      </w:divBdr>
    </w:div>
    <w:div w:id="1873809350">
      <w:bodyDiv w:val="1"/>
      <w:marLeft w:val="0"/>
      <w:marRight w:val="0"/>
      <w:marTop w:val="0"/>
      <w:marBottom w:val="0"/>
      <w:divBdr>
        <w:top w:val="none" w:sz="0" w:space="0" w:color="auto"/>
        <w:left w:val="none" w:sz="0" w:space="0" w:color="auto"/>
        <w:bottom w:val="none" w:sz="0" w:space="0" w:color="auto"/>
        <w:right w:val="none" w:sz="0" w:space="0" w:color="auto"/>
      </w:divBdr>
    </w:div>
    <w:div w:id="1881866597">
      <w:bodyDiv w:val="1"/>
      <w:marLeft w:val="0"/>
      <w:marRight w:val="0"/>
      <w:marTop w:val="0"/>
      <w:marBottom w:val="0"/>
      <w:divBdr>
        <w:top w:val="none" w:sz="0" w:space="0" w:color="auto"/>
        <w:left w:val="none" w:sz="0" w:space="0" w:color="auto"/>
        <w:bottom w:val="none" w:sz="0" w:space="0" w:color="auto"/>
        <w:right w:val="none" w:sz="0" w:space="0" w:color="auto"/>
      </w:divBdr>
    </w:div>
    <w:div w:id="1888104397">
      <w:bodyDiv w:val="1"/>
      <w:marLeft w:val="0"/>
      <w:marRight w:val="0"/>
      <w:marTop w:val="0"/>
      <w:marBottom w:val="0"/>
      <w:divBdr>
        <w:top w:val="none" w:sz="0" w:space="0" w:color="auto"/>
        <w:left w:val="none" w:sz="0" w:space="0" w:color="auto"/>
        <w:bottom w:val="none" w:sz="0" w:space="0" w:color="auto"/>
        <w:right w:val="none" w:sz="0" w:space="0" w:color="auto"/>
      </w:divBdr>
    </w:div>
    <w:div w:id="1894584332">
      <w:bodyDiv w:val="1"/>
      <w:marLeft w:val="0"/>
      <w:marRight w:val="0"/>
      <w:marTop w:val="0"/>
      <w:marBottom w:val="0"/>
      <w:divBdr>
        <w:top w:val="none" w:sz="0" w:space="0" w:color="auto"/>
        <w:left w:val="none" w:sz="0" w:space="0" w:color="auto"/>
        <w:bottom w:val="none" w:sz="0" w:space="0" w:color="auto"/>
        <w:right w:val="none" w:sz="0" w:space="0" w:color="auto"/>
      </w:divBdr>
    </w:div>
    <w:div w:id="1906144040">
      <w:bodyDiv w:val="1"/>
      <w:marLeft w:val="0"/>
      <w:marRight w:val="0"/>
      <w:marTop w:val="0"/>
      <w:marBottom w:val="0"/>
      <w:divBdr>
        <w:top w:val="none" w:sz="0" w:space="0" w:color="auto"/>
        <w:left w:val="none" w:sz="0" w:space="0" w:color="auto"/>
        <w:bottom w:val="none" w:sz="0" w:space="0" w:color="auto"/>
        <w:right w:val="none" w:sz="0" w:space="0" w:color="auto"/>
      </w:divBdr>
    </w:div>
    <w:div w:id="1930232006">
      <w:bodyDiv w:val="1"/>
      <w:marLeft w:val="0"/>
      <w:marRight w:val="0"/>
      <w:marTop w:val="0"/>
      <w:marBottom w:val="0"/>
      <w:divBdr>
        <w:top w:val="none" w:sz="0" w:space="0" w:color="auto"/>
        <w:left w:val="none" w:sz="0" w:space="0" w:color="auto"/>
        <w:bottom w:val="none" w:sz="0" w:space="0" w:color="auto"/>
        <w:right w:val="none" w:sz="0" w:space="0" w:color="auto"/>
      </w:divBdr>
    </w:div>
    <w:div w:id="1939673716">
      <w:bodyDiv w:val="1"/>
      <w:marLeft w:val="0"/>
      <w:marRight w:val="0"/>
      <w:marTop w:val="0"/>
      <w:marBottom w:val="0"/>
      <w:divBdr>
        <w:top w:val="none" w:sz="0" w:space="0" w:color="auto"/>
        <w:left w:val="none" w:sz="0" w:space="0" w:color="auto"/>
        <w:bottom w:val="none" w:sz="0" w:space="0" w:color="auto"/>
        <w:right w:val="none" w:sz="0" w:space="0" w:color="auto"/>
      </w:divBdr>
    </w:div>
    <w:div w:id="1949659787">
      <w:bodyDiv w:val="1"/>
      <w:marLeft w:val="0"/>
      <w:marRight w:val="0"/>
      <w:marTop w:val="0"/>
      <w:marBottom w:val="0"/>
      <w:divBdr>
        <w:top w:val="none" w:sz="0" w:space="0" w:color="auto"/>
        <w:left w:val="none" w:sz="0" w:space="0" w:color="auto"/>
        <w:bottom w:val="none" w:sz="0" w:space="0" w:color="auto"/>
        <w:right w:val="none" w:sz="0" w:space="0" w:color="auto"/>
      </w:divBdr>
    </w:div>
    <w:div w:id="1953704754">
      <w:bodyDiv w:val="1"/>
      <w:marLeft w:val="0"/>
      <w:marRight w:val="0"/>
      <w:marTop w:val="0"/>
      <w:marBottom w:val="0"/>
      <w:divBdr>
        <w:top w:val="none" w:sz="0" w:space="0" w:color="auto"/>
        <w:left w:val="none" w:sz="0" w:space="0" w:color="auto"/>
        <w:bottom w:val="none" w:sz="0" w:space="0" w:color="auto"/>
        <w:right w:val="none" w:sz="0" w:space="0" w:color="auto"/>
      </w:divBdr>
    </w:div>
    <w:div w:id="1954512487">
      <w:bodyDiv w:val="1"/>
      <w:marLeft w:val="0"/>
      <w:marRight w:val="0"/>
      <w:marTop w:val="0"/>
      <w:marBottom w:val="0"/>
      <w:divBdr>
        <w:top w:val="none" w:sz="0" w:space="0" w:color="auto"/>
        <w:left w:val="none" w:sz="0" w:space="0" w:color="auto"/>
        <w:bottom w:val="none" w:sz="0" w:space="0" w:color="auto"/>
        <w:right w:val="none" w:sz="0" w:space="0" w:color="auto"/>
      </w:divBdr>
    </w:div>
    <w:div w:id="1955205284">
      <w:bodyDiv w:val="1"/>
      <w:marLeft w:val="0"/>
      <w:marRight w:val="0"/>
      <w:marTop w:val="0"/>
      <w:marBottom w:val="0"/>
      <w:divBdr>
        <w:top w:val="none" w:sz="0" w:space="0" w:color="auto"/>
        <w:left w:val="none" w:sz="0" w:space="0" w:color="auto"/>
        <w:bottom w:val="none" w:sz="0" w:space="0" w:color="auto"/>
        <w:right w:val="none" w:sz="0" w:space="0" w:color="auto"/>
      </w:divBdr>
    </w:div>
    <w:div w:id="1965039083">
      <w:bodyDiv w:val="1"/>
      <w:marLeft w:val="0"/>
      <w:marRight w:val="0"/>
      <w:marTop w:val="0"/>
      <w:marBottom w:val="0"/>
      <w:divBdr>
        <w:top w:val="none" w:sz="0" w:space="0" w:color="auto"/>
        <w:left w:val="none" w:sz="0" w:space="0" w:color="auto"/>
        <w:bottom w:val="none" w:sz="0" w:space="0" w:color="auto"/>
        <w:right w:val="none" w:sz="0" w:space="0" w:color="auto"/>
      </w:divBdr>
    </w:div>
    <w:div w:id="1981811732">
      <w:bodyDiv w:val="1"/>
      <w:marLeft w:val="0"/>
      <w:marRight w:val="0"/>
      <w:marTop w:val="0"/>
      <w:marBottom w:val="0"/>
      <w:divBdr>
        <w:top w:val="none" w:sz="0" w:space="0" w:color="auto"/>
        <w:left w:val="none" w:sz="0" w:space="0" w:color="auto"/>
        <w:bottom w:val="none" w:sz="0" w:space="0" w:color="auto"/>
        <w:right w:val="none" w:sz="0" w:space="0" w:color="auto"/>
      </w:divBdr>
    </w:div>
    <w:div w:id="1991861226">
      <w:bodyDiv w:val="1"/>
      <w:marLeft w:val="0"/>
      <w:marRight w:val="0"/>
      <w:marTop w:val="0"/>
      <w:marBottom w:val="0"/>
      <w:divBdr>
        <w:top w:val="none" w:sz="0" w:space="0" w:color="auto"/>
        <w:left w:val="none" w:sz="0" w:space="0" w:color="auto"/>
        <w:bottom w:val="none" w:sz="0" w:space="0" w:color="auto"/>
        <w:right w:val="none" w:sz="0" w:space="0" w:color="auto"/>
      </w:divBdr>
    </w:div>
    <w:div w:id="1993748442">
      <w:bodyDiv w:val="1"/>
      <w:marLeft w:val="0"/>
      <w:marRight w:val="0"/>
      <w:marTop w:val="0"/>
      <w:marBottom w:val="0"/>
      <w:divBdr>
        <w:top w:val="none" w:sz="0" w:space="0" w:color="auto"/>
        <w:left w:val="none" w:sz="0" w:space="0" w:color="auto"/>
        <w:bottom w:val="none" w:sz="0" w:space="0" w:color="auto"/>
        <w:right w:val="none" w:sz="0" w:space="0" w:color="auto"/>
      </w:divBdr>
    </w:div>
    <w:div w:id="2021080702">
      <w:bodyDiv w:val="1"/>
      <w:marLeft w:val="0"/>
      <w:marRight w:val="0"/>
      <w:marTop w:val="0"/>
      <w:marBottom w:val="0"/>
      <w:divBdr>
        <w:top w:val="none" w:sz="0" w:space="0" w:color="auto"/>
        <w:left w:val="none" w:sz="0" w:space="0" w:color="auto"/>
        <w:bottom w:val="none" w:sz="0" w:space="0" w:color="auto"/>
        <w:right w:val="none" w:sz="0" w:space="0" w:color="auto"/>
      </w:divBdr>
    </w:div>
    <w:div w:id="2025939910">
      <w:bodyDiv w:val="1"/>
      <w:marLeft w:val="0"/>
      <w:marRight w:val="0"/>
      <w:marTop w:val="0"/>
      <w:marBottom w:val="0"/>
      <w:divBdr>
        <w:top w:val="none" w:sz="0" w:space="0" w:color="auto"/>
        <w:left w:val="none" w:sz="0" w:space="0" w:color="auto"/>
        <w:bottom w:val="none" w:sz="0" w:space="0" w:color="auto"/>
        <w:right w:val="none" w:sz="0" w:space="0" w:color="auto"/>
      </w:divBdr>
    </w:div>
    <w:div w:id="2044598426">
      <w:bodyDiv w:val="1"/>
      <w:marLeft w:val="0"/>
      <w:marRight w:val="0"/>
      <w:marTop w:val="0"/>
      <w:marBottom w:val="0"/>
      <w:divBdr>
        <w:top w:val="none" w:sz="0" w:space="0" w:color="auto"/>
        <w:left w:val="none" w:sz="0" w:space="0" w:color="auto"/>
        <w:bottom w:val="none" w:sz="0" w:space="0" w:color="auto"/>
        <w:right w:val="none" w:sz="0" w:space="0" w:color="auto"/>
      </w:divBdr>
    </w:div>
    <w:div w:id="2049255043">
      <w:bodyDiv w:val="1"/>
      <w:marLeft w:val="0"/>
      <w:marRight w:val="0"/>
      <w:marTop w:val="0"/>
      <w:marBottom w:val="0"/>
      <w:divBdr>
        <w:top w:val="none" w:sz="0" w:space="0" w:color="auto"/>
        <w:left w:val="none" w:sz="0" w:space="0" w:color="auto"/>
        <w:bottom w:val="none" w:sz="0" w:space="0" w:color="auto"/>
        <w:right w:val="none" w:sz="0" w:space="0" w:color="auto"/>
      </w:divBdr>
    </w:div>
    <w:div w:id="2051300714">
      <w:bodyDiv w:val="1"/>
      <w:marLeft w:val="0"/>
      <w:marRight w:val="0"/>
      <w:marTop w:val="0"/>
      <w:marBottom w:val="0"/>
      <w:divBdr>
        <w:top w:val="none" w:sz="0" w:space="0" w:color="auto"/>
        <w:left w:val="none" w:sz="0" w:space="0" w:color="auto"/>
        <w:bottom w:val="none" w:sz="0" w:space="0" w:color="auto"/>
        <w:right w:val="none" w:sz="0" w:space="0" w:color="auto"/>
      </w:divBdr>
    </w:div>
    <w:div w:id="2053263593">
      <w:bodyDiv w:val="1"/>
      <w:marLeft w:val="0"/>
      <w:marRight w:val="0"/>
      <w:marTop w:val="0"/>
      <w:marBottom w:val="0"/>
      <w:divBdr>
        <w:top w:val="none" w:sz="0" w:space="0" w:color="auto"/>
        <w:left w:val="none" w:sz="0" w:space="0" w:color="auto"/>
        <w:bottom w:val="none" w:sz="0" w:space="0" w:color="auto"/>
        <w:right w:val="none" w:sz="0" w:space="0" w:color="auto"/>
      </w:divBdr>
    </w:div>
    <w:div w:id="2054577133">
      <w:bodyDiv w:val="1"/>
      <w:marLeft w:val="0"/>
      <w:marRight w:val="0"/>
      <w:marTop w:val="0"/>
      <w:marBottom w:val="0"/>
      <w:divBdr>
        <w:top w:val="none" w:sz="0" w:space="0" w:color="auto"/>
        <w:left w:val="none" w:sz="0" w:space="0" w:color="auto"/>
        <w:bottom w:val="none" w:sz="0" w:space="0" w:color="auto"/>
        <w:right w:val="none" w:sz="0" w:space="0" w:color="auto"/>
      </w:divBdr>
    </w:div>
    <w:div w:id="2067021365">
      <w:bodyDiv w:val="1"/>
      <w:marLeft w:val="0"/>
      <w:marRight w:val="0"/>
      <w:marTop w:val="0"/>
      <w:marBottom w:val="0"/>
      <w:divBdr>
        <w:top w:val="none" w:sz="0" w:space="0" w:color="auto"/>
        <w:left w:val="none" w:sz="0" w:space="0" w:color="auto"/>
        <w:bottom w:val="none" w:sz="0" w:space="0" w:color="auto"/>
        <w:right w:val="none" w:sz="0" w:space="0" w:color="auto"/>
      </w:divBdr>
    </w:div>
    <w:div w:id="2070154171">
      <w:bodyDiv w:val="1"/>
      <w:marLeft w:val="0"/>
      <w:marRight w:val="0"/>
      <w:marTop w:val="0"/>
      <w:marBottom w:val="0"/>
      <w:divBdr>
        <w:top w:val="none" w:sz="0" w:space="0" w:color="auto"/>
        <w:left w:val="none" w:sz="0" w:space="0" w:color="auto"/>
        <w:bottom w:val="none" w:sz="0" w:space="0" w:color="auto"/>
        <w:right w:val="none" w:sz="0" w:space="0" w:color="auto"/>
      </w:divBdr>
      <w:divsChild>
        <w:div w:id="419838406">
          <w:marLeft w:val="0"/>
          <w:marRight w:val="0"/>
          <w:marTop w:val="0"/>
          <w:marBottom w:val="0"/>
          <w:divBdr>
            <w:top w:val="none" w:sz="0" w:space="0" w:color="auto"/>
            <w:left w:val="none" w:sz="0" w:space="0" w:color="auto"/>
            <w:bottom w:val="none" w:sz="0" w:space="0" w:color="auto"/>
            <w:right w:val="none" w:sz="0" w:space="0" w:color="auto"/>
          </w:divBdr>
          <w:divsChild>
            <w:div w:id="1603151949">
              <w:marLeft w:val="0"/>
              <w:marRight w:val="0"/>
              <w:marTop w:val="0"/>
              <w:marBottom w:val="0"/>
              <w:divBdr>
                <w:top w:val="none" w:sz="0" w:space="0" w:color="auto"/>
                <w:left w:val="none" w:sz="0" w:space="0" w:color="auto"/>
                <w:bottom w:val="none" w:sz="0" w:space="0" w:color="auto"/>
                <w:right w:val="none" w:sz="0" w:space="0" w:color="auto"/>
              </w:divBdr>
              <w:divsChild>
                <w:div w:id="84895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572179">
      <w:bodyDiv w:val="1"/>
      <w:marLeft w:val="0"/>
      <w:marRight w:val="0"/>
      <w:marTop w:val="0"/>
      <w:marBottom w:val="0"/>
      <w:divBdr>
        <w:top w:val="none" w:sz="0" w:space="0" w:color="auto"/>
        <w:left w:val="none" w:sz="0" w:space="0" w:color="auto"/>
        <w:bottom w:val="none" w:sz="0" w:space="0" w:color="auto"/>
        <w:right w:val="none" w:sz="0" w:space="0" w:color="auto"/>
      </w:divBdr>
    </w:div>
    <w:div w:id="2072848899">
      <w:bodyDiv w:val="1"/>
      <w:marLeft w:val="0"/>
      <w:marRight w:val="0"/>
      <w:marTop w:val="0"/>
      <w:marBottom w:val="0"/>
      <w:divBdr>
        <w:top w:val="none" w:sz="0" w:space="0" w:color="auto"/>
        <w:left w:val="none" w:sz="0" w:space="0" w:color="auto"/>
        <w:bottom w:val="none" w:sz="0" w:space="0" w:color="auto"/>
        <w:right w:val="none" w:sz="0" w:space="0" w:color="auto"/>
      </w:divBdr>
    </w:div>
    <w:div w:id="2073848057">
      <w:bodyDiv w:val="1"/>
      <w:marLeft w:val="0"/>
      <w:marRight w:val="0"/>
      <w:marTop w:val="0"/>
      <w:marBottom w:val="0"/>
      <w:divBdr>
        <w:top w:val="none" w:sz="0" w:space="0" w:color="auto"/>
        <w:left w:val="none" w:sz="0" w:space="0" w:color="auto"/>
        <w:bottom w:val="none" w:sz="0" w:space="0" w:color="auto"/>
        <w:right w:val="none" w:sz="0" w:space="0" w:color="auto"/>
      </w:divBdr>
    </w:div>
    <w:div w:id="2074505986">
      <w:bodyDiv w:val="1"/>
      <w:marLeft w:val="0"/>
      <w:marRight w:val="0"/>
      <w:marTop w:val="0"/>
      <w:marBottom w:val="0"/>
      <w:divBdr>
        <w:top w:val="none" w:sz="0" w:space="0" w:color="auto"/>
        <w:left w:val="none" w:sz="0" w:space="0" w:color="auto"/>
        <w:bottom w:val="none" w:sz="0" w:space="0" w:color="auto"/>
        <w:right w:val="none" w:sz="0" w:space="0" w:color="auto"/>
      </w:divBdr>
    </w:div>
    <w:div w:id="2079669534">
      <w:bodyDiv w:val="1"/>
      <w:marLeft w:val="0"/>
      <w:marRight w:val="0"/>
      <w:marTop w:val="0"/>
      <w:marBottom w:val="0"/>
      <w:divBdr>
        <w:top w:val="none" w:sz="0" w:space="0" w:color="auto"/>
        <w:left w:val="none" w:sz="0" w:space="0" w:color="auto"/>
        <w:bottom w:val="none" w:sz="0" w:space="0" w:color="auto"/>
        <w:right w:val="none" w:sz="0" w:space="0" w:color="auto"/>
      </w:divBdr>
    </w:div>
    <w:div w:id="2082215259">
      <w:bodyDiv w:val="1"/>
      <w:marLeft w:val="0"/>
      <w:marRight w:val="0"/>
      <w:marTop w:val="0"/>
      <w:marBottom w:val="0"/>
      <w:divBdr>
        <w:top w:val="none" w:sz="0" w:space="0" w:color="auto"/>
        <w:left w:val="none" w:sz="0" w:space="0" w:color="auto"/>
        <w:bottom w:val="none" w:sz="0" w:space="0" w:color="auto"/>
        <w:right w:val="none" w:sz="0" w:space="0" w:color="auto"/>
      </w:divBdr>
    </w:div>
    <w:div w:id="2095927633">
      <w:bodyDiv w:val="1"/>
      <w:marLeft w:val="0"/>
      <w:marRight w:val="0"/>
      <w:marTop w:val="0"/>
      <w:marBottom w:val="0"/>
      <w:divBdr>
        <w:top w:val="none" w:sz="0" w:space="0" w:color="auto"/>
        <w:left w:val="none" w:sz="0" w:space="0" w:color="auto"/>
        <w:bottom w:val="none" w:sz="0" w:space="0" w:color="auto"/>
        <w:right w:val="none" w:sz="0" w:space="0" w:color="auto"/>
      </w:divBdr>
    </w:div>
    <w:div w:id="2098165066">
      <w:bodyDiv w:val="1"/>
      <w:marLeft w:val="0"/>
      <w:marRight w:val="0"/>
      <w:marTop w:val="0"/>
      <w:marBottom w:val="0"/>
      <w:divBdr>
        <w:top w:val="none" w:sz="0" w:space="0" w:color="auto"/>
        <w:left w:val="none" w:sz="0" w:space="0" w:color="auto"/>
        <w:bottom w:val="none" w:sz="0" w:space="0" w:color="auto"/>
        <w:right w:val="none" w:sz="0" w:space="0" w:color="auto"/>
      </w:divBdr>
    </w:div>
    <w:div w:id="2111117761">
      <w:bodyDiv w:val="1"/>
      <w:marLeft w:val="0"/>
      <w:marRight w:val="0"/>
      <w:marTop w:val="0"/>
      <w:marBottom w:val="0"/>
      <w:divBdr>
        <w:top w:val="none" w:sz="0" w:space="0" w:color="auto"/>
        <w:left w:val="none" w:sz="0" w:space="0" w:color="auto"/>
        <w:bottom w:val="none" w:sz="0" w:space="0" w:color="auto"/>
        <w:right w:val="none" w:sz="0" w:space="0" w:color="auto"/>
      </w:divBdr>
    </w:div>
    <w:div w:id="2119905104">
      <w:bodyDiv w:val="1"/>
      <w:marLeft w:val="0"/>
      <w:marRight w:val="0"/>
      <w:marTop w:val="0"/>
      <w:marBottom w:val="0"/>
      <w:divBdr>
        <w:top w:val="none" w:sz="0" w:space="0" w:color="auto"/>
        <w:left w:val="none" w:sz="0" w:space="0" w:color="auto"/>
        <w:bottom w:val="none" w:sz="0" w:space="0" w:color="auto"/>
        <w:right w:val="none" w:sz="0" w:space="0" w:color="auto"/>
      </w:divBdr>
    </w:div>
    <w:div w:id="2121994853">
      <w:bodyDiv w:val="1"/>
      <w:marLeft w:val="0"/>
      <w:marRight w:val="0"/>
      <w:marTop w:val="0"/>
      <w:marBottom w:val="0"/>
      <w:divBdr>
        <w:top w:val="none" w:sz="0" w:space="0" w:color="auto"/>
        <w:left w:val="none" w:sz="0" w:space="0" w:color="auto"/>
        <w:bottom w:val="none" w:sz="0" w:space="0" w:color="auto"/>
        <w:right w:val="none" w:sz="0" w:space="0" w:color="auto"/>
      </w:divBdr>
    </w:div>
    <w:div w:id="2123069772">
      <w:bodyDiv w:val="1"/>
      <w:marLeft w:val="0"/>
      <w:marRight w:val="0"/>
      <w:marTop w:val="0"/>
      <w:marBottom w:val="0"/>
      <w:divBdr>
        <w:top w:val="none" w:sz="0" w:space="0" w:color="auto"/>
        <w:left w:val="none" w:sz="0" w:space="0" w:color="auto"/>
        <w:bottom w:val="none" w:sz="0" w:space="0" w:color="auto"/>
        <w:right w:val="none" w:sz="0" w:space="0" w:color="auto"/>
      </w:divBdr>
    </w:div>
    <w:div w:id="2125494305">
      <w:bodyDiv w:val="1"/>
      <w:marLeft w:val="0"/>
      <w:marRight w:val="0"/>
      <w:marTop w:val="0"/>
      <w:marBottom w:val="0"/>
      <w:divBdr>
        <w:top w:val="none" w:sz="0" w:space="0" w:color="auto"/>
        <w:left w:val="none" w:sz="0" w:space="0" w:color="auto"/>
        <w:bottom w:val="none" w:sz="0" w:space="0" w:color="auto"/>
        <w:right w:val="none" w:sz="0" w:space="0" w:color="auto"/>
      </w:divBdr>
    </w:div>
    <w:div w:id="2131969004">
      <w:bodyDiv w:val="1"/>
      <w:marLeft w:val="0"/>
      <w:marRight w:val="0"/>
      <w:marTop w:val="0"/>
      <w:marBottom w:val="0"/>
      <w:divBdr>
        <w:top w:val="none" w:sz="0" w:space="0" w:color="auto"/>
        <w:left w:val="none" w:sz="0" w:space="0" w:color="auto"/>
        <w:bottom w:val="none" w:sz="0" w:space="0" w:color="auto"/>
        <w:right w:val="none" w:sz="0" w:space="0" w:color="auto"/>
      </w:divBdr>
    </w:div>
    <w:div w:id="2141142055">
      <w:bodyDiv w:val="1"/>
      <w:marLeft w:val="0"/>
      <w:marRight w:val="0"/>
      <w:marTop w:val="0"/>
      <w:marBottom w:val="0"/>
      <w:divBdr>
        <w:top w:val="none" w:sz="0" w:space="0" w:color="auto"/>
        <w:left w:val="none" w:sz="0" w:space="0" w:color="auto"/>
        <w:bottom w:val="none" w:sz="0" w:space="0" w:color="auto"/>
        <w:right w:val="none" w:sz="0" w:space="0" w:color="auto"/>
      </w:divBdr>
    </w:div>
    <w:div w:id="2142110668">
      <w:bodyDiv w:val="1"/>
      <w:marLeft w:val="0"/>
      <w:marRight w:val="0"/>
      <w:marTop w:val="0"/>
      <w:marBottom w:val="0"/>
      <w:divBdr>
        <w:top w:val="none" w:sz="0" w:space="0" w:color="auto"/>
        <w:left w:val="none" w:sz="0" w:space="0" w:color="auto"/>
        <w:bottom w:val="none" w:sz="0" w:space="0" w:color="auto"/>
        <w:right w:val="none" w:sz="0" w:space="0" w:color="auto"/>
      </w:divBdr>
    </w:div>
    <w:div w:id="214626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doi.org/10.1787/1d0bc92a-en" TargetMode="External"/><Relationship Id="rId26" Type="http://schemas.openxmlformats.org/officeDocument/2006/relationships/hyperlink" Target="http://timssandpirls.bc.edu/pirls2016/international-results/" TargetMode="External"/><Relationship Id="rId39" Type="http://schemas.openxmlformats.org/officeDocument/2006/relationships/header" Target="header9.xml"/><Relationship Id="rId21" Type="http://schemas.openxmlformats.org/officeDocument/2006/relationships/image" Target="media/image5.emf"/><Relationship Id="rId34" Type="http://schemas.openxmlformats.org/officeDocument/2006/relationships/hyperlink" Target="http://dx.doi.org/10.1787/9789264116726-6-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pirls2016.org/download-center/" TargetMode="External"/><Relationship Id="rId29" Type="http://schemas.openxmlformats.org/officeDocument/2006/relationships/hyperlink" Target="https://doi.org/10.1787/9789264266490-e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787/5k3tsjqtp90v-en" TargetMode="External"/><Relationship Id="rId32" Type="http://schemas.openxmlformats.org/officeDocument/2006/relationships/hyperlink" Target="https://doi.org/10.1787/5f07c754-en" TargetMode="Externa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i.org/10.2304/eerj.2008.7.2.157" TargetMode="External"/><Relationship Id="rId28" Type="http://schemas.openxmlformats.org/officeDocument/2006/relationships/hyperlink" Target="https://doi.org/10.1787/9789264196261-6-en" TargetMode="External"/><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hyperlink" Target="https://doi.org/10.1787/5c07e4f1-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6.emf"/><Relationship Id="rId27" Type="http://schemas.openxmlformats.org/officeDocument/2006/relationships/hyperlink" Target="http://timssandpirls.bc.edu/timss2015/frameworks.html" TargetMode="External"/><Relationship Id="rId30" Type="http://schemas.openxmlformats.org/officeDocument/2006/relationships/hyperlink" Target="https://doi.org/10.1787/9789264301603-en" TargetMode="External"/><Relationship Id="rId35" Type="http://schemas.openxmlformats.org/officeDocument/2006/relationships/hyperlink" Target="http://documents.worldbank.org/curated/en/895021551184190719/Technical-Assistance-to-Support-Reforms-to-the-Higher-Education-Financing-System-in-Georgia"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hyperlink" Target="https://doi.org/10.1007/978-1-4020-8874-2_14" TargetMode="External"/><Relationship Id="rId33" Type="http://schemas.openxmlformats.org/officeDocument/2006/relationships/hyperlink" Target="https://doi.org/10.1787/5f07c754-en" TargetMode="External"/><Relationship Id="rId38"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naec.ge/" TargetMode="External"/><Relationship Id="rId3" Type="http://schemas.openxmlformats.org/officeDocument/2006/relationships/hyperlink" Target="https://ec.europa.eu/jrc/en/digcomp" TargetMode="External"/><Relationship Id="rId7" Type="http://schemas.openxmlformats.org/officeDocument/2006/relationships/hyperlink" Target="https://iliauni.edu.ge/ge/ajax/downloadFile/55424/%E1%83%9B%E1%83%9B%E1%83%A1%E1%83%9E_%E1%83%9E%E1%83%A0%E1%83%9D%E1%83%92%E1%83%A0%E1%83%90%E1%83%9B%E1%83%98%E1%83%A1_%E1%83%90%E1%83%A6%E1%83%AC%E1%83%94%E1%83%A0%E1%83%90.pdf" TargetMode="External"/><Relationship Id="rId12" Type="http://schemas.openxmlformats.org/officeDocument/2006/relationships/hyperlink" Target="https://www.iea.nl/studies/iea/iccs" TargetMode="External"/><Relationship Id="rId2" Type="http://schemas.openxmlformats.org/officeDocument/2006/relationships/hyperlink" Target="https://ec.europa.eu/culture/library/cultural-awareness-and-expression-handbook_en" TargetMode="External"/><Relationship Id="rId1" Type="http://schemas.openxmlformats.org/officeDocument/2006/relationships/hyperlink" Target="https://eur-lex.europa.eu/legal-content/EN/TXT/PDF/?uri=CELEX:32018H0604(01)&amp;from=EN" TargetMode="External"/><Relationship Id="rId6" Type="http://schemas.openxmlformats.org/officeDocument/2006/relationships/hyperlink" Target="http://www.pef.uni-lj.si/bologna/dokumenti/eu-common-principles.pdf" TargetMode="External"/><Relationship Id="rId11" Type="http://schemas.openxmlformats.org/officeDocument/2006/relationships/hyperlink" Target="https://www.iea.nl/studies/iea/icils" TargetMode="External"/><Relationship Id="rId5" Type="http://schemas.openxmlformats.org/officeDocument/2006/relationships/hyperlink" Target="https://rm.coe.int/cefr-companion-volume-with-new-descriptors-2018/1680787989" TargetMode="External"/><Relationship Id="rId10" Type="http://schemas.openxmlformats.org/officeDocument/2006/relationships/hyperlink" Target="https://eqe.ge/geo/static/495" TargetMode="External"/><Relationship Id="rId4" Type="http://schemas.openxmlformats.org/officeDocument/2006/relationships/hyperlink" Target="https://www.coe.int/en/web/education/competences-for-democratic-culture" TargetMode="External"/><Relationship Id="rId9" Type="http://schemas.openxmlformats.org/officeDocument/2006/relationships/hyperlink" Target="http://tpdc.gov.ge/ptk_files/_ckuploaded/sch1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Gov04</b:Tag>
    <b:SourceType>Misc</b:SourceType>
    <b:Guid>{8FF813FA-476E-AE4C-9879-4478CD3C973A}</b:Guid>
    <b:Author>
      <b:Author>
        <b:Corporate>Government of Georgia</b:Corporate>
      </b:Author>
    </b:Author>
    <b:Title>National Goals of General Educaiton</b:Title>
    <b:City>Tbilisi</b:City>
    <b:Publisher>Government of Georgia</b:Publisher>
    <b:Year>2004</b:Year>
    <b:Month>October</b:Month>
    <b:Day>18</b:Day>
    <b:CountryRegion>Georgia</b:CountryRegion>
    <b:RefOrder>2</b:RefOrder>
  </b:Source>
  <b:Source>
    <b:Tag>The18</b:Tag>
    <b:SourceType>Misc</b:SourceType>
    <b:Guid>{F09B7701-30CE-014F-BA31-610BC2B0D4D2}</b:Guid>
    <b:Author>
      <b:Author>
        <b:Corporate>The Ministry of Education and Science</b:Corporate>
      </b:Author>
    </b:Author>
    <b:Title>The National Curriculum</b:Title>
    <b:PublicationTitle>Minister's Order №63/ნ</b:PublicationTitle>
    <b:Year>2018</b:Year>
    <b:Month>May</b:Month>
    <b:Day>3</b:Day>
    <b:City>Tbilisi</b:City>
    <b:CountryRegion>Georgia</b:CountryRegion>
    <b:RefOrder>3</b:RefOrder>
  </b:Source>
  <b:Source>
    <b:Tag>Min02</b:Tag>
    <b:SourceType>Misc</b:SourceType>
    <b:Guid>{614D41B1-9490-EF4F-A5A1-B9F605B8176B}</b:Guid>
    <b:Author>
      <b:Author>
        <b:Corporate>Ministry of Education of Georgia</b:Corporate>
      </b:Author>
    </b:Author>
    <b:Title>Minister's Order #300</b:Title>
    <b:PublicationTitle>State Goals in School Education</b:PublicationTitle>
    <b:Year>2002</b:Year>
    <b:Month>12</b:Month>
    <b:Day>31</b:Day>
    <b:City>Tbilisi</b:City>
    <b:CountryRegion>Georgia</b:CountryRegion>
    <b:RefOrder>4</b:RefOrder>
  </b:Source>
  <b:Source>
    <b:Tag>Gov17</b:Tag>
    <b:SourceType>Misc</b:SourceType>
    <b:Guid>{5395E2AD-F9B3-5B41-88FB-CA8752AEF105}</b:Guid>
    <b:Author>
      <b:Author>
        <b:Corporate>Government of Georgia</b:Corporate>
      </b:Author>
    </b:Author>
    <b:Title>Social-Economic Development Strategy</b:Title>
    <b:Year>2016</b:Year>
    <b:City>Tbilisi</b:City>
    <b:CountryRegion>Georgia</b:CountryRegion>
    <b:RefOrder>1</b:RefOrder>
  </b:Source>
  <b:Source>
    <b:Tag>Cou18</b:Tag>
    <b:SourceType>Misc</b:SourceType>
    <b:Guid>{AA88B669-012B-CA4B-BD1F-5F0E235C9AAF}</b:Guid>
    <b:Author>
      <b:Author>
        <b:Corporate>Council of Europe</b:Corporate>
      </b:Author>
    </b:Author>
    <b:Title>Reference Framework for Democratic Culture: Volume one: Contexts, Concepts and Model.</b:Title>
    <b:Year>2018</b:Year>
    <b:City>Strasbourg</b:City>
    <b:Publisher>Council of Europe Publishing</b:Publisher>
    <b:RefOrder>5</b:RefOrder>
  </b:Source>
  <b:Source>
    <b:Tag>Eur06</b:Tag>
    <b:SourceType>Misc</b:SourceType>
    <b:Guid>{6F223430-6D57-0742-9A4E-5C5F6715DB76}</b:Guid>
    <b:PublicationTitle>Recommendation of the European Parliament and of the Council on key competences for lifelong learning.</b:PublicationTitle>
    <b:Year>2006</b:Year>
    <b:Month>December</b:Month>
    <b:Day>2018</b:Day>
    <b:Publisher>Official Journal of the European Union, L394/310</b:Publisher>
    <b:Author>
      <b:Author>
        <b:Corporate>European Parliament and the Council</b:Corporate>
      </b:Author>
    </b:Author>
    <b:RefOrder>6</b:RefOrder>
  </b:Source>
  <b:Source>
    <b:Tag>Min17</b:Tag>
    <b:SourceType>InternetSite</b:SourceType>
    <b:Guid>{0126922D-2545-A44A-A714-DA7B4A33333F}</b:Guid>
    <b:Title>The Ministry of Education and Science</b:Title>
    <b:Year>2017</b:Year>
    <b:Month>03</b:Month>
    <b:Day>02</b:Day>
    <b:Author>
      <b:Author>
        <b:Corporate>Ministry of Education and Science</b:Corporate>
      </b:Author>
    </b:Author>
    <b:InternetSiteTitle>Free Lessons</b:InternetSiteTitle>
    <b:URL>http://www.mes.gov.ge/content.php?id=7031&amp;lang=geo</b:URL>
    <b:RefOrder>7</b:RefOrder>
  </b:Source>
  <b:Source>
    <b:Tag>Mendeley_aQV46iijWDS__FbwUhiuGzQ</b:Tag>
    <b:SourceType>Book</b:SourceType>
    <b:Guid>{EA780569-A328-3458-BE15-BC14862B86CD}</b:Guid>
    <b:Title>The Introduction of Large-scale Computer Adaptive Testing in Georgia Political context, capacity building, implementation, and lessons learned</b:Title>
    <b:Year>2014</b:Year>
    <b:Author>
      <b:Author>
        <b:NameList>
          <b:Person>
            <b:Last>Bakker</b:Last>
            <b:First>Steven</b:First>
          </b:Person>
        </b:NameList>
      </b:Author>
    </b:Author>
    <b:YearAccessed>2018</b:YearAccessed>
    <b:MonthAccessed>10</b:MonthAccessed>
    <b:DayAccessed>26</b:DayAccessed>
    <b:URL>http://siteresources.worldbank.org/INTREAD/Resources/Bakker_Introduction_to_CAT_Georgia_for_READ.pdf</b:URL>
    <b:LCID>en-US</b:LCID>
    <b:Version>Mendeley</b:Version>
    <b:RefOrder>8</b:RefOrder>
  </b:Source>
</b:Sources>
</file>

<file path=customXml/itemProps1.xml><?xml version="1.0" encoding="utf-8"?>
<ds:datastoreItem xmlns:ds="http://schemas.openxmlformats.org/officeDocument/2006/customXml" ds:itemID="{6C6E0704-F550-E547-8155-895FAB722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95</Pages>
  <Words>43869</Words>
  <Characters>250058</Characters>
  <Application>Microsoft Office Word</Application>
  <DocSecurity>0</DocSecurity>
  <Lines>2083</Lines>
  <Paragraphs>586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EEAS</Company>
  <LinksUpToDate>false</LinksUpToDate>
  <CharactersWithSpaces>293341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Office User</cp:lastModifiedBy>
  <cp:revision>15</cp:revision>
  <cp:lastPrinted>2019-12-03T17:06:00Z</cp:lastPrinted>
  <dcterms:created xsi:type="dcterms:W3CDTF">2020-02-12T01:06:00Z</dcterms:created>
  <dcterms:modified xsi:type="dcterms:W3CDTF">2020-02-12T10:33:00Z</dcterms:modified>
</cp:coreProperties>
</file>